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152FA29D"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7A3F03">
        <w:rPr>
          <w:rFonts w:ascii="Myriad Pro" w:hAnsi="Myriad Pro"/>
        </w:rPr>
        <w:t>Structural Systems</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5F7E1DF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7A3F03">
        <w:rPr>
          <w:rFonts w:ascii="Myriad Pro" w:hAnsi="Myriad Pro"/>
        </w:rPr>
        <w:t>Charles M. Bumpus</w:t>
      </w:r>
    </w:p>
    <w:p w14:paraId="5AB9EAE9" w14:textId="044FE6F8"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7A3F03">
        <w:rPr>
          <w:rFonts w:ascii="Myriad Pro" w:hAnsi="Myriad Pro"/>
        </w:rPr>
        <w:t>charles.bumpus@cmcss.net</w:t>
      </w:r>
    </w:p>
    <w:p w14:paraId="2975C284" w14:textId="2D8DC324"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7A3F03">
        <w:rPr>
          <w:rFonts w:ascii="Myriad Pro" w:hAnsi="Myriad Pro"/>
        </w:rPr>
        <w:t>(931) 387-3201</w:t>
      </w:r>
      <w:r w:rsidR="0027590F" w:rsidRPr="00A45272">
        <w:rPr>
          <w:rFonts w:ascii="Myriad Pro" w:hAnsi="Myriad Pro"/>
        </w:rPr>
        <w:br/>
        <w:t xml:space="preserve">Address: </w:t>
      </w:r>
      <w:r w:rsidR="007A3F03">
        <w:rPr>
          <w:rFonts w:ascii="Myriad Pro" w:hAnsi="Myriad Pro"/>
        </w:rPr>
        <w:t>3955 Highway 48, Cunningham, TN 37052</w:t>
      </w:r>
    </w:p>
    <w:p w14:paraId="25B3FB93" w14:textId="77777777" w:rsidR="004B4115" w:rsidRPr="00A45272" w:rsidRDefault="004B4115" w:rsidP="00D74E2F">
      <w:pPr>
        <w:pStyle w:val="ListParagraph"/>
        <w:spacing w:after="0" w:line="240" w:lineRule="auto"/>
        <w:rPr>
          <w:rFonts w:ascii="Myriad Pro" w:hAnsi="Myriad Pro"/>
        </w:rPr>
      </w:pPr>
    </w:p>
    <w:p w14:paraId="04C70408" w14:textId="3284147F"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7A3F03">
        <w:rPr>
          <w:rFonts w:ascii="Myriad Pro" w:hAnsi="Myriad Pro"/>
        </w:rPr>
        <w:t>Montgomery Central High School</w:t>
      </w:r>
      <w:r w:rsidRPr="00A45272">
        <w:rPr>
          <w:rFonts w:ascii="Myriad Pro" w:hAnsi="Myriad Pro"/>
        </w:rPr>
        <w:br/>
      </w:r>
    </w:p>
    <w:p w14:paraId="61F26146" w14:textId="45D365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7A3F03">
            <w:rPr>
              <w:rFonts w:ascii="Myriad Pro" w:hAnsi="Myriad Pro"/>
            </w:rPr>
            <w:t>Tennessee</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7114D942"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7A3F03">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EB0486"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3FEBC48B"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7A3F03">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6A68C72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1"/>
            <w14:checkedState w14:val="2612" w14:font="MS Gothic"/>
            <w14:uncheckedState w14:val="2610" w14:font="MS Gothic"/>
          </w14:checkbox>
        </w:sdtPr>
        <w:sdtContent>
          <w:r w:rsidR="007A3F03">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6CC097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EB0486">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1145EEED" w:rsidR="00D74E2F" w:rsidRPr="00A45272" w:rsidRDefault="007A3F03" w:rsidP="00D74E2F">
      <w:pPr>
        <w:spacing w:after="0" w:line="240" w:lineRule="auto"/>
        <w:rPr>
          <w:rFonts w:ascii="Myriad Pro" w:hAnsi="Myriad Pro"/>
        </w:rPr>
      </w:pPr>
      <w:r>
        <w:rPr>
          <w:rFonts w:ascii="Myriad Pro" w:hAnsi="Myriad Pro"/>
        </w:rPr>
        <w:t>Program of Study consists of three content courses (Fundamentals of Construction, Structural Systems I, and Structural Systems II) and a Practicum course which provides students the opportunity to experience work based learning. The Program of Study (under various names) has existed since the opening of the school in the early 1970’s. At this time this is a secondary program with NCCER Industry certification opportunities and multiple business/industry partners.</w:t>
      </w:r>
      <w:r w:rsidR="00205609" w:rsidRPr="00A45272">
        <w:rPr>
          <w:rFonts w:ascii="Myriad Pro" w:hAnsi="Myriad Pro"/>
        </w:rPr>
        <w:br/>
      </w:r>
      <w:r w:rsidR="00205609" w:rsidRPr="00A45272">
        <w:rPr>
          <w:rFonts w:ascii="Myriad Pro" w:hAnsi="Myriad Pro"/>
        </w:rPr>
        <w:br/>
      </w:r>
      <w:r w:rsidR="00205609" w:rsidRPr="00A45272">
        <w:rPr>
          <w:rFonts w:ascii="Myriad Pro" w:hAnsi="Myriad Pro"/>
        </w:rPr>
        <w:br/>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06DDC51C"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sidR="00EB048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6784449C"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EB0486">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02C90083"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7A3F03">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6F5207">
        <w:rPr>
          <w:rFonts w:ascii="Myriad Pro" w:hAnsi="Myriad Pro"/>
        </w:rPr>
        <w:t>Geographically, the school sits in a</w:t>
      </w:r>
      <w:r w:rsidR="00EB0486">
        <w:rPr>
          <w:rFonts w:ascii="Myriad Pro" w:hAnsi="Myriad Pro"/>
        </w:rPr>
        <w:t xml:space="preserve"> rural</w:t>
      </w:r>
      <w:r w:rsidR="006F5207">
        <w:rPr>
          <w:rFonts w:ascii="Myriad Pro" w:hAnsi="Myriad Pro"/>
        </w:rPr>
        <w:t xml:space="preserve"> area</w:t>
      </w:r>
      <w:r w:rsidR="00EB0486">
        <w:rPr>
          <w:rFonts w:ascii="Myriad Pro" w:hAnsi="Myriad Pro"/>
        </w:rPr>
        <w:t>. The zoned area contains both students would live within t</w:t>
      </w:r>
      <w:r w:rsidR="006F5207">
        <w:rPr>
          <w:rFonts w:ascii="Myriad Pro" w:hAnsi="Myriad Pro"/>
        </w:rPr>
        <w:t>he city limits and students living</w:t>
      </w:r>
      <w:r w:rsidR="00EB0486">
        <w:rPr>
          <w:rFonts w:ascii="Myriad Pro" w:hAnsi="Myriad Pro"/>
        </w:rPr>
        <w:t xml:space="preserve"> in a rural county setting. Diversity is represented but the bulk of students are middle class</w:t>
      </w:r>
      <w:r w:rsidR="006F5207">
        <w:rPr>
          <w:rFonts w:ascii="Myriad Pro" w:hAnsi="Myriad Pro"/>
        </w:rPr>
        <w:t xml:space="preserve">. A military base (Ft. Campbell) lies within Montgomery County so many students are connected to military families. </w:t>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C2F735"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E51805" w:rsidRPr="00457582">
        <w:rPr>
          <w:rFonts w:ascii="Myriad Pro" w:hAnsi="Myriad Pro"/>
          <w:b/>
          <w:color w:val="009AA6"/>
        </w:rPr>
        <w:lastRenderedPageBreak/>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6B1B42B" w14:textId="35B79740" w:rsidR="00EB0486" w:rsidRDefault="007D151A" w:rsidP="00EB0486">
      <w:pPr>
        <w:pStyle w:val="ListParagraph"/>
        <w:numPr>
          <w:ilvl w:val="0"/>
          <w:numId w:val="1"/>
        </w:numPr>
        <w:spacing w:after="0" w:line="240" w:lineRule="auto"/>
        <w:rPr>
          <w:rFonts w:ascii="Myriad Pro" w:hAnsi="Myriad Pro"/>
        </w:rPr>
      </w:pPr>
      <w:r w:rsidRPr="004D2472">
        <w:rPr>
          <w:rFonts w:ascii="Myriad Pro" w:hAnsi="Myriad Pro"/>
        </w:rPr>
        <w:t xml:space="preserve">Please describe your program of study’s </w:t>
      </w:r>
      <w:r w:rsidR="001D2A42" w:rsidRPr="004D2472">
        <w:rPr>
          <w:rFonts w:ascii="Myriad Pro" w:hAnsi="Myriad Pro"/>
        </w:rPr>
        <w:t>demographic and outcome</w:t>
      </w:r>
      <w:r w:rsidR="00F77DFF" w:rsidRPr="004D2472">
        <w:rPr>
          <w:rFonts w:ascii="Myriad Pro" w:hAnsi="Myriad Pro"/>
        </w:rPr>
        <w:t xml:space="preserve"> </w:t>
      </w:r>
      <w:r w:rsidR="001D2A42" w:rsidRPr="004D2472">
        <w:rPr>
          <w:rFonts w:ascii="Myriad Pro" w:hAnsi="Myriad Pro"/>
        </w:rPr>
        <w:t xml:space="preserve">data for the most recent </w:t>
      </w:r>
      <w:r w:rsidR="00E56057" w:rsidRPr="004D2472">
        <w:rPr>
          <w:rFonts w:ascii="Myriad Pro" w:hAnsi="Myriad Pro"/>
        </w:rPr>
        <w:t xml:space="preserve">academic </w:t>
      </w:r>
      <w:r w:rsidR="001D2A42" w:rsidRPr="004D2472">
        <w:rPr>
          <w:rFonts w:ascii="Myriad Pro" w:hAnsi="Myriad Pro"/>
        </w:rPr>
        <w:t>year(s)</w:t>
      </w:r>
      <w:r w:rsidR="00F77DFF" w:rsidRPr="004D2472">
        <w:rPr>
          <w:rFonts w:ascii="Myriad Pro" w:hAnsi="Myriad Pro"/>
        </w:rPr>
        <w:t xml:space="preserve">. </w:t>
      </w:r>
      <w:r w:rsidR="00F1357A" w:rsidRPr="004D24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4D2472">
        <w:t xml:space="preserve"> </w:t>
      </w:r>
      <w:r w:rsidR="000B7607" w:rsidRPr="004D2472">
        <w:rPr>
          <w:rFonts w:ascii="Myriad Pro" w:hAnsi="Myriad Pro"/>
        </w:rPr>
        <w:t>Applications that do not include data to support positive impact on student achievement will not be eligible for consideration.</w:t>
      </w:r>
      <w:r w:rsidR="00F5223D" w:rsidRPr="004D2472">
        <w:rPr>
          <w:rFonts w:ascii="Myriad Pro" w:hAnsi="Myriad Pro"/>
        </w:rPr>
        <w:t xml:space="preserve"> (</w:t>
      </w:r>
      <w:r w:rsidR="00F5223D" w:rsidRPr="004D2472">
        <w:rPr>
          <w:rFonts w:ascii="Myriad Pro" w:hAnsi="Myriad Pro"/>
          <w:u w:val="single"/>
        </w:rPr>
        <w:t>100 word limit</w:t>
      </w:r>
      <w:r w:rsidR="00F5223D" w:rsidRPr="004D2472">
        <w:rPr>
          <w:rFonts w:ascii="Myriad Pro" w:hAnsi="Myriad Pro"/>
        </w:rPr>
        <w:t>)</w:t>
      </w:r>
      <w:r w:rsidR="004D7D93" w:rsidRPr="004D2472">
        <w:rPr>
          <w:rFonts w:ascii="Myriad Pro" w:hAnsi="Myriad Pro"/>
        </w:rPr>
        <w:br/>
      </w:r>
      <w:r w:rsidR="004D7D93" w:rsidRPr="004D2472">
        <w:rPr>
          <w:rFonts w:ascii="Myriad Pro" w:hAnsi="Myriad Pro"/>
        </w:rPr>
        <w:br/>
      </w:r>
      <w:r w:rsidR="004D2472" w:rsidRPr="004D2472">
        <w:rPr>
          <w:rFonts w:ascii="Myriad Pro" w:hAnsi="Myriad Pro"/>
        </w:rPr>
        <w:t xml:space="preserve">Post-secondary data is not included due to the fact that we currently do not have any students participating in dual enrollment within this program of study. The majority of students in this program of study pursue work after high school so the focus of this program has been connecting students to industry certifications and gainful employment. Local employers have begun actively seeing out this program for potential employees. Many students have jobs when they graduate. Work is being completed at the district level to expand dual enrollment </w:t>
      </w:r>
      <w:r w:rsidR="00EB0486">
        <w:rPr>
          <w:rFonts w:ascii="Myriad Pro" w:hAnsi="Myriad Pro"/>
        </w:rPr>
        <w:t>opportunities for this</w:t>
      </w:r>
      <w:r w:rsidR="004D2472" w:rsidRPr="004D2472">
        <w:rPr>
          <w:rFonts w:ascii="Myriad Pro" w:hAnsi="Myriad Pro"/>
        </w:rPr>
        <w:t xml:space="preserve"> program of </w:t>
      </w:r>
      <w:r w:rsidR="00EB0486">
        <w:rPr>
          <w:rFonts w:ascii="Myriad Pro" w:hAnsi="Myriad Pro"/>
        </w:rPr>
        <w:t>study.</w:t>
      </w:r>
    </w:p>
    <w:p w14:paraId="30DAA163" w14:textId="7A59C64F" w:rsidR="00D74E2F" w:rsidRPr="004D2472" w:rsidRDefault="00EB0486" w:rsidP="00EB0486">
      <w:pPr>
        <w:pStyle w:val="ListParagraph"/>
        <w:spacing w:after="0" w:line="240" w:lineRule="auto"/>
        <w:ind w:left="360"/>
        <w:rPr>
          <w:rFonts w:ascii="Myriad Pro" w:hAnsi="Myriad Pro"/>
        </w:rPr>
      </w:pPr>
      <w:r w:rsidRPr="004D2472">
        <w:rPr>
          <w:rFonts w:ascii="Myriad Pro" w:hAnsi="Myriad Pro"/>
        </w:rPr>
        <w:t xml:space="preserve"> </w:t>
      </w:r>
      <w:r w:rsidR="004D7D93" w:rsidRPr="004D2472">
        <w:rPr>
          <w:rFonts w:ascii="Myriad Pro" w:hAnsi="Myriad Pro"/>
        </w:rPr>
        <w:br/>
      </w:r>
      <w:r w:rsidR="001D2A42" w:rsidRPr="004D2472">
        <w:rPr>
          <w:rFonts w:ascii="Myriad Pro" w:hAnsi="Myriad Pro"/>
          <w:b/>
        </w:rPr>
        <w:t>NOTE</w:t>
      </w:r>
      <w:r w:rsidR="001D2A42" w:rsidRPr="004D2472">
        <w:rPr>
          <w:rFonts w:ascii="Myriad Pro" w:hAnsi="Myriad Pro"/>
        </w:rPr>
        <w:t>: Please specify if and when you are using a percentage with a different denominator (e.g., seniors) than the one listed.</w:t>
      </w:r>
      <w:r w:rsidR="00C30A7E" w:rsidRPr="004D2472">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3CFBFAB1" w:rsidR="001D2A42" w:rsidRPr="001D2A42" w:rsidRDefault="00C463A8" w:rsidP="001D2A42">
            <w:pPr>
              <w:jc w:val="center"/>
              <w:rPr>
                <w:rFonts w:ascii="Myriad Pro" w:hAnsi="Myriad Pro"/>
              </w:rPr>
            </w:pPr>
            <w:r>
              <w:rPr>
                <w:rFonts w:ascii="Myriad Pro" w:hAnsi="Myriad Pro"/>
              </w:rPr>
              <w:t>138</w:t>
            </w:r>
          </w:p>
        </w:tc>
        <w:tc>
          <w:tcPr>
            <w:tcW w:w="1032" w:type="pct"/>
            <w:vAlign w:val="center"/>
          </w:tcPr>
          <w:p w14:paraId="6CBEE3BB" w14:textId="29CD21A8" w:rsidR="001D2A42" w:rsidRPr="001D2A42" w:rsidRDefault="00C463A8" w:rsidP="001D2A42">
            <w:pPr>
              <w:jc w:val="center"/>
              <w:rPr>
                <w:rFonts w:ascii="Myriad Pro" w:hAnsi="Myriad Pro"/>
              </w:rPr>
            </w:pPr>
            <w:r>
              <w:rPr>
                <w:rFonts w:ascii="Myriad Pro" w:hAnsi="Myriad Pro"/>
              </w:rPr>
              <w:t>157</w:t>
            </w:r>
          </w:p>
        </w:tc>
        <w:tc>
          <w:tcPr>
            <w:tcW w:w="1029" w:type="pct"/>
            <w:vAlign w:val="center"/>
          </w:tcPr>
          <w:p w14:paraId="72338154" w14:textId="3D90FD34" w:rsidR="001D2A42" w:rsidRPr="001D2A42" w:rsidRDefault="00C463A8" w:rsidP="001D2A42">
            <w:pPr>
              <w:jc w:val="center"/>
              <w:rPr>
                <w:rFonts w:ascii="Myriad Pro" w:hAnsi="Myriad Pro"/>
              </w:rPr>
            </w:pPr>
            <w:r>
              <w:rPr>
                <w:rFonts w:ascii="Myriad Pro" w:hAnsi="Myriad Pro"/>
              </w:rPr>
              <w:t>159</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544DA4E9" w:rsidR="001D2A42" w:rsidRPr="001D2A42" w:rsidRDefault="004D2472" w:rsidP="001D2A42">
            <w:pPr>
              <w:jc w:val="center"/>
              <w:rPr>
                <w:rFonts w:ascii="Myriad Pro" w:hAnsi="Myriad Pro"/>
              </w:rPr>
            </w:pPr>
            <w:r>
              <w:rPr>
                <w:rFonts w:ascii="Myriad Pro" w:hAnsi="Myriad Pro"/>
              </w:rPr>
              <w:t>97.8</w:t>
            </w:r>
            <w:r w:rsidR="001D2A42" w:rsidRPr="001D2A42">
              <w:rPr>
                <w:rFonts w:ascii="Myriad Pro" w:hAnsi="Myriad Pro"/>
              </w:rPr>
              <w:t>%</w:t>
            </w:r>
          </w:p>
        </w:tc>
        <w:tc>
          <w:tcPr>
            <w:tcW w:w="1032" w:type="pct"/>
          </w:tcPr>
          <w:p w14:paraId="76586407" w14:textId="613D3832" w:rsidR="001D2A42" w:rsidRPr="001D2A42" w:rsidRDefault="004D2472" w:rsidP="001D2A42">
            <w:pPr>
              <w:jc w:val="center"/>
              <w:rPr>
                <w:rFonts w:ascii="Myriad Pro" w:hAnsi="Myriad Pro"/>
              </w:rPr>
            </w:pPr>
            <w:r>
              <w:rPr>
                <w:rFonts w:ascii="Myriad Pro" w:hAnsi="Myriad Pro"/>
              </w:rPr>
              <w:t>97.4</w:t>
            </w:r>
            <w:r w:rsidR="001D2A42" w:rsidRPr="001D2A42">
              <w:rPr>
                <w:rFonts w:ascii="Myriad Pro" w:hAnsi="Myriad Pro"/>
              </w:rPr>
              <w:t>%</w:t>
            </w:r>
          </w:p>
        </w:tc>
        <w:tc>
          <w:tcPr>
            <w:tcW w:w="1029" w:type="pct"/>
          </w:tcPr>
          <w:p w14:paraId="38024CBD" w14:textId="13DCD2D1" w:rsidR="001D2A42" w:rsidRPr="001D2A42" w:rsidRDefault="004D2472" w:rsidP="001D2A42">
            <w:pPr>
              <w:jc w:val="center"/>
              <w:rPr>
                <w:rFonts w:ascii="Myriad Pro" w:hAnsi="Myriad Pro"/>
              </w:rPr>
            </w:pPr>
            <w:r>
              <w:rPr>
                <w:rFonts w:ascii="Myriad Pro" w:hAnsi="Myriad Pro"/>
              </w:rPr>
              <w:t>94.3</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41BC50EB" w:rsidR="001D2A42" w:rsidRPr="001D2A42" w:rsidRDefault="004D2472"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44D1842F" w14:textId="04A1C01E" w:rsidR="001D2A42" w:rsidRPr="001D2A42" w:rsidRDefault="004D2472" w:rsidP="001D2A42">
            <w:pPr>
              <w:jc w:val="center"/>
              <w:rPr>
                <w:rFonts w:ascii="Myriad Pro" w:hAnsi="Myriad Pro"/>
              </w:rPr>
            </w:pPr>
            <w:r>
              <w:rPr>
                <w:rFonts w:ascii="Myriad Pro" w:hAnsi="Myriad Pro"/>
              </w:rPr>
              <w:t>2.5</w:t>
            </w:r>
            <w:r w:rsidR="001D2A42" w:rsidRPr="001D2A42">
              <w:rPr>
                <w:rFonts w:ascii="Myriad Pro" w:hAnsi="Myriad Pro"/>
              </w:rPr>
              <w:t>%</w:t>
            </w:r>
          </w:p>
        </w:tc>
        <w:tc>
          <w:tcPr>
            <w:tcW w:w="1029" w:type="pct"/>
          </w:tcPr>
          <w:p w14:paraId="34C8E1AE" w14:textId="1990698E" w:rsidR="001D2A42" w:rsidRPr="001D2A42" w:rsidRDefault="004D2472" w:rsidP="001D2A42">
            <w:pPr>
              <w:jc w:val="center"/>
              <w:rPr>
                <w:rFonts w:ascii="Myriad Pro" w:hAnsi="Myriad Pro"/>
              </w:rPr>
            </w:pPr>
            <w:r>
              <w:rPr>
                <w:rFonts w:ascii="Myriad Pro" w:hAnsi="Myriad Pro"/>
              </w:rPr>
              <w:t>5.6</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0790BC7" w:rsidR="001D2A42" w:rsidRPr="001D2A42" w:rsidRDefault="004D2472" w:rsidP="001D2A42">
            <w:pPr>
              <w:jc w:val="center"/>
              <w:rPr>
                <w:rFonts w:ascii="Myriad Pro" w:hAnsi="Myriad Pro"/>
              </w:rPr>
            </w:pPr>
            <w:r>
              <w:rPr>
                <w:rFonts w:ascii="Myriad Pro" w:hAnsi="Myriad Pro"/>
              </w:rPr>
              <w:t>15.9</w:t>
            </w:r>
            <w:r w:rsidR="001D2A42" w:rsidRPr="001D2A42">
              <w:rPr>
                <w:rFonts w:ascii="Myriad Pro" w:hAnsi="Myriad Pro"/>
              </w:rPr>
              <w:t>%</w:t>
            </w:r>
          </w:p>
        </w:tc>
        <w:tc>
          <w:tcPr>
            <w:tcW w:w="1032" w:type="pct"/>
          </w:tcPr>
          <w:p w14:paraId="1155F9EA" w14:textId="4C53EC3B" w:rsidR="001D2A42" w:rsidRPr="001D2A42" w:rsidRDefault="004D2472" w:rsidP="001D2A42">
            <w:pPr>
              <w:jc w:val="center"/>
              <w:rPr>
                <w:rFonts w:ascii="Myriad Pro" w:hAnsi="Myriad Pro"/>
              </w:rPr>
            </w:pPr>
            <w:r>
              <w:rPr>
                <w:rFonts w:ascii="Myriad Pro" w:hAnsi="Myriad Pro"/>
              </w:rPr>
              <w:t>17.8</w:t>
            </w:r>
            <w:r w:rsidR="001D2A42" w:rsidRPr="001D2A42">
              <w:rPr>
                <w:rFonts w:ascii="Myriad Pro" w:hAnsi="Myriad Pro"/>
              </w:rPr>
              <w:t>%</w:t>
            </w:r>
          </w:p>
        </w:tc>
        <w:tc>
          <w:tcPr>
            <w:tcW w:w="1029" w:type="pct"/>
          </w:tcPr>
          <w:p w14:paraId="2A6131B1" w14:textId="542E26F4" w:rsidR="001D2A42" w:rsidRPr="001D2A42" w:rsidRDefault="004D2472" w:rsidP="001D2A42">
            <w:pPr>
              <w:jc w:val="center"/>
              <w:rPr>
                <w:rFonts w:ascii="Myriad Pro" w:hAnsi="Myriad Pro"/>
              </w:rPr>
            </w:pPr>
            <w:r>
              <w:rPr>
                <w:rFonts w:ascii="Myriad Pro" w:hAnsi="Myriad Pro"/>
              </w:rPr>
              <w:t>18.9</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6EC5CB46" w:rsidR="001D2A42" w:rsidRPr="001D2A42" w:rsidRDefault="004D2472" w:rsidP="001D2A42">
            <w:pPr>
              <w:jc w:val="center"/>
              <w:rPr>
                <w:rFonts w:ascii="Myriad Pro" w:hAnsi="Myriad Pro"/>
              </w:rPr>
            </w:pPr>
            <w:r>
              <w:rPr>
                <w:rFonts w:ascii="Myriad Pro" w:hAnsi="Myriad Pro"/>
              </w:rPr>
              <w:t>13.7</w:t>
            </w:r>
            <w:r w:rsidR="001D2A42" w:rsidRPr="001D2A42">
              <w:rPr>
                <w:rFonts w:ascii="Myriad Pro" w:hAnsi="Myriad Pro"/>
              </w:rPr>
              <w:t>%</w:t>
            </w:r>
          </w:p>
        </w:tc>
        <w:tc>
          <w:tcPr>
            <w:tcW w:w="1032" w:type="pct"/>
          </w:tcPr>
          <w:p w14:paraId="3400826E" w14:textId="4A9A6927" w:rsidR="001D2A42" w:rsidRPr="001D2A42" w:rsidRDefault="004D2472" w:rsidP="001D2A42">
            <w:pPr>
              <w:jc w:val="center"/>
              <w:rPr>
                <w:rFonts w:ascii="Myriad Pro" w:hAnsi="Myriad Pro"/>
              </w:rPr>
            </w:pPr>
            <w:r>
              <w:rPr>
                <w:rFonts w:ascii="Myriad Pro" w:hAnsi="Myriad Pro"/>
              </w:rPr>
              <w:t>24</w:t>
            </w:r>
            <w:r w:rsidR="001D2A42" w:rsidRPr="001D2A42">
              <w:rPr>
                <w:rFonts w:ascii="Myriad Pro" w:hAnsi="Myriad Pro"/>
              </w:rPr>
              <w:t>%</w:t>
            </w:r>
          </w:p>
        </w:tc>
        <w:tc>
          <w:tcPr>
            <w:tcW w:w="1029" w:type="pct"/>
          </w:tcPr>
          <w:p w14:paraId="1298786D" w14:textId="09994B97" w:rsidR="001D2A42" w:rsidRPr="001D2A42" w:rsidRDefault="004D2472"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3514318B" w:rsidR="001D2A42" w:rsidRPr="001D2A42" w:rsidRDefault="004D2472" w:rsidP="001D2A42">
            <w:pPr>
              <w:jc w:val="center"/>
              <w:rPr>
                <w:rFonts w:ascii="Myriad Pro" w:hAnsi="Myriad Pro"/>
              </w:rPr>
            </w:pPr>
            <w:r>
              <w:rPr>
                <w:rFonts w:ascii="Myriad Pro" w:hAnsi="Myriad Pro"/>
              </w:rPr>
              <w:t>7.2</w:t>
            </w:r>
            <w:r w:rsidR="001D2A42" w:rsidRPr="001D2A42">
              <w:rPr>
                <w:rFonts w:ascii="Myriad Pro" w:hAnsi="Myriad Pro"/>
              </w:rPr>
              <w:t>%</w:t>
            </w:r>
          </w:p>
        </w:tc>
        <w:tc>
          <w:tcPr>
            <w:tcW w:w="1032" w:type="pct"/>
          </w:tcPr>
          <w:p w14:paraId="34D994E2" w14:textId="20C0CF37" w:rsidR="001D2A42" w:rsidRPr="001D2A42" w:rsidRDefault="004D2472" w:rsidP="001D2A42">
            <w:pPr>
              <w:jc w:val="center"/>
              <w:rPr>
                <w:rFonts w:ascii="Myriad Pro" w:hAnsi="Myriad Pro"/>
              </w:rPr>
            </w:pPr>
            <w:r>
              <w:rPr>
                <w:rFonts w:ascii="Myriad Pro" w:hAnsi="Myriad Pro"/>
              </w:rPr>
              <w:t>12.7</w:t>
            </w:r>
            <w:r w:rsidR="001D2A42" w:rsidRPr="001D2A42">
              <w:rPr>
                <w:rFonts w:ascii="Myriad Pro" w:hAnsi="Myriad Pro"/>
              </w:rPr>
              <w:t>%</w:t>
            </w:r>
          </w:p>
        </w:tc>
        <w:tc>
          <w:tcPr>
            <w:tcW w:w="1029" w:type="pct"/>
          </w:tcPr>
          <w:p w14:paraId="1A3160BF" w14:textId="58F59760" w:rsidR="001D2A42" w:rsidRPr="001D2A42" w:rsidRDefault="004D2472" w:rsidP="001D2A42">
            <w:pPr>
              <w:jc w:val="center"/>
              <w:rPr>
                <w:rFonts w:ascii="Myriad Pro" w:hAnsi="Myriad Pro"/>
              </w:rPr>
            </w:pPr>
            <w:r>
              <w:rPr>
                <w:rFonts w:ascii="Myriad Pro" w:hAnsi="Myriad Pro"/>
              </w:rPr>
              <w:t>16.4</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2BD77BD" w:rsidR="001D2A42" w:rsidRPr="001D2A42" w:rsidRDefault="004D2472"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1FDA46DA" w:rsidR="001D2A42" w:rsidRPr="001D2A42" w:rsidRDefault="004D2472"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60BD2E91" w:rsidR="001D2A42" w:rsidRPr="001D2A42" w:rsidRDefault="004D2472"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19A76A20" w:rsidR="001D2A42" w:rsidRPr="001D2A42" w:rsidRDefault="004D2472"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469F06A5" w:rsidR="001D2A42" w:rsidRPr="001D2A42" w:rsidRDefault="004D2472" w:rsidP="001D2A42">
            <w:pPr>
              <w:jc w:val="center"/>
              <w:rPr>
                <w:rFonts w:ascii="Myriad Pro" w:hAnsi="Myriad Pro"/>
              </w:rPr>
            </w:pPr>
            <w:r>
              <w:rPr>
                <w:rFonts w:ascii="Myriad Pro" w:hAnsi="Myriad Pro"/>
              </w:rPr>
              <w:t>99</w:t>
            </w:r>
            <w:r w:rsidR="001D2A42" w:rsidRPr="001D2A42">
              <w:rPr>
                <w:rFonts w:ascii="Myriad Pro" w:hAnsi="Myriad Pro"/>
              </w:rPr>
              <w:t>%</w:t>
            </w:r>
          </w:p>
        </w:tc>
        <w:tc>
          <w:tcPr>
            <w:tcW w:w="1029" w:type="pct"/>
          </w:tcPr>
          <w:p w14:paraId="40253165" w14:textId="5DCECA8C" w:rsidR="001D2A42" w:rsidRPr="001D2A42" w:rsidRDefault="004D2472"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C463A8" w:rsidRDefault="009B09E2" w:rsidP="000E1010">
      <w:pPr>
        <w:pStyle w:val="ListParagraph"/>
        <w:numPr>
          <w:ilvl w:val="0"/>
          <w:numId w:val="1"/>
        </w:numPr>
        <w:spacing w:after="0" w:line="240" w:lineRule="auto"/>
        <w:rPr>
          <w:rFonts w:ascii="Myriad Pro" w:hAnsi="Myriad Pro"/>
        </w:rPr>
      </w:pPr>
      <w:r w:rsidRPr="00C463A8">
        <w:rPr>
          <w:rFonts w:ascii="Myriad Pro" w:hAnsi="Myriad Pro"/>
        </w:rPr>
        <w:t>P</w:t>
      </w:r>
      <w:r w:rsidR="00053D79" w:rsidRPr="00C463A8">
        <w:rPr>
          <w:rFonts w:ascii="Myriad Pro" w:hAnsi="Myriad Pro"/>
        </w:rPr>
        <w:t xml:space="preserve">rovide </w:t>
      </w:r>
      <w:r w:rsidR="000E1010" w:rsidRPr="00C463A8">
        <w:rPr>
          <w:rFonts w:ascii="Myriad Pro" w:hAnsi="Myriad Pro"/>
        </w:rPr>
        <w:t>links to the</w:t>
      </w:r>
      <w:r w:rsidR="00053D79" w:rsidRPr="00C463A8">
        <w:rPr>
          <w:rFonts w:ascii="Myriad Pro" w:hAnsi="Myriad Pro"/>
        </w:rPr>
        <w:t xml:space="preserve"> source of the</w:t>
      </w:r>
      <w:r w:rsidR="000E1010" w:rsidRPr="00C463A8">
        <w:rPr>
          <w:rFonts w:ascii="Myriad Pro" w:hAnsi="Myriad Pro"/>
        </w:rPr>
        <w:t xml:space="preserve"> above data.</w:t>
      </w:r>
      <w:r w:rsidR="00053D79" w:rsidRPr="00C463A8">
        <w:rPr>
          <w:rFonts w:ascii="Myriad Pro" w:hAnsi="Myriad Pro"/>
        </w:rPr>
        <w:t xml:space="preserve"> If the links are not publicly accessible, please explain the source of the data. </w:t>
      </w:r>
      <w:r w:rsidR="000E1010" w:rsidRPr="00C463A8">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37A12B04" w:rsidR="00D74E2F" w:rsidRPr="00C463A8" w:rsidRDefault="00C463A8" w:rsidP="00C463A8">
      <w:pPr>
        <w:spacing w:after="0" w:line="240" w:lineRule="auto"/>
        <w:rPr>
          <w:rFonts w:ascii="Myriad Pro" w:hAnsi="Myriad Pro"/>
        </w:rPr>
      </w:pPr>
      <w:r>
        <w:rPr>
          <w:rFonts w:ascii="Myriad Pro" w:hAnsi="Myriad Pro"/>
        </w:rPr>
        <w:t>Data source is our local student information system PowerSchool which does not have public access. Data was pulled by our school counseling department.</w:t>
      </w: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C463A8">
        <w:rPr>
          <w:rFonts w:ascii="Myriad Pro" w:hAnsi="Myriad Pro"/>
        </w:rPr>
        <w:t>How does your school or institution ensure equitable access and outcomes for students with diverse backgrounds? (</w:t>
      </w:r>
      <w:r w:rsidRPr="00C463A8">
        <w:rPr>
          <w:rFonts w:ascii="Myriad Pro" w:hAnsi="Myriad Pro"/>
          <w:u w:val="single"/>
        </w:rPr>
        <w:t>150 word limit</w:t>
      </w:r>
      <w:r w:rsidRPr="00C463A8">
        <w:rPr>
          <w:rFonts w:ascii="Myriad Pro" w:hAnsi="Myriad Pro"/>
        </w:rPr>
        <w:t>)</w:t>
      </w:r>
      <w:r>
        <w:rPr>
          <w:rFonts w:ascii="Myriad Pro" w:hAnsi="Myriad Pro"/>
        </w:rPr>
        <w:br/>
      </w:r>
    </w:p>
    <w:p w14:paraId="74EE64AE" w14:textId="0C7283B7" w:rsidR="009A4071" w:rsidRDefault="00C463A8" w:rsidP="00096FFF">
      <w:pPr>
        <w:spacing w:after="0" w:line="240" w:lineRule="auto"/>
        <w:rPr>
          <w:rFonts w:ascii="Myriad Pro" w:hAnsi="Myriad Pro"/>
        </w:rPr>
      </w:pPr>
      <w:r>
        <w:rPr>
          <w:rFonts w:ascii="Myriad Pro" w:hAnsi="Myriad Pro"/>
        </w:rPr>
        <w:t>All CTE programs within the Clarksville-Montgomery County School System are available to all students. Students desiring to enroll in CTE programs not at their zoned school can complete the Special Transfer request to gain access. Special Transfer requests are reviewed in May of each school year for the following school year so students and parents are aware of the status of their request prior to the end of the current school year so can make necessary arrangements for the next school year. All CTE programs are represented at the 8</w:t>
      </w:r>
      <w:r w:rsidRPr="00C463A8">
        <w:rPr>
          <w:rFonts w:ascii="Myriad Pro" w:hAnsi="Myriad Pro"/>
          <w:vertAlign w:val="superscript"/>
        </w:rPr>
        <w:t>th</w:t>
      </w:r>
      <w:r>
        <w:rPr>
          <w:rFonts w:ascii="Myriad Pro" w:hAnsi="Myriad Pro"/>
        </w:rPr>
        <w:t xml:space="preserve"> Grade Career Exploration Day so all eighth grade students in the district are exposed to all CTE programs available. </w:t>
      </w: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6A2C9225" w14:textId="77777777" w:rsidR="006766B7"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p>
    <w:p w14:paraId="79C5288B" w14:textId="273001D4" w:rsidR="00E51805" w:rsidRPr="00A45272" w:rsidRDefault="006766B7" w:rsidP="006766B7">
      <w:pPr>
        <w:pStyle w:val="ListParagraph"/>
        <w:spacing w:after="0" w:line="240" w:lineRule="auto"/>
        <w:ind w:left="360"/>
        <w:rPr>
          <w:rFonts w:ascii="Myriad Pro" w:hAnsi="Myriad Pro"/>
        </w:rPr>
      </w:pPr>
      <w:r>
        <w:rPr>
          <w:rFonts w:ascii="Myriad Pro" w:hAnsi="Myriad Pro"/>
        </w:rPr>
        <w:t>The school district implemented 1:1 computer distribution so all students have access to a computer. The district provides summer school and credit recovery</w:t>
      </w:r>
      <w:r w:rsidR="00075193">
        <w:rPr>
          <w:rFonts w:ascii="Myriad Pro" w:hAnsi="Myriad Pro"/>
        </w:rPr>
        <w:t xml:space="preserve"> for students who are credit deficient. The district allows students to request a special transfer if a program of study is not available at their zoned school so all students have access to all CTE programs of Study.</w:t>
      </w:r>
      <w:r w:rsidR="000E1010">
        <w:rPr>
          <w:rFonts w:ascii="Myriad Pro" w:hAnsi="Myriad Pro"/>
        </w:rPr>
        <w:br/>
      </w:r>
      <w:r w:rsidR="000E1010">
        <w:rPr>
          <w:rFonts w:ascii="Myriad Pro" w:hAnsi="Myriad Pro"/>
        </w:rPr>
        <w:br/>
      </w:r>
    </w:p>
    <w:p w14:paraId="402F5185" w14:textId="77777777" w:rsidR="00E463BD" w:rsidRDefault="00053D79" w:rsidP="00E51805">
      <w:pPr>
        <w:pStyle w:val="ListParagraph"/>
        <w:numPr>
          <w:ilvl w:val="0"/>
          <w:numId w:val="1"/>
        </w:numPr>
        <w:spacing w:after="0" w:line="240" w:lineRule="auto"/>
        <w:rPr>
          <w:rFonts w:ascii="Myriad Pro" w:hAnsi="Myriad Pro"/>
        </w:rPr>
      </w:pPr>
      <w:r w:rsidRPr="00A564BF">
        <w:rPr>
          <w:rFonts w:ascii="Myriad Pro" w:hAnsi="Myriad Pro"/>
        </w:rPr>
        <w:t xml:space="preserve">What activities does your school or institution do to recruit </w:t>
      </w:r>
      <w:r w:rsidR="009A4071" w:rsidRPr="00A564BF">
        <w:rPr>
          <w:rFonts w:ascii="Myriad Pro" w:hAnsi="Myriad Pro"/>
        </w:rPr>
        <w:t xml:space="preserve">elementary, middle, high school </w:t>
      </w:r>
      <w:r w:rsidRPr="00A564BF">
        <w:rPr>
          <w:rFonts w:ascii="Myriad Pro" w:hAnsi="Myriad Pro"/>
        </w:rPr>
        <w:t xml:space="preserve">students </w:t>
      </w:r>
      <w:r w:rsidR="009A4071" w:rsidRPr="00A564BF">
        <w:rPr>
          <w:rFonts w:ascii="Myriad Pro" w:hAnsi="Myriad Pro"/>
        </w:rPr>
        <w:t xml:space="preserve">and/or adult learners </w:t>
      </w:r>
      <w:r w:rsidRPr="00A564BF">
        <w:rPr>
          <w:rFonts w:ascii="Myriad Pro" w:hAnsi="Myriad Pro"/>
        </w:rPr>
        <w:t>into the program of study? Please provide examples. (</w:t>
      </w:r>
      <w:r w:rsidRPr="00A564BF">
        <w:rPr>
          <w:rFonts w:ascii="Myriad Pro" w:hAnsi="Myriad Pro"/>
          <w:u w:val="single"/>
        </w:rPr>
        <w:t>150 word limit</w:t>
      </w:r>
      <w:r w:rsidRPr="00A564BF">
        <w:rPr>
          <w:rFonts w:ascii="Myriad Pro" w:hAnsi="Myriad Pro"/>
        </w:rPr>
        <w:t>)</w:t>
      </w:r>
      <w:r>
        <w:rPr>
          <w:rFonts w:ascii="Myriad Pro" w:hAnsi="Myriad Pro"/>
        </w:rPr>
        <w:br/>
      </w:r>
      <w:r w:rsidR="000E1010">
        <w:rPr>
          <w:rFonts w:ascii="Myriad Pro" w:hAnsi="Myriad Pro"/>
        </w:rPr>
        <w:br/>
      </w:r>
      <w:r w:rsidR="00A564BF">
        <w:rPr>
          <w:rFonts w:ascii="Myriad Pro" w:hAnsi="Myriad Pro"/>
        </w:rPr>
        <w:t xml:space="preserve">Montgomery Central High School’s Guidance Counselors host a night each year for students and parents to learn about all the programs offered at the high school. Each program sets up a table in the cafeteria to promote their program. Students and parents visit the tables </w:t>
      </w:r>
      <w:r w:rsidR="00E463BD">
        <w:rPr>
          <w:rFonts w:ascii="Myriad Pro" w:hAnsi="Myriad Pro"/>
        </w:rPr>
        <w:t>where information is provided about the content of the courses, teacher expectations for students and information about class projects and activities.</w:t>
      </w:r>
    </w:p>
    <w:p w14:paraId="14602B12" w14:textId="77777777" w:rsidR="00E463BD" w:rsidRDefault="00E463BD" w:rsidP="00E463BD">
      <w:pPr>
        <w:pStyle w:val="ListParagraph"/>
        <w:spacing w:after="0" w:line="240" w:lineRule="auto"/>
        <w:ind w:left="360"/>
        <w:rPr>
          <w:rFonts w:ascii="Myriad Pro" w:hAnsi="Myriad Pro"/>
        </w:rPr>
      </w:pPr>
    </w:p>
    <w:p w14:paraId="7A69DCF2" w14:textId="5FB535E7" w:rsidR="00E51805" w:rsidRPr="00E463BD" w:rsidRDefault="00E463BD" w:rsidP="00E463BD">
      <w:pPr>
        <w:pStyle w:val="ListParagraph"/>
        <w:spacing w:after="0" w:line="240" w:lineRule="auto"/>
        <w:ind w:left="360"/>
        <w:rPr>
          <w:rFonts w:ascii="Myriad Pro" w:hAnsi="Myriad Pro"/>
          <w:sz w:val="16"/>
          <w:szCs w:val="16"/>
        </w:rPr>
      </w:pPr>
      <w:r>
        <w:rPr>
          <w:rFonts w:ascii="Myriad Pro" w:hAnsi="Myriad Pro"/>
        </w:rPr>
        <w:t>School and program participate in the 8</w:t>
      </w:r>
      <w:r w:rsidRPr="00E463BD">
        <w:rPr>
          <w:rFonts w:ascii="Myriad Pro" w:hAnsi="Myriad Pro"/>
          <w:vertAlign w:val="superscript"/>
        </w:rPr>
        <w:t>th</w:t>
      </w:r>
      <w:r>
        <w:rPr>
          <w:rFonts w:ascii="Myriad Pro" w:hAnsi="Myriad Pro"/>
        </w:rPr>
        <w:t xml:space="preserve"> Grade Career Exploration Days. On these days, every 8</w:t>
      </w:r>
      <w:r w:rsidRPr="00E463BD">
        <w:rPr>
          <w:rFonts w:ascii="Myriad Pro" w:hAnsi="Myriad Pro"/>
          <w:vertAlign w:val="superscript"/>
        </w:rPr>
        <w:t>th</w:t>
      </w:r>
      <w:r>
        <w:rPr>
          <w:rFonts w:ascii="Myriad Pro" w:hAnsi="Myriad Pro"/>
        </w:rPr>
        <w:t xml:space="preserve"> grade students in the district gets an overview of what secondary and post0secondary options as well as local employers who have careers within the 16 career clusters.</w:t>
      </w:r>
      <w:r w:rsidR="000E1010">
        <w:rPr>
          <w:rFonts w:ascii="Myriad Pro" w:hAnsi="Myriad Pro"/>
        </w:rPr>
        <w:br/>
      </w:r>
      <w:r w:rsidR="000E1010">
        <w:rPr>
          <w:rFonts w:ascii="Myriad Pro" w:hAnsi="Myriad Pro"/>
        </w:rPr>
        <w:br/>
      </w: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6D36B746" w14:textId="65FE5C6C" w:rsidR="00E51805" w:rsidRPr="00A45272" w:rsidRDefault="000E1010" w:rsidP="006766B7">
      <w:pPr>
        <w:spacing w:after="0" w:line="240" w:lineRule="auto"/>
        <w:rPr>
          <w:rFonts w:ascii="Myriad Pro" w:hAnsi="Myriad Pro"/>
        </w:rPr>
      </w:pPr>
      <w:r>
        <w:rPr>
          <w:rFonts w:ascii="Myriad Pro" w:hAnsi="Myriad Pro"/>
        </w:rPr>
        <w:br/>
      </w:r>
      <w:r w:rsidR="00373208">
        <w:rPr>
          <w:rFonts w:ascii="Myriad Pro" w:hAnsi="Myriad Pro"/>
        </w:rPr>
        <w:t xml:space="preserve">Program is associated with SKILLSUSA. Students become local members of SKILLSUSA. Local Chapter hold monthly meetings and participates in local competition each school year. </w:t>
      </w:r>
      <w:r>
        <w:rPr>
          <w:rFonts w:ascii="Myriad Pro" w:hAnsi="Myriad Pro"/>
        </w:rPr>
        <w:br/>
      </w:r>
      <w:r>
        <w:rPr>
          <w:rFonts w:ascii="Myriad Pro" w:hAnsi="Myriad Pro"/>
        </w:rPr>
        <w:br/>
      </w:r>
      <w:r w:rsidR="006766B7">
        <w:rPr>
          <w:rFonts w:ascii="Myriad Pro" w:hAnsi="Myriad Pro"/>
        </w:rPr>
        <w:t xml:space="preserve">15. </w:t>
      </w:r>
      <w:r w:rsidR="00E51805"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00E51805" w:rsidRPr="00A45272">
        <w:rPr>
          <w:rFonts w:ascii="Myriad Pro" w:hAnsi="Myriad Pro"/>
        </w:rPr>
        <w:t xml:space="preserve"> (</w:t>
      </w:r>
      <w:r w:rsidR="00E51805" w:rsidRPr="000E1010">
        <w:rPr>
          <w:rFonts w:ascii="Myriad Pro" w:hAnsi="Myriad Pro"/>
          <w:u w:val="single"/>
        </w:rPr>
        <w:t>200 word limit</w:t>
      </w:r>
      <w:r w:rsidR="00E51805"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1CA8580C" w14:textId="03A0B7DA" w:rsidR="00E51805" w:rsidRDefault="00373208" w:rsidP="00D74E2F">
      <w:pPr>
        <w:spacing w:after="0" w:line="240" w:lineRule="auto"/>
        <w:rPr>
          <w:rFonts w:ascii="Myriad Pro" w:hAnsi="Myriad Pro"/>
        </w:rPr>
      </w:pPr>
      <w:r w:rsidRPr="00373208">
        <w:rPr>
          <w:rFonts w:ascii="Myriad Pro" w:hAnsi="Myriad Pro"/>
        </w:rPr>
        <w:t>All</w:t>
      </w:r>
      <w:r>
        <w:rPr>
          <w:rFonts w:ascii="Myriad Pro" w:hAnsi="Myriad Pro"/>
        </w:rPr>
        <w:t xml:space="preserve"> students complete a career interest survey (KUDER Navigator) either in the spring of their 7</w:t>
      </w:r>
      <w:r w:rsidRPr="00373208">
        <w:rPr>
          <w:rFonts w:ascii="Myriad Pro" w:hAnsi="Myriad Pro"/>
          <w:vertAlign w:val="superscript"/>
        </w:rPr>
        <w:t>th</w:t>
      </w:r>
      <w:r>
        <w:rPr>
          <w:rFonts w:ascii="Myriad Pro" w:hAnsi="Myriad Pro"/>
        </w:rPr>
        <w:t xml:space="preserve"> grade year or early fall during their 8</w:t>
      </w:r>
      <w:r w:rsidRPr="00373208">
        <w:rPr>
          <w:rFonts w:ascii="Myriad Pro" w:hAnsi="Myriad Pro"/>
          <w:vertAlign w:val="superscript"/>
        </w:rPr>
        <w:t>th</w:t>
      </w:r>
      <w:r>
        <w:rPr>
          <w:rFonts w:ascii="Myriad Pro" w:hAnsi="Myriad Pro"/>
        </w:rPr>
        <w:t xml:space="preserve"> grade year. All 8</w:t>
      </w:r>
      <w:r w:rsidRPr="00373208">
        <w:rPr>
          <w:rFonts w:ascii="Myriad Pro" w:hAnsi="Myriad Pro"/>
          <w:vertAlign w:val="superscript"/>
        </w:rPr>
        <w:t>th</w:t>
      </w:r>
      <w:r>
        <w:rPr>
          <w:rFonts w:ascii="Myriad Pro" w:hAnsi="Myriad Pro"/>
        </w:rPr>
        <w:t xml:space="preserve"> grade students participate in our local 8</w:t>
      </w:r>
      <w:r w:rsidRPr="00373208">
        <w:rPr>
          <w:rFonts w:ascii="Myriad Pro" w:hAnsi="Myriad Pro"/>
          <w:vertAlign w:val="superscript"/>
        </w:rPr>
        <w:t>th</w:t>
      </w:r>
      <w:r>
        <w:rPr>
          <w:rFonts w:ascii="Myriad Pro" w:hAnsi="Myriad Pro"/>
        </w:rPr>
        <w:t xml:space="preserve"> Grade Career Exploration Day (</w:t>
      </w:r>
      <w:hyperlink r:id="rId16" w:history="1">
        <w:r w:rsidR="00100BBB" w:rsidRPr="006506B0">
          <w:rPr>
            <w:rStyle w:val="Hyperlink"/>
            <w:rFonts w:ascii="Myriad Pro" w:hAnsi="Myriad Pro"/>
          </w:rPr>
          <w:t>https://cmcssfocus.net/2016/11/18/8th-grade-career-fair/</w:t>
        </w:r>
      </w:hyperlink>
      <w:r w:rsidR="00100BBB">
        <w:rPr>
          <w:rFonts w:ascii="Myriad Pro" w:hAnsi="Myriad Pro"/>
        </w:rPr>
        <w:t xml:space="preserve"> ). </w:t>
      </w:r>
      <w:r w:rsidR="00075193">
        <w:rPr>
          <w:rFonts w:ascii="Myriad Pro" w:hAnsi="Myriad Pro"/>
        </w:rPr>
        <w:t xml:space="preserve">The district has recently invested in Naviance so all students can explore multiple careers within a Career Cluster via Roadtrip Nation videos. Other resources within Naviance will allow students to explore post-secondary institutions across the county, provide scholarship match specific to student individual goals and allow all students to graduate with an individualized career plan. </w:t>
      </w:r>
    </w:p>
    <w:p w14:paraId="0C8DB2FA" w14:textId="77777777" w:rsidR="00100BBB" w:rsidRDefault="00100BBB" w:rsidP="00D74E2F">
      <w:pPr>
        <w:spacing w:after="0" w:line="240" w:lineRule="auto"/>
        <w:rPr>
          <w:rFonts w:ascii="Myriad Pro" w:hAnsi="Myriad Pro"/>
        </w:rPr>
      </w:pPr>
    </w:p>
    <w:p w14:paraId="37B07152" w14:textId="0EBC2F2B" w:rsidR="00100BBB" w:rsidRDefault="00100BBB" w:rsidP="00D74E2F">
      <w:pPr>
        <w:spacing w:after="0" w:line="240" w:lineRule="auto"/>
        <w:rPr>
          <w:rFonts w:ascii="Myriad Pro" w:hAnsi="Myriad Pro"/>
        </w:rPr>
      </w:pPr>
      <w:r>
        <w:rPr>
          <w:rFonts w:ascii="Myriad Pro" w:hAnsi="Myriad Pro"/>
        </w:rPr>
        <w:t xml:space="preserve">Each course has standards specific to career exploration. </w:t>
      </w:r>
      <w:r w:rsidR="00971BBB">
        <w:rPr>
          <w:rFonts w:ascii="Myriad Pro" w:hAnsi="Myriad Pro"/>
        </w:rPr>
        <w:t xml:space="preserve">Our school is a 1:1 school so all students have access to a computer to complete research. </w:t>
      </w:r>
      <w:r>
        <w:rPr>
          <w:rFonts w:ascii="Myriad Pro" w:hAnsi="Myriad Pro"/>
        </w:rPr>
        <w:t>The following are</w:t>
      </w:r>
      <w:r w:rsidR="00075193">
        <w:rPr>
          <w:rFonts w:ascii="Myriad Pro" w:hAnsi="Myriad Pro"/>
        </w:rPr>
        <w:t xml:space="preserve"> examples</w:t>
      </w:r>
      <w:r>
        <w:rPr>
          <w:rFonts w:ascii="Myriad Pro" w:hAnsi="Myriad Pro"/>
        </w:rPr>
        <w:t>:</w:t>
      </w:r>
    </w:p>
    <w:p w14:paraId="06F828C4" w14:textId="77777777" w:rsidR="00100BBB" w:rsidRDefault="00100BBB" w:rsidP="00D74E2F">
      <w:pPr>
        <w:spacing w:after="0" w:line="240" w:lineRule="auto"/>
        <w:rPr>
          <w:rFonts w:ascii="Myriad Pro" w:hAnsi="Myriad Pro"/>
        </w:rPr>
      </w:pPr>
    </w:p>
    <w:p w14:paraId="0DB43822" w14:textId="3439B9C7" w:rsidR="00100BBB" w:rsidRPr="00100BBB" w:rsidRDefault="00100BBB" w:rsidP="00100BBB">
      <w:pPr>
        <w:spacing w:after="0" w:line="240" w:lineRule="auto"/>
        <w:rPr>
          <w:rFonts w:ascii="Myriad Pro" w:hAnsi="Myriad Pro"/>
        </w:rPr>
      </w:pPr>
      <w:r w:rsidRPr="00100BBB">
        <w:rPr>
          <w:rFonts w:ascii="Myriad Pro" w:hAnsi="Myriad Pro"/>
        </w:rPr>
        <w:lastRenderedPageBreak/>
        <w:t>Research the maj</w:t>
      </w:r>
      <w:r>
        <w:rPr>
          <w:rFonts w:ascii="Myriad Pro" w:hAnsi="Myriad Pro"/>
        </w:rPr>
        <w:t xml:space="preserve">or professions and trades within construction, such as electrician, </w:t>
      </w:r>
      <w:r w:rsidRPr="00100BBB">
        <w:rPr>
          <w:rFonts w:ascii="Myriad Pro" w:hAnsi="Myriad Pro"/>
        </w:rPr>
        <w:t>carpenter, mason, plumber, HVAC t</w:t>
      </w:r>
      <w:r>
        <w:rPr>
          <w:rFonts w:ascii="Myriad Pro" w:hAnsi="Myriad Pro"/>
        </w:rPr>
        <w:t xml:space="preserve">echnician, cost estimator, and construction manager. </w:t>
      </w:r>
      <w:r w:rsidRPr="00100BBB">
        <w:rPr>
          <w:rFonts w:ascii="Myriad Pro" w:hAnsi="Myriad Pro"/>
        </w:rPr>
        <w:t xml:space="preserve">Produce a chart or other graphic detailing the aptitudes and training needed for </w:t>
      </w:r>
      <w:r>
        <w:rPr>
          <w:rFonts w:ascii="Myriad Pro" w:hAnsi="Myriad Pro"/>
        </w:rPr>
        <w:t xml:space="preserve">at least </w:t>
      </w:r>
      <w:r w:rsidRPr="00100BBB">
        <w:rPr>
          <w:rFonts w:ascii="Myriad Pro" w:hAnsi="Myriad Pro"/>
        </w:rPr>
        <w:t>three careers of interest. For example, out</w:t>
      </w:r>
      <w:r w:rsidR="00971BBB">
        <w:rPr>
          <w:rFonts w:ascii="Myriad Pro" w:hAnsi="Myriad Pro"/>
        </w:rPr>
        <w:t>-</w:t>
      </w:r>
    </w:p>
    <w:p w14:paraId="3CD729C4" w14:textId="6F8292D2" w:rsidR="00100BBB" w:rsidRPr="00373208" w:rsidRDefault="00100BBB" w:rsidP="00100BBB">
      <w:pPr>
        <w:spacing w:after="0" w:line="240" w:lineRule="auto"/>
        <w:rPr>
          <w:rFonts w:ascii="Myriad Pro" w:hAnsi="Myriad Pro"/>
        </w:rPr>
      </w:pPr>
      <w:r w:rsidRPr="00100BBB">
        <w:rPr>
          <w:rFonts w:ascii="Myriad Pro" w:hAnsi="Myriad Pro"/>
        </w:rPr>
        <w:t>line the ty</w:t>
      </w:r>
      <w:r>
        <w:rPr>
          <w:rFonts w:ascii="Myriad Pro" w:hAnsi="Myriad Pro"/>
        </w:rPr>
        <w:t xml:space="preserve">pical steps needed to become a </w:t>
      </w:r>
      <w:r w:rsidRPr="00100BBB">
        <w:rPr>
          <w:rFonts w:ascii="Myriad Pro" w:hAnsi="Myriad Pro"/>
        </w:rPr>
        <w:t>journeyman electrician, such as complet</w:t>
      </w:r>
      <w:r>
        <w:rPr>
          <w:rFonts w:ascii="Myriad Pro" w:hAnsi="Myriad Pro"/>
        </w:rPr>
        <w:t xml:space="preserve">ing postsecondary training and obtaining on-the-job </w:t>
      </w:r>
      <w:r w:rsidRPr="00100BBB">
        <w:rPr>
          <w:rFonts w:ascii="Myriad Pro" w:hAnsi="Myriad Pro"/>
        </w:rPr>
        <w:t>training through an apprenticeship, and devise a tentative ca</w:t>
      </w:r>
      <w:r>
        <w:rPr>
          <w:rFonts w:ascii="Myriad Pro" w:hAnsi="Myriad Pro"/>
        </w:rPr>
        <w:t xml:space="preserve">reer plan to reach employment </w:t>
      </w:r>
      <w:r w:rsidRPr="00100BBB">
        <w:rPr>
          <w:rFonts w:ascii="Myriad Pro" w:hAnsi="Myriad Pro"/>
        </w:rPr>
        <w:t>goals.</w:t>
      </w:r>
    </w:p>
    <w:p w14:paraId="01468A0C" w14:textId="77777777" w:rsidR="00F47852" w:rsidRDefault="00F47852" w:rsidP="00D74E2F">
      <w:pPr>
        <w:spacing w:after="0" w:line="240" w:lineRule="auto"/>
        <w:rPr>
          <w:rFonts w:ascii="Myriad Pro" w:hAnsi="Myriad Pro"/>
          <w:b/>
          <w:color w:val="009AA6"/>
          <w:sz w:val="32"/>
        </w:rPr>
      </w:pPr>
    </w:p>
    <w:p w14:paraId="7F47826A" w14:textId="363FDC5C" w:rsidR="00100BBB" w:rsidRPr="00100BBB" w:rsidRDefault="00100BBB" w:rsidP="00100BBB">
      <w:pPr>
        <w:spacing w:after="0" w:line="240" w:lineRule="auto"/>
      </w:pPr>
      <w:r w:rsidRPr="00100BBB">
        <w:t>Research apprenticeships and postsecondary institu</w:t>
      </w:r>
      <w:r>
        <w:t>tions (colleges of applied technology, community colleges, and four-</w:t>
      </w:r>
      <w:r w:rsidRPr="00100BBB">
        <w:t>year universities) in Tenness</w:t>
      </w:r>
      <w:r>
        <w:t>ee and other states that offer construction-</w:t>
      </w:r>
      <w:r w:rsidRPr="00100BBB">
        <w:t>related programs. Write an informative paper or develop an infographic identifying entry requirements for a specifi</w:t>
      </w:r>
      <w:r>
        <w:t xml:space="preserve">c apprenticeship or postsecondary program of </w:t>
      </w:r>
      <w:r w:rsidRPr="00100BBB">
        <w:t>study, and the secondary courses that will prepare students to be successful in the program.</w:t>
      </w:r>
    </w:p>
    <w:p w14:paraId="0A2A9EFE" w14:textId="77777777" w:rsidR="00F47852" w:rsidRDefault="00F47852" w:rsidP="00D74E2F">
      <w:pPr>
        <w:spacing w:after="0" w:line="240" w:lineRule="auto"/>
        <w:rPr>
          <w:rFonts w:ascii="Myriad Pro" w:hAnsi="Myriad Pro"/>
          <w:b/>
          <w:color w:val="009AA6"/>
          <w:sz w:val="32"/>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127E9839" w:rsidR="00A45272" w:rsidRDefault="00803AFC" w:rsidP="00A45272">
      <w:pPr>
        <w:spacing w:after="0" w:line="240" w:lineRule="auto"/>
        <w:rPr>
          <w:rFonts w:ascii="Myriad Pro" w:hAnsi="Myriad Pro"/>
        </w:rPr>
      </w:pPr>
      <w:r>
        <w:rPr>
          <w:rFonts w:ascii="Myriad Pro" w:hAnsi="Myriad Pro"/>
        </w:rPr>
        <w:t xml:space="preserve">Current Program of Study was developed by the Tennessee Department of Education/College, Career and Technical Education Division. Course standards are aligned with NCCER standards and the state adopted textbook is NCCER endorsed. </w:t>
      </w:r>
    </w:p>
    <w:p w14:paraId="1DA26D1E" w14:textId="77777777" w:rsidR="00803AFC" w:rsidRDefault="00803AFC" w:rsidP="00A45272">
      <w:pPr>
        <w:spacing w:after="0" w:line="240" w:lineRule="auto"/>
        <w:rPr>
          <w:rFonts w:ascii="Myriad Pro" w:hAnsi="Myriad Pro"/>
        </w:rPr>
      </w:pPr>
    </w:p>
    <w:p w14:paraId="7B40EA64" w14:textId="5B210134" w:rsidR="00803AFC" w:rsidRDefault="00803AFC" w:rsidP="00803AFC">
      <w:pPr>
        <w:pStyle w:val="ListParagraph"/>
        <w:numPr>
          <w:ilvl w:val="0"/>
          <w:numId w:val="18"/>
        </w:numPr>
        <w:spacing w:after="0" w:line="240" w:lineRule="auto"/>
        <w:rPr>
          <w:rFonts w:ascii="Myriad Pro" w:hAnsi="Myriad Pro"/>
        </w:rPr>
      </w:pPr>
      <w:r>
        <w:rPr>
          <w:rFonts w:ascii="Myriad Pro" w:hAnsi="Myriad Pro"/>
        </w:rPr>
        <w:t>At the state level, an industry advisory council was utilized in the development of the standards and meet yearly to review make recommendations to ensure course standards</w:t>
      </w:r>
      <w:r w:rsidR="00164922">
        <w:rPr>
          <w:rFonts w:ascii="Myriad Pro" w:hAnsi="Myriad Pro"/>
        </w:rPr>
        <w:t xml:space="preserve"> are current with what is happening within the industry. Locally, we have our own Advisory Committee which meets twice a year to ensure our local program is graduating students with the knowledge and skills needed to gain employment.</w:t>
      </w:r>
    </w:p>
    <w:p w14:paraId="0534F17D" w14:textId="351ED567" w:rsidR="00164922" w:rsidRDefault="00164922" w:rsidP="00164922">
      <w:pPr>
        <w:pStyle w:val="ListParagraph"/>
        <w:numPr>
          <w:ilvl w:val="0"/>
          <w:numId w:val="18"/>
        </w:numPr>
        <w:spacing w:after="0" w:line="240" w:lineRule="auto"/>
        <w:rPr>
          <w:rFonts w:ascii="Myriad Pro" w:hAnsi="Myriad Pro"/>
        </w:rPr>
      </w:pPr>
      <w:r>
        <w:rPr>
          <w:rFonts w:ascii="Myriad Pro" w:hAnsi="Myriad Pro"/>
        </w:rPr>
        <w:t xml:space="preserve">Construction is vibrant and there is a large demand for skilled tradesmen. We hold an annual contest that showcases our </w:t>
      </w:r>
      <w:r w:rsidR="00D20704">
        <w:rPr>
          <w:rFonts w:ascii="Myriad Pro" w:hAnsi="Myriad Pro"/>
        </w:rPr>
        <w:t>student’s</w:t>
      </w:r>
      <w:r>
        <w:rPr>
          <w:rFonts w:ascii="Myriad Pro" w:hAnsi="Myriad Pro"/>
        </w:rPr>
        <w:t xml:space="preserve"> skills and abilities: </w:t>
      </w:r>
      <w:hyperlink r:id="rId17" w:history="1">
        <w:r w:rsidRPr="00966C7E">
          <w:rPr>
            <w:rStyle w:val="Hyperlink"/>
            <w:rFonts w:ascii="Myriad Pro" w:hAnsi="Myriad Pro"/>
          </w:rPr>
          <w:t>https://cmcssfocus.net/2014/04/10/cmcss-construction-carpentry-contest/</w:t>
        </w:r>
      </w:hyperlink>
      <w:r>
        <w:rPr>
          <w:rFonts w:ascii="Myriad Pro" w:hAnsi="Myriad Pro"/>
        </w:rPr>
        <w:t xml:space="preserve"> . Employers attend and serve as judges. Students bring their resumes. Tables are provided and several students are hired at the event. </w:t>
      </w:r>
    </w:p>
    <w:p w14:paraId="2EBF5F79" w14:textId="77777777" w:rsidR="00D20704" w:rsidRDefault="00164922" w:rsidP="00164922">
      <w:pPr>
        <w:pStyle w:val="ListParagraph"/>
        <w:numPr>
          <w:ilvl w:val="0"/>
          <w:numId w:val="18"/>
        </w:numPr>
        <w:spacing w:after="0" w:line="240" w:lineRule="auto"/>
        <w:rPr>
          <w:rFonts w:ascii="Myriad Pro" w:hAnsi="Myriad Pro"/>
        </w:rPr>
      </w:pPr>
      <w:r>
        <w:rPr>
          <w:rFonts w:ascii="Myriad Pro" w:hAnsi="Myriad Pro"/>
        </w:rPr>
        <w:t>The majority of students move directly into the local workforce but students participate in field trips to our local Tennessee College of Applied Technology and at least one private post-secondary to explore opportunities available in m</w:t>
      </w:r>
      <w:r w:rsidR="00D20704">
        <w:rPr>
          <w:rFonts w:ascii="Myriad Pro" w:hAnsi="Myriad Pro"/>
        </w:rPr>
        <w:t>ore specialized fields such as W</w:t>
      </w:r>
      <w:r>
        <w:rPr>
          <w:rFonts w:ascii="Myriad Pro" w:hAnsi="Myriad Pro"/>
        </w:rPr>
        <w:t>elding</w:t>
      </w:r>
      <w:r w:rsidR="00D20704">
        <w:rPr>
          <w:rFonts w:ascii="Myriad Pro" w:hAnsi="Myriad Pro"/>
        </w:rPr>
        <w:t>, HVAC/R and Diesel Powered Equipment Technology. Many skills learned in Structural Systems are transferable to these and other areas and also focuses on employability/soft skills needed in all occupations.</w:t>
      </w:r>
    </w:p>
    <w:p w14:paraId="0A21280B" w14:textId="7AED9AE5" w:rsidR="00164922" w:rsidRPr="00803AFC" w:rsidRDefault="00D20704" w:rsidP="00164922">
      <w:pPr>
        <w:pStyle w:val="ListParagraph"/>
        <w:numPr>
          <w:ilvl w:val="0"/>
          <w:numId w:val="18"/>
        </w:numPr>
        <w:spacing w:after="0" w:line="240" w:lineRule="auto"/>
        <w:rPr>
          <w:rFonts w:ascii="Myriad Pro" w:hAnsi="Myriad Pro"/>
        </w:rPr>
      </w:pPr>
      <w:r>
        <w:rPr>
          <w:rFonts w:ascii="Myriad Pro" w:hAnsi="Myriad Pro"/>
        </w:rPr>
        <w:lastRenderedPageBreak/>
        <w:t xml:space="preserve"> The main way secondary and post-secondary educators maintain the program of study is through advisory meetings, tours to post-secondary institutions and the annual contest.</w:t>
      </w: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1AA96ACE" w:rsidR="00A45272" w:rsidRDefault="00971BBB" w:rsidP="00A45272">
      <w:pPr>
        <w:spacing w:after="0" w:line="240" w:lineRule="auto"/>
        <w:rPr>
          <w:rFonts w:ascii="Myriad Pro" w:hAnsi="Myriad Pro"/>
        </w:rPr>
      </w:pPr>
      <w:r>
        <w:rPr>
          <w:rFonts w:ascii="Myriad Pro" w:hAnsi="Myriad Pro"/>
        </w:rPr>
        <w:t xml:space="preserve">Links to course standards: Fundamentals of Construction </w:t>
      </w:r>
      <w:hyperlink r:id="rId18" w:history="1">
        <w:r w:rsidRPr="006506B0">
          <w:rPr>
            <w:rStyle w:val="Hyperlink"/>
            <w:rFonts w:ascii="Myriad Pro" w:hAnsi="Myriad Pro"/>
          </w:rPr>
          <w:t>https://www.tn.gov/assets/entities/education/attachments/cte_std_fundamentals_of_cons.pdf</w:t>
        </w:r>
      </w:hyperlink>
      <w:r>
        <w:rPr>
          <w:rFonts w:ascii="Myriad Pro" w:hAnsi="Myriad Pro"/>
        </w:rPr>
        <w:t xml:space="preserve"> </w:t>
      </w:r>
    </w:p>
    <w:p w14:paraId="707332E1" w14:textId="77777777" w:rsidR="00971BBB" w:rsidRDefault="00971BBB" w:rsidP="00A45272">
      <w:pPr>
        <w:spacing w:after="0" w:line="240" w:lineRule="auto"/>
        <w:rPr>
          <w:rFonts w:ascii="Myriad Pro" w:hAnsi="Myriad Pro"/>
        </w:rPr>
      </w:pPr>
    </w:p>
    <w:p w14:paraId="0E73DDF9" w14:textId="2FE0B3A2" w:rsidR="00971BBB" w:rsidRDefault="00971BBB" w:rsidP="00A45272">
      <w:pPr>
        <w:spacing w:after="0" w:line="240" w:lineRule="auto"/>
        <w:rPr>
          <w:rFonts w:ascii="Myriad Pro" w:hAnsi="Myriad Pro"/>
        </w:rPr>
      </w:pPr>
      <w:r>
        <w:rPr>
          <w:rFonts w:ascii="Myriad Pro" w:hAnsi="Myriad Pro"/>
        </w:rPr>
        <w:t xml:space="preserve">Structural Systems I </w:t>
      </w:r>
    </w:p>
    <w:p w14:paraId="0E17533B" w14:textId="12994092" w:rsidR="00971BBB" w:rsidRDefault="00EB0486" w:rsidP="00A45272">
      <w:pPr>
        <w:spacing w:after="0" w:line="240" w:lineRule="auto"/>
        <w:rPr>
          <w:rFonts w:ascii="Myriad Pro" w:hAnsi="Myriad Pro"/>
        </w:rPr>
      </w:pPr>
      <w:hyperlink r:id="rId19" w:history="1">
        <w:r w:rsidR="00971BBB" w:rsidRPr="006506B0">
          <w:rPr>
            <w:rStyle w:val="Hyperlink"/>
            <w:rFonts w:ascii="Myriad Pro" w:hAnsi="Myriad Pro"/>
          </w:rPr>
          <w:t>https://www.tn.gov/assets/entities/education/attachments/cte_std_structural_systems_1.pdf</w:t>
        </w:r>
      </w:hyperlink>
      <w:r w:rsidR="00971BBB">
        <w:rPr>
          <w:rFonts w:ascii="Myriad Pro" w:hAnsi="Myriad Pro"/>
        </w:rPr>
        <w:t xml:space="preserve"> </w:t>
      </w:r>
    </w:p>
    <w:p w14:paraId="1C4ECFCC" w14:textId="77777777" w:rsidR="00971BBB" w:rsidRDefault="00971BBB" w:rsidP="00A45272">
      <w:pPr>
        <w:spacing w:after="0" w:line="240" w:lineRule="auto"/>
        <w:rPr>
          <w:rFonts w:ascii="Myriad Pro" w:hAnsi="Myriad Pro"/>
        </w:rPr>
      </w:pPr>
    </w:p>
    <w:p w14:paraId="168685C6" w14:textId="02C2C568" w:rsidR="00971BBB" w:rsidRDefault="00971BBB" w:rsidP="00A45272">
      <w:pPr>
        <w:spacing w:after="0" w:line="240" w:lineRule="auto"/>
        <w:rPr>
          <w:rFonts w:ascii="Myriad Pro" w:hAnsi="Myriad Pro"/>
        </w:rPr>
      </w:pPr>
      <w:r>
        <w:rPr>
          <w:rFonts w:ascii="Myriad Pro" w:hAnsi="Myriad Pro"/>
        </w:rPr>
        <w:t>Structural Systems II</w:t>
      </w:r>
    </w:p>
    <w:p w14:paraId="41C6CD67" w14:textId="3C33A153" w:rsidR="00971BBB" w:rsidRDefault="00EB0486" w:rsidP="00A45272">
      <w:pPr>
        <w:spacing w:after="0" w:line="240" w:lineRule="auto"/>
        <w:rPr>
          <w:rFonts w:ascii="Myriad Pro" w:hAnsi="Myriad Pro"/>
        </w:rPr>
      </w:pPr>
      <w:hyperlink r:id="rId20" w:history="1">
        <w:r w:rsidR="00971BBB" w:rsidRPr="006506B0">
          <w:rPr>
            <w:rStyle w:val="Hyperlink"/>
            <w:rFonts w:ascii="Myriad Pro" w:hAnsi="Myriad Pro"/>
          </w:rPr>
          <w:t>https://www.tn.gov/assets/entities/education/attachments/cte_std_structural_systems_2.pdf</w:t>
        </w:r>
      </w:hyperlink>
      <w:r w:rsidR="00971BBB">
        <w:rPr>
          <w:rFonts w:ascii="Myriad Pro" w:hAnsi="Myriad Pro"/>
        </w:rPr>
        <w:t xml:space="preserve"> </w:t>
      </w:r>
    </w:p>
    <w:p w14:paraId="23C0B277" w14:textId="77777777" w:rsidR="00971BBB" w:rsidRDefault="00971BBB" w:rsidP="00A45272">
      <w:pPr>
        <w:spacing w:after="0" w:line="240" w:lineRule="auto"/>
        <w:rPr>
          <w:rFonts w:ascii="Myriad Pro" w:hAnsi="Myriad Pro"/>
        </w:rPr>
      </w:pPr>
    </w:p>
    <w:p w14:paraId="328B3362" w14:textId="0813B702" w:rsidR="00971BBB" w:rsidRDefault="00971BBB" w:rsidP="00A45272">
      <w:pPr>
        <w:spacing w:after="0" w:line="240" w:lineRule="auto"/>
        <w:rPr>
          <w:rFonts w:ascii="Myriad Pro" w:hAnsi="Myriad Pro"/>
        </w:rPr>
      </w:pPr>
      <w:r>
        <w:rPr>
          <w:rFonts w:ascii="Myriad Pro" w:hAnsi="Myriad Pro"/>
        </w:rPr>
        <w:t>Career Practicum</w:t>
      </w:r>
    </w:p>
    <w:p w14:paraId="213EFA44" w14:textId="415E479B" w:rsidR="00971BBB" w:rsidRDefault="00EB0486" w:rsidP="00A45272">
      <w:pPr>
        <w:spacing w:after="0" w:line="240" w:lineRule="auto"/>
        <w:rPr>
          <w:rFonts w:ascii="Myriad Pro" w:hAnsi="Myriad Pro"/>
        </w:rPr>
      </w:pPr>
      <w:hyperlink r:id="rId21" w:history="1">
        <w:r w:rsidR="00971BBB" w:rsidRPr="006506B0">
          <w:rPr>
            <w:rStyle w:val="Hyperlink"/>
            <w:rFonts w:ascii="Myriad Pro" w:hAnsi="Myriad Pro"/>
          </w:rPr>
          <w:t>https://www.tn.gov/assets/entities/education/attachments/cte_std_career_practicum.pdf</w:t>
        </w:r>
      </w:hyperlink>
      <w:r w:rsidR="00971BBB">
        <w:rPr>
          <w:rFonts w:ascii="Myriad Pro" w:hAnsi="Myriad Pro"/>
        </w:rPr>
        <w:t xml:space="preserve"> </w:t>
      </w:r>
    </w:p>
    <w:p w14:paraId="58EDED75" w14:textId="77777777" w:rsidR="00971BBB" w:rsidRPr="00A45272" w:rsidRDefault="00971BBB"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3"/>
        <w:gridCol w:w="4677"/>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3F0FFEF9" w:rsidR="000B7607" w:rsidRPr="00D34AF7" w:rsidRDefault="00D34AF7" w:rsidP="00D34AF7">
            <w:r w:rsidRPr="00D34AF7">
              <w:t xml:space="preserve">Math standards most closely align to </w:t>
            </w:r>
            <w:r>
              <w:t>the Structural systems courses. The following is a standard from Structural Systems I: Implement geometric principles to square a building layout. For example, in the process of staking the corners of a building, check the layout for squareness by using the 3-4-5 rule based on right triangles and the Pythagorean Theorem.</w:t>
            </w:r>
            <w:r w:rsidR="000A4D2F">
              <w:t xml:space="preserve"> Students apply this standard when building portables for the school system.</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054F654C" w:rsidR="000B7607" w:rsidRPr="000A4D2F" w:rsidRDefault="000A4D2F" w:rsidP="000A4D2F">
            <w:r w:rsidRPr="000A4D2F">
              <w:t>Standard</w:t>
            </w:r>
            <w:r>
              <w:t xml:space="preserve"> example from Structural Systems II: Categorize and describe the structural loads that act on a building, including vertical loads (such as dead loads, live loads, and rain loads) and lateral loads (such as wind and earthquakes). Drawing on textbooks and other resources, create a visual display with supporting text to explain how the various loads act on a building’s structural system. </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221EAA72" w14:textId="0016C32C" w:rsidR="000A4D2F" w:rsidRPr="000A4D2F" w:rsidRDefault="000A4D2F" w:rsidP="000A4D2F">
            <w:pPr>
              <w:rPr>
                <w:rFonts w:eastAsia="Times New Roman" w:cs="Arial"/>
              </w:rPr>
            </w:pPr>
            <w:r w:rsidRPr="000A4D2F">
              <w:rPr>
                <w:rFonts w:eastAsia="Times New Roman" w:cs="Arial"/>
              </w:rPr>
              <w:t xml:space="preserve">Identify safety hazards on a jobsite and demonstrate practices for safe working. Accurately read, interpret, and demonstrate </w:t>
            </w:r>
            <w:r w:rsidRPr="000A4D2F">
              <w:rPr>
                <w:rFonts w:eastAsia="Times New Roman" w:cs="Arial"/>
              </w:rPr>
              <w:lastRenderedPageBreak/>
              <w:t>adherence to</w:t>
            </w:r>
            <w:r>
              <w:rPr>
                <w:rFonts w:eastAsia="Times New Roman" w:cs="Arial"/>
              </w:rPr>
              <w:t xml:space="preserve"> </w:t>
            </w:r>
            <w:r w:rsidRPr="000A4D2F">
              <w:rPr>
                <w:rFonts w:eastAsia="Times New Roman" w:cs="Arial"/>
              </w:rPr>
              <w:t xml:space="preserve">safety rules, including but not limited to rules pertaining to electrical safety, Occupational Safety and Health Administration (OSHA) guidelines, and state and national code requirements. Be able to distinguish between the </w:t>
            </w:r>
          </w:p>
          <w:p w14:paraId="0D7DA86B" w14:textId="77777777" w:rsidR="000A4D2F" w:rsidRPr="000A4D2F" w:rsidRDefault="000A4D2F" w:rsidP="000A4D2F">
            <w:pPr>
              <w:rPr>
                <w:rFonts w:eastAsia="Times New Roman" w:cs="Arial"/>
              </w:rPr>
            </w:pPr>
            <w:r w:rsidRPr="000A4D2F">
              <w:rPr>
                <w:rFonts w:eastAsia="Times New Roman" w:cs="Arial"/>
              </w:rPr>
              <w:t xml:space="preserve">rules and explain why certain rules apply. </w:t>
            </w:r>
          </w:p>
          <w:p w14:paraId="28B2C28D" w14:textId="77777777" w:rsidR="000A4D2F" w:rsidRPr="000A4D2F" w:rsidRDefault="000A4D2F" w:rsidP="000A4D2F">
            <w:pPr>
              <w:rPr>
                <w:rFonts w:eastAsia="Times New Roman" w:cs="Arial"/>
              </w:rPr>
            </w:pPr>
            <w:r w:rsidRPr="000A4D2F">
              <w:rPr>
                <w:rFonts w:eastAsia="Times New Roman" w:cs="Arial"/>
              </w:rPr>
              <w:t xml:space="preserve">Recognize and employ universal construction </w:t>
            </w:r>
          </w:p>
          <w:p w14:paraId="6CDE5F1B" w14:textId="77777777" w:rsidR="000A4D2F" w:rsidRPr="000A4D2F" w:rsidRDefault="000A4D2F" w:rsidP="000A4D2F">
            <w:pPr>
              <w:rPr>
                <w:rFonts w:eastAsia="Times New Roman" w:cs="Arial"/>
              </w:rPr>
            </w:pPr>
            <w:r w:rsidRPr="000A4D2F">
              <w:rPr>
                <w:rFonts w:eastAsia="Times New Roman" w:cs="Arial"/>
              </w:rPr>
              <w:t xml:space="preserve">signs and symbols such as colors, flags, stakes, and hand signals that apply to construction </w:t>
            </w:r>
          </w:p>
          <w:p w14:paraId="37D51960" w14:textId="2D634029" w:rsidR="000A4D2F" w:rsidRPr="000A4D2F" w:rsidRDefault="000A4D2F" w:rsidP="000A4D2F">
            <w:pPr>
              <w:rPr>
                <w:rFonts w:eastAsia="Times New Roman" w:cs="Arial"/>
              </w:rPr>
            </w:pPr>
            <w:r w:rsidRPr="000A4D2F">
              <w:rPr>
                <w:rFonts w:eastAsia="Times New Roman" w:cs="Arial"/>
              </w:rPr>
              <w:t xml:space="preserve">workplace situations. Research and evaluate construction company safety plans from local </w:t>
            </w:r>
          </w:p>
          <w:p w14:paraId="053B3B8A" w14:textId="77777777" w:rsidR="000A4D2F" w:rsidRPr="000A4D2F" w:rsidRDefault="000A4D2F" w:rsidP="000A4D2F">
            <w:pPr>
              <w:rPr>
                <w:rFonts w:eastAsia="Times New Roman" w:cs="Arial"/>
              </w:rPr>
            </w:pPr>
            <w:r w:rsidRPr="000A4D2F">
              <w:rPr>
                <w:rFonts w:eastAsia="Times New Roman" w:cs="Arial"/>
              </w:rPr>
              <w:t xml:space="preserve">industry. Explain the need for jobsite security to prevent liability. Drawing from examples, </w:t>
            </w:r>
          </w:p>
          <w:p w14:paraId="4C67D16F" w14:textId="77777777" w:rsidR="000A4D2F" w:rsidRPr="000A4D2F" w:rsidRDefault="000A4D2F" w:rsidP="000A4D2F">
            <w:pPr>
              <w:rPr>
                <w:rFonts w:eastAsia="Times New Roman" w:cs="Arial"/>
              </w:rPr>
            </w:pPr>
            <w:r w:rsidRPr="000A4D2F">
              <w:rPr>
                <w:rFonts w:eastAsia="Times New Roman" w:cs="Arial"/>
              </w:rPr>
              <w:t xml:space="preserve">create and implement a jobsite safety program in the class to ensure safe practices and </w:t>
            </w:r>
          </w:p>
          <w:p w14:paraId="45DA60EC" w14:textId="77777777" w:rsidR="000A4D2F" w:rsidRPr="000A4D2F" w:rsidRDefault="000A4D2F" w:rsidP="000A4D2F">
            <w:pPr>
              <w:rPr>
                <w:rFonts w:eastAsia="Times New Roman" w:cs="Arial"/>
              </w:rPr>
            </w:pPr>
            <w:r w:rsidRPr="000A4D2F">
              <w:rPr>
                <w:rFonts w:eastAsia="Times New Roman" w:cs="Arial"/>
              </w:rPr>
              <w:t xml:space="preserve">procedures including jobsite security procedures. </w:t>
            </w:r>
          </w:p>
          <w:p w14:paraId="58194C19" w14:textId="3D5BEB15" w:rsidR="000B7607" w:rsidRPr="000A4D2F" w:rsidRDefault="000A4D2F" w:rsidP="00E51805">
            <w:r w:rsidRPr="000A4D2F">
              <w:t>Students are required to pass safety test with a 100%.</w:t>
            </w:r>
            <w:r>
              <w:t xml:space="preserve"> Students must maintain a safe worksite which is monitored by the district maintenance and operations team</w:t>
            </w:r>
            <w:r w:rsidR="00D946E0">
              <w:t xml:space="preserve"> and local codes officials. </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lastRenderedPageBreak/>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22"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2B961076" w:rsidR="00C31726" w:rsidRDefault="000F3792" w:rsidP="00794604">
            <w:pPr>
              <w:pStyle w:val="ListParagraph"/>
              <w:ind w:left="0"/>
              <w:rPr>
                <w:rFonts w:ascii="Myriad Pro" w:hAnsi="Myriad Pro"/>
              </w:rPr>
            </w:pPr>
            <w:r>
              <w:rPr>
                <w:rFonts w:ascii="Myriad Pro" w:hAnsi="Myriad Pro"/>
              </w:rPr>
              <w:t>English I</w:t>
            </w:r>
          </w:p>
        </w:tc>
        <w:tc>
          <w:tcPr>
            <w:tcW w:w="992" w:type="dxa"/>
            <w:tcBorders>
              <w:top w:val="single" w:sz="4" w:space="0" w:color="auto"/>
            </w:tcBorders>
          </w:tcPr>
          <w:p w14:paraId="013AE5F9" w14:textId="08E44BAD" w:rsidR="00C31726" w:rsidRDefault="000F3792" w:rsidP="00794604">
            <w:pPr>
              <w:pStyle w:val="ListParagraph"/>
              <w:ind w:left="0"/>
              <w:rPr>
                <w:rFonts w:ascii="Myriad Pro" w:hAnsi="Myriad Pro"/>
              </w:rPr>
            </w:pPr>
            <w:r>
              <w:rPr>
                <w:rFonts w:ascii="Myriad Pro" w:hAnsi="Myriad Pro"/>
              </w:rPr>
              <w:t>Algebra I</w:t>
            </w:r>
          </w:p>
        </w:tc>
        <w:tc>
          <w:tcPr>
            <w:tcW w:w="990" w:type="dxa"/>
            <w:tcBorders>
              <w:top w:val="single" w:sz="4" w:space="0" w:color="auto"/>
            </w:tcBorders>
          </w:tcPr>
          <w:p w14:paraId="4B952007" w14:textId="13E51496" w:rsidR="00C31726" w:rsidRDefault="000F3792" w:rsidP="00794604">
            <w:pPr>
              <w:pStyle w:val="ListParagraph"/>
              <w:ind w:left="0"/>
              <w:rPr>
                <w:rFonts w:ascii="Myriad Pro" w:hAnsi="Myriad Pro"/>
              </w:rPr>
            </w:pPr>
            <w:r>
              <w:rPr>
                <w:rFonts w:ascii="Myriad Pro" w:hAnsi="Myriad Pro"/>
              </w:rPr>
              <w:t>Biology</w:t>
            </w: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1E543047" w:rsidR="00C31726" w:rsidRDefault="000F3792" w:rsidP="00794604">
            <w:pPr>
              <w:pStyle w:val="ListParagraph"/>
              <w:ind w:left="0"/>
              <w:rPr>
                <w:rFonts w:ascii="Myriad Pro" w:hAnsi="Myriad Pro"/>
              </w:rPr>
            </w:pPr>
            <w:r>
              <w:rPr>
                <w:rFonts w:ascii="Myriad Pro" w:hAnsi="Myriad Pro"/>
              </w:rPr>
              <w:t>Spanish I or other Foreign Language</w:t>
            </w: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07AF793B" w:rsidR="00C31726" w:rsidRDefault="000F3792" w:rsidP="00794604">
            <w:pPr>
              <w:pStyle w:val="ListParagraph"/>
              <w:ind w:left="0"/>
              <w:rPr>
                <w:rFonts w:ascii="Myriad Pro" w:hAnsi="Myriad Pro"/>
              </w:rPr>
            </w:pPr>
            <w:r>
              <w:rPr>
                <w:rFonts w:ascii="Myriad Pro" w:hAnsi="Myriad Pro"/>
              </w:rPr>
              <w:t>Fundamentals of Construction</w:t>
            </w: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370239D6" w:rsidR="00C31726" w:rsidRDefault="000F3792" w:rsidP="00794604">
            <w:pPr>
              <w:pStyle w:val="ListParagraph"/>
              <w:ind w:left="0"/>
              <w:rPr>
                <w:rFonts w:ascii="Myriad Pro" w:hAnsi="Myriad Pro"/>
              </w:rPr>
            </w:pPr>
            <w:r>
              <w:rPr>
                <w:rFonts w:ascii="Myriad Pro" w:hAnsi="Myriad Pro"/>
              </w:rPr>
              <w:t>English II</w:t>
            </w:r>
          </w:p>
        </w:tc>
        <w:tc>
          <w:tcPr>
            <w:tcW w:w="992" w:type="dxa"/>
          </w:tcPr>
          <w:p w14:paraId="6CBC1C1C" w14:textId="34CA0EAD" w:rsidR="00C31726" w:rsidRDefault="000F3792" w:rsidP="00794604">
            <w:pPr>
              <w:pStyle w:val="ListParagraph"/>
              <w:ind w:left="0"/>
              <w:rPr>
                <w:rFonts w:ascii="Myriad Pro" w:hAnsi="Myriad Pro"/>
              </w:rPr>
            </w:pPr>
            <w:r>
              <w:rPr>
                <w:rFonts w:ascii="Myriad Pro" w:hAnsi="Myriad Pro"/>
              </w:rPr>
              <w:t>Geometry</w:t>
            </w:r>
          </w:p>
        </w:tc>
        <w:tc>
          <w:tcPr>
            <w:tcW w:w="990" w:type="dxa"/>
          </w:tcPr>
          <w:p w14:paraId="078F613A" w14:textId="5AA124C1" w:rsidR="00C31726" w:rsidRDefault="000F3792" w:rsidP="00794604">
            <w:pPr>
              <w:pStyle w:val="ListParagraph"/>
              <w:ind w:left="0"/>
              <w:rPr>
                <w:rFonts w:ascii="Myriad Pro" w:hAnsi="Myriad Pro"/>
              </w:rPr>
            </w:pPr>
            <w:r>
              <w:rPr>
                <w:rFonts w:ascii="Myriad Pro" w:hAnsi="Myriad Pro"/>
              </w:rPr>
              <w:t>Chemistry</w:t>
            </w:r>
          </w:p>
        </w:tc>
        <w:tc>
          <w:tcPr>
            <w:tcW w:w="1080" w:type="dxa"/>
          </w:tcPr>
          <w:p w14:paraId="229195B6" w14:textId="43439192" w:rsidR="00C31726" w:rsidRDefault="000F3792" w:rsidP="00794604">
            <w:pPr>
              <w:pStyle w:val="ListParagraph"/>
              <w:ind w:left="0"/>
              <w:rPr>
                <w:rFonts w:ascii="Myriad Pro" w:hAnsi="Myriad Pro"/>
              </w:rPr>
            </w:pPr>
            <w:r>
              <w:rPr>
                <w:rFonts w:ascii="Myriad Pro" w:hAnsi="Myriad Pro"/>
              </w:rPr>
              <w:t>US Government and Civics</w:t>
            </w:r>
          </w:p>
        </w:tc>
        <w:tc>
          <w:tcPr>
            <w:tcW w:w="1978" w:type="dxa"/>
          </w:tcPr>
          <w:p w14:paraId="46291DF7" w14:textId="4DAD2D4B" w:rsidR="00C31726" w:rsidRDefault="000F3792" w:rsidP="00794604">
            <w:pPr>
              <w:pStyle w:val="ListParagraph"/>
              <w:ind w:left="0"/>
              <w:rPr>
                <w:rFonts w:ascii="Myriad Pro" w:hAnsi="Myriad Pro"/>
              </w:rPr>
            </w:pPr>
            <w:r>
              <w:rPr>
                <w:rFonts w:ascii="Myriad Pro" w:hAnsi="Myriad Pro"/>
              </w:rPr>
              <w:t>Spanish II or Foreign Language</w:t>
            </w: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1CA7DE2" w:rsidR="00C31726" w:rsidRDefault="000F3792" w:rsidP="00794604">
            <w:pPr>
              <w:pStyle w:val="ListParagraph"/>
              <w:ind w:left="0"/>
              <w:rPr>
                <w:rFonts w:ascii="Myriad Pro" w:hAnsi="Myriad Pro"/>
              </w:rPr>
            </w:pPr>
            <w:r>
              <w:rPr>
                <w:rFonts w:ascii="Myriad Pro" w:hAnsi="Myriad Pro"/>
              </w:rPr>
              <w:t>Structural Systems I</w:t>
            </w: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6B719EB5" w:rsidR="00C31726" w:rsidRDefault="000F3792" w:rsidP="00794604">
            <w:pPr>
              <w:pStyle w:val="ListParagraph"/>
              <w:ind w:left="0"/>
              <w:rPr>
                <w:rFonts w:ascii="Myriad Pro" w:hAnsi="Myriad Pro"/>
              </w:rPr>
            </w:pPr>
            <w:r>
              <w:rPr>
                <w:rFonts w:ascii="Myriad Pro" w:hAnsi="Myriad Pro"/>
              </w:rPr>
              <w:t>English III</w:t>
            </w:r>
          </w:p>
          <w:p w14:paraId="11DB4362" w14:textId="77777777" w:rsidR="00C31726" w:rsidRDefault="00C31726" w:rsidP="00794604">
            <w:pPr>
              <w:pStyle w:val="ListParagraph"/>
              <w:ind w:left="0"/>
              <w:rPr>
                <w:rFonts w:ascii="Myriad Pro" w:hAnsi="Myriad Pro"/>
              </w:rPr>
            </w:pPr>
          </w:p>
        </w:tc>
        <w:tc>
          <w:tcPr>
            <w:tcW w:w="992" w:type="dxa"/>
          </w:tcPr>
          <w:p w14:paraId="23B4B463" w14:textId="46A1C875" w:rsidR="00C31726" w:rsidRDefault="000F3792" w:rsidP="00794604">
            <w:pPr>
              <w:pStyle w:val="ListParagraph"/>
              <w:ind w:left="0"/>
              <w:rPr>
                <w:rFonts w:ascii="Myriad Pro" w:hAnsi="Myriad Pro"/>
              </w:rPr>
            </w:pPr>
            <w:r>
              <w:rPr>
                <w:rFonts w:ascii="Myriad Pro" w:hAnsi="Myriad Pro"/>
              </w:rPr>
              <w:t>Algebra II</w:t>
            </w:r>
          </w:p>
        </w:tc>
        <w:tc>
          <w:tcPr>
            <w:tcW w:w="990" w:type="dxa"/>
          </w:tcPr>
          <w:p w14:paraId="6678ECC4" w14:textId="730BF333" w:rsidR="00C31726" w:rsidRDefault="000F3792" w:rsidP="00794604">
            <w:pPr>
              <w:pStyle w:val="ListParagraph"/>
              <w:ind w:left="0"/>
              <w:rPr>
                <w:rFonts w:ascii="Myriad Pro" w:hAnsi="Myriad Pro"/>
              </w:rPr>
            </w:pPr>
            <w:r>
              <w:rPr>
                <w:rFonts w:ascii="Myriad Pro" w:hAnsi="Myriad Pro"/>
              </w:rPr>
              <w:t>Physics/AP Biology/AP Chemistry</w:t>
            </w:r>
          </w:p>
        </w:tc>
        <w:tc>
          <w:tcPr>
            <w:tcW w:w="1080" w:type="dxa"/>
          </w:tcPr>
          <w:p w14:paraId="481FFAE3" w14:textId="75C936AD" w:rsidR="00C31726" w:rsidRDefault="000F3792" w:rsidP="00794604">
            <w:pPr>
              <w:pStyle w:val="ListParagraph"/>
              <w:ind w:left="0"/>
              <w:rPr>
                <w:rFonts w:ascii="Myriad Pro" w:hAnsi="Myriad Pro"/>
              </w:rPr>
            </w:pPr>
            <w:r>
              <w:rPr>
                <w:rFonts w:ascii="Myriad Pro" w:hAnsi="Myriad Pro"/>
              </w:rPr>
              <w:t xml:space="preserve">US History and Geography </w:t>
            </w:r>
          </w:p>
        </w:tc>
        <w:tc>
          <w:tcPr>
            <w:tcW w:w="1978" w:type="dxa"/>
          </w:tcPr>
          <w:p w14:paraId="0DE8AE95" w14:textId="34DC8783" w:rsidR="00C31726" w:rsidRDefault="000F3792" w:rsidP="00794604">
            <w:pPr>
              <w:pStyle w:val="ListParagraph"/>
              <w:ind w:left="0"/>
              <w:rPr>
                <w:rFonts w:ascii="Myriad Pro" w:hAnsi="Myriad Pro"/>
              </w:rPr>
            </w:pPr>
            <w:r>
              <w:rPr>
                <w:rFonts w:ascii="Myriad Pro" w:hAnsi="Myriad Pro"/>
              </w:rPr>
              <w:t>Fine Art Elective</w:t>
            </w: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004C42D0" w:rsidR="00C31726" w:rsidRDefault="000F3792" w:rsidP="00794604">
            <w:pPr>
              <w:pStyle w:val="ListParagraph"/>
              <w:ind w:left="0"/>
              <w:rPr>
                <w:rFonts w:ascii="Myriad Pro" w:hAnsi="Myriad Pro"/>
              </w:rPr>
            </w:pPr>
            <w:r>
              <w:rPr>
                <w:rFonts w:ascii="Myriad Pro" w:hAnsi="Myriad Pro"/>
              </w:rPr>
              <w:t>Structural Systems II</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00E2690A" w:rsidR="00C31726" w:rsidRDefault="000F3792" w:rsidP="00794604">
            <w:pPr>
              <w:pStyle w:val="ListParagraph"/>
              <w:ind w:left="0"/>
              <w:rPr>
                <w:rFonts w:ascii="Myriad Pro" w:hAnsi="Myriad Pro"/>
              </w:rPr>
            </w:pPr>
            <w:r>
              <w:rPr>
                <w:rFonts w:ascii="Myriad Pro" w:hAnsi="Myriad Pro"/>
              </w:rPr>
              <w:t>English IV</w:t>
            </w:r>
          </w:p>
        </w:tc>
        <w:tc>
          <w:tcPr>
            <w:tcW w:w="992" w:type="dxa"/>
          </w:tcPr>
          <w:p w14:paraId="125B486E" w14:textId="47940087" w:rsidR="00C31726" w:rsidRDefault="000F3792" w:rsidP="00794604">
            <w:pPr>
              <w:pStyle w:val="ListParagraph"/>
              <w:ind w:left="0"/>
              <w:rPr>
                <w:rFonts w:ascii="Myriad Pro" w:hAnsi="Myriad Pro"/>
              </w:rPr>
            </w:pPr>
            <w:r>
              <w:rPr>
                <w:rFonts w:ascii="Myriad Pro" w:hAnsi="Myriad Pro"/>
              </w:rPr>
              <w:t>Bridge Mathematics</w:t>
            </w: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2C7DEBBB" w:rsidR="00C31726" w:rsidRDefault="000F3792" w:rsidP="00794604">
            <w:pPr>
              <w:pStyle w:val="ListParagraph"/>
              <w:ind w:left="0"/>
              <w:rPr>
                <w:rFonts w:ascii="Myriad Pro" w:hAnsi="Myriad Pro"/>
              </w:rPr>
            </w:pPr>
            <w:r>
              <w:rPr>
                <w:rFonts w:ascii="Myriad Pro" w:hAnsi="Myriad Pro"/>
              </w:rPr>
              <w:t>Personal Finance/Economics</w:t>
            </w: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08ABD4D9" w:rsidR="00C31726" w:rsidRDefault="000F3792" w:rsidP="00794604">
            <w:pPr>
              <w:pStyle w:val="ListParagraph"/>
              <w:ind w:left="0"/>
              <w:rPr>
                <w:rFonts w:ascii="Myriad Pro" w:hAnsi="Myriad Pro"/>
              </w:rPr>
            </w:pPr>
            <w:r>
              <w:rPr>
                <w:rFonts w:ascii="Myriad Pro" w:hAnsi="Myriad Pro"/>
              </w:rPr>
              <w:t>Career Practicum</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43112D8C" w:rsidR="00794604" w:rsidRDefault="00D946E0" w:rsidP="00794604">
      <w:pPr>
        <w:pStyle w:val="ListParagraph"/>
        <w:spacing w:after="0" w:line="240" w:lineRule="auto"/>
        <w:ind w:left="360"/>
        <w:rPr>
          <w:rFonts w:ascii="Myriad Pro" w:hAnsi="Myriad Pro"/>
        </w:rPr>
      </w:pPr>
      <w:r>
        <w:rPr>
          <w:rFonts w:ascii="Myriad Pro" w:hAnsi="Myriad Pro"/>
        </w:rPr>
        <w:t>Academic standards are infused with the state developed course standards. Activities to prepare students for the ACT are integrated into courses</w:t>
      </w:r>
      <w:r w:rsidR="000F3792">
        <w:rPr>
          <w:rFonts w:ascii="Myriad Pro" w:hAnsi="Myriad Pro"/>
        </w:rPr>
        <w:t>.</w:t>
      </w:r>
    </w:p>
    <w:p w14:paraId="1C7DD61C" w14:textId="77777777" w:rsidR="006B363F" w:rsidRDefault="006B363F" w:rsidP="00D55E06">
      <w:pPr>
        <w:spacing w:after="0" w:line="240" w:lineRule="auto"/>
        <w:rPr>
          <w:rFonts w:ascii="Myriad Pro" w:hAnsi="Myriad Pro"/>
        </w:rPr>
      </w:pPr>
    </w:p>
    <w:p w14:paraId="5618AD1F" w14:textId="35A665E4" w:rsidR="00BF39A0" w:rsidRPr="00D55E06" w:rsidRDefault="00BF39A0" w:rsidP="00D55E06">
      <w:pPr>
        <w:spacing w:after="0" w:line="240" w:lineRule="auto"/>
        <w:rPr>
          <w:rFonts w:ascii="Myriad Pro" w:hAnsi="Myriad Pro"/>
        </w:rPr>
      </w:pP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DA0CC24" w14:textId="4E5200E8" w:rsidR="00E51805" w:rsidRPr="005B1A40" w:rsidRDefault="005B1A40" w:rsidP="00D74E2F">
      <w:pPr>
        <w:spacing w:after="0" w:line="240" w:lineRule="auto"/>
      </w:pPr>
      <w:r w:rsidRPr="005B1A40">
        <w:t xml:space="preserve">Students have multiple opportunities to participate in </w:t>
      </w:r>
      <w:r>
        <w:t xml:space="preserve">AP and dual enrollment, our schools offers: AP Language and Composition (juniors), AP Literature and Composition (seniors), Dual Enrollment English IV, AP US History 9juniors), AP Statistics, AP Calculus, AP </w:t>
      </w:r>
      <w:r w:rsidR="003A47EF">
        <w:t xml:space="preserve">Biology, AP </w:t>
      </w:r>
      <w:r>
        <w:t>Chemistry</w:t>
      </w:r>
      <w:r w:rsidR="003A47EF">
        <w:t xml:space="preserve">, AP Spanish, Dual Credit Statistics, Dual Credit Sociology, Service Learning and Peer Mentoring. Students may also apply for dual </w:t>
      </w:r>
      <w:r w:rsidR="003A47EF">
        <w:lastRenderedPageBreak/>
        <w:t xml:space="preserve">enrollment with the Tennessee Collage of Applied Technology (TCAT) Dickson/Clarksville Campus. Students leave the high school campus and attend the TCAT 3 hours daily choosing from a morning or afternoon session. </w:t>
      </w:r>
    </w:p>
    <w:p w14:paraId="4CC46EC6" w14:textId="77777777" w:rsidR="00BF39A0" w:rsidRDefault="00BF39A0" w:rsidP="00D74E2F">
      <w:pPr>
        <w:spacing w:after="0" w:line="240" w:lineRule="auto"/>
        <w:rPr>
          <w:rFonts w:ascii="Myriad Pro" w:hAnsi="Myriad Pro"/>
          <w:b/>
          <w:color w:val="009AA6"/>
          <w:sz w:val="32"/>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1924"/>
        <w:gridCol w:w="6514"/>
        <w:gridCol w:w="1362"/>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77777777" w:rsidR="00235BE1" w:rsidRPr="00A45272" w:rsidRDefault="00235BE1" w:rsidP="001D2A42">
            <w:pPr>
              <w:rPr>
                <w:rFonts w:ascii="Myriad Pro" w:hAnsi="Myriad Pro"/>
              </w:rPr>
            </w:pPr>
          </w:p>
          <w:p w14:paraId="01C63019" w14:textId="10F43D79" w:rsidR="00235BE1" w:rsidRDefault="003A47EF" w:rsidP="001D2A42">
            <w:pPr>
              <w:rPr>
                <w:rFonts w:ascii="Myriad Pro" w:hAnsi="Myriad Pro"/>
              </w:rPr>
            </w:pPr>
            <w:r>
              <w:rPr>
                <w:rFonts w:ascii="Myriad Pro" w:hAnsi="Myriad Pro"/>
              </w:rPr>
              <w:t>Austin Peay State University – Construction Engineering Technology</w:t>
            </w:r>
          </w:p>
          <w:p w14:paraId="2B2FE269" w14:textId="77777777" w:rsidR="00757B35" w:rsidRPr="00A45272" w:rsidRDefault="00757B35" w:rsidP="001D2A42">
            <w:pPr>
              <w:rPr>
                <w:rFonts w:ascii="Myriad Pro" w:hAnsi="Myriad Pro"/>
              </w:rPr>
            </w:pPr>
          </w:p>
        </w:tc>
        <w:tc>
          <w:tcPr>
            <w:tcW w:w="3987" w:type="dxa"/>
          </w:tcPr>
          <w:p w14:paraId="670D99E1" w14:textId="55446B84" w:rsidR="00235BE1" w:rsidRPr="00A45272" w:rsidRDefault="003A47EF" w:rsidP="001D2A42">
            <w:pPr>
              <w:rPr>
                <w:rFonts w:ascii="Myriad Pro" w:hAnsi="Myriad Pro"/>
              </w:rPr>
            </w:pPr>
            <w:r>
              <w:rPr>
                <w:rFonts w:ascii="Myriad Pro" w:hAnsi="Myriad Pro"/>
              </w:rPr>
              <w:t xml:space="preserve">Instructors serve on local Advisory Committee. Instructors and student section of the Home Builders Association set up a table at the annual contest to provide students information about their programs. They have also served as judges and helped coordinate students activities during the contest. </w:t>
            </w:r>
          </w:p>
        </w:tc>
        <w:tc>
          <w:tcPr>
            <w:tcW w:w="3495" w:type="dxa"/>
          </w:tcPr>
          <w:p w14:paraId="0FD54560" w14:textId="5E29CD82" w:rsidR="00235BE1" w:rsidRPr="00A45272" w:rsidRDefault="003D2A90" w:rsidP="001D2A42">
            <w:pPr>
              <w:rPr>
                <w:rFonts w:ascii="Myriad Pro" w:hAnsi="Myriad Pro"/>
              </w:rPr>
            </w:pPr>
            <w:r>
              <w:rPr>
                <w:rFonts w:ascii="Myriad Pro" w:hAnsi="Myriad Pro"/>
              </w:rPr>
              <w:t>Partnership has been active for 5 years and was developed during the planning of the annual contest several years ago as a means of engaging students who were not competing in activities that would allow them to develop knowledge of post-secondary options.</w:t>
            </w: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13F694E0" w:rsidR="00235BE1" w:rsidRDefault="003D2A90" w:rsidP="001D2A42">
            <w:pPr>
              <w:rPr>
                <w:rFonts w:ascii="Myriad Pro" w:hAnsi="Myriad Pro"/>
              </w:rPr>
            </w:pPr>
            <w:r>
              <w:rPr>
                <w:rFonts w:ascii="Myriad Pro" w:hAnsi="Myriad Pro"/>
              </w:rPr>
              <w:lastRenderedPageBreak/>
              <w:t>Tennessee College of Applied Technology (TCAT) Dickson/Clarksville Campus</w:t>
            </w: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16FFFDC0" w:rsidR="00235BE1" w:rsidRPr="00A45272" w:rsidRDefault="003D2A90" w:rsidP="001D2A42">
            <w:pPr>
              <w:rPr>
                <w:rFonts w:ascii="Myriad Pro" w:hAnsi="Myriad Pro"/>
              </w:rPr>
            </w:pPr>
            <w:r>
              <w:rPr>
                <w:rFonts w:ascii="Myriad Pro" w:hAnsi="Myriad Pro"/>
              </w:rPr>
              <w:lastRenderedPageBreak/>
              <w:t xml:space="preserve">The TCAT provides classroom guest speaker and host a tour of their programs each school year. Students learn about post-secondary </w:t>
            </w:r>
            <w:r>
              <w:rPr>
                <w:rFonts w:ascii="Myriad Pro" w:hAnsi="Myriad Pro"/>
              </w:rPr>
              <w:lastRenderedPageBreak/>
              <w:t>options and those who plan to attend the TCAT participate in the TCAT’s Signing Day (</w:t>
            </w:r>
            <w:hyperlink r:id="rId23" w:history="1">
              <w:r w:rsidRPr="006506B0">
                <w:rPr>
                  <w:rStyle w:val="Hyperlink"/>
                  <w:rFonts w:ascii="Myriad Pro" w:hAnsi="Myriad Pro"/>
                </w:rPr>
                <w:t>https://www.cmcss.net/departments/instruction/cte/signingday.aspx</w:t>
              </w:r>
            </w:hyperlink>
            <w:r>
              <w:rPr>
                <w:rFonts w:ascii="Myriad Pro" w:hAnsi="Myriad Pro"/>
              </w:rPr>
              <w:t xml:space="preserve"> ). TCAT also sets up a table at the annual contest each year.</w:t>
            </w:r>
          </w:p>
        </w:tc>
        <w:tc>
          <w:tcPr>
            <w:tcW w:w="3495" w:type="dxa"/>
          </w:tcPr>
          <w:p w14:paraId="6D8182CF" w14:textId="617F6A40" w:rsidR="00235BE1" w:rsidRPr="00A45272" w:rsidRDefault="003D2A90" w:rsidP="001D2A42">
            <w:pPr>
              <w:rPr>
                <w:rFonts w:ascii="Myriad Pro" w:hAnsi="Myriad Pro"/>
              </w:rPr>
            </w:pPr>
            <w:r>
              <w:rPr>
                <w:rFonts w:ascii="Myriad Pro" w:hAnsi="Myriad Pro"/>
              </w:rPr>
              <w:lastRenderedPageBreak/>
              <w:t xml:space="preserve">Partnerships has been </w:t>
            </w:r>
            <w:r>
              <w:rPr>
                <w:rFonts w:ascii="Myriad Pro" w:hAnsi="Myriad Pro"/>
              </w:rPr>
              <w:lastRenderedPageBreak/>
              <w:t>active for 5 years and was developed through the teachers effort for students to understand their options after high school.</w:t>
            </w:r>
          </w:p>
        </w:tc>
      </w:tr>
      <w:tr w:rsidR="00235BE1" w:rsidRPr="00A45272" w14:paraId="32AB0517" w14:textId="77777777">
        <w:tc>
          <w:tcPr>
            <w:tcW w:w="2009" w:type="dxa"/>
          </w:tcPr>
          <w:p w14:paraId="58A2364D" w14:textId="3FC26BFE" w:rsidR="00235BE1" w:rsidRDefault="00E463BD" w:rsidP="001D2A42">
            <w:pPr>
              <w:rPr>
                <w:rFonts w:ascii="Myriad Pro" w:hAnsi="Myriad Pro"/>
              </w:rPr>
            </w:pPr>
            <w:r>
              <w:rPr>
                <w:rFonts w:ascii="Myriad Pro" w:hAnsi="Myriad Pro"/>
              </w:rPr>
              <w:lastRenderedPageBreak/>
              <w:t>Nashville State Community College</w:t>
            </w: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22363E3B" w:rsidR="00235BE1" w:rsidRPr="00A45272" w:rsidRDefault="00E463BD" w:rsidP="001D2A42">
            <w:pPr>
              <w:rPr>
                <w:rFonts w:ascii="Myriad Pro" w:hAnsi="Myriad Pro"/>
              </w:rPr>
            </w:pPr>
            <w:r>
              <w:rPr>
                <w:rFonts w:ascii="Myriad Pro" w:hAnsi="Myriad Pro"/>
              </w:rPr>
              <w:t xml:space="preserve">Campus Director and Dual Enrollment Coordinator serve on Advisory Committee and set up an informational table for students at our annual contest. Campus Director speaks at school events such as the student meetings for TN Promise and </w:t>
            </w:r>
            <w:r w:rsidR="00245EB5">
              <w:rPr>
                <w:rFonts w:ascii="Myriad Pro" w:hAnsi="Myriad Pro"/>
              </w:rPr>
              <w:t xml:space="preserve">Dual Enrollment information sessions. </w:t>
            </w:r>
          </w:p>
        </w:tc>
        <w:tc>
          <w:tcPr>
            <w:tcW w:w="3495" w:type="dxa"/>
          </w:tcPr>
          <w:p w14:paraId="7A232E10" w14:textId="0DD47C1B" w:rsidR="00235BE1" w:rsidRPr="00A45272" w:rsidRDefault="00245EB5" w:rsidP="001D2A42">
            <w:pPr>
              <w:rPr>
                <w:rFonts w:ascii="Myriad Pro" w:hAnsi="Myriad Pro"/>
              </w:rPr>
            </w:pPr>
            <w:r>
              <w:rPr>
                <w:rFonts w:ascii="Myriad Pro" w:hAnsi="Myriad Pro"/>
              </w:rPr>
              <w:t>Partnership has been active with the Dual Enrollment Coordinator for 5 years and for 2 years (since the formation of this position)</w:t>
            </w:r>
            <w:r w:rsidR="00FF7E33">
              <w:rPr>
                <w:rFonts w:ascii="Myriad Pro" w:hAnsi="Myriad Pro"/>
              </w:rPr>
              <w:t xml:space="preserve"> </w:t>
            </w:r>
            <w:r>
              <w:rPr>
                <w:rFonts w:ascii="Myriad Pro" w:hAnsi="Myriad Pro"/>
              </w:rPr>
              <w:t>with the Campus Director.</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3AF345FA" w14:textId="00A4EF01" w:rsidR="00D74E2F" w:rsidRDefault="00E50C17" w:rsidP="00D74E2F">
      <w:pPr>
        <w:spacing w:after="0" w:line="240" w:lineRule="auto"/>
        <w:rPr>
          <w:rFonts w:ascii="Myriad Pro" w:hAnsi="Myriad Pro"/>
        </w:rPr>
      </w:pPr>
      <w:r>
        <w:rPr>
          <w:rFonts w:ascii="Myriad Pro" w:hAnsi="Myriad Pro"/>
        </w:rPr>
        <w:t xml:space="preserve">This program of study provides with hands on learning of all aspects of the construction industry. The main focus is carpentry but students are exposed to architectural drawing/engineering, HVAC/R, plumbing, masonry and electricity. Students walk away with both technical skills and soft skills needed to gain and retain employment. The program has become known in the community, employers contact </w:t>
      </w:r>
      <w:r>
        <w:rPr>
          <w:rFonts w:ascii="Myriad Pro" w:hAnsi="Myriad Pro"/>
        </w:rPr>
        <w:lastRenderedPageBreak/>
        <w:t>us to fill open positions. Many students graduate with jobs</w:t>
      </w:r>
      <w:r w:rsidR="006766B7">
        <w:rPr>
          <w:rFonts w:ascii="Myriad Pro" w:hAnsi="Myriad Pro"/>
        </w:rPr>
        <w:t xml:space="preserve">. This a link to the Occupational data for Construction Carpenters and other related jobs. We reside in LWDA: </w:t>
      </w:r>
      <w:hyperlink r:id="rId24" w:history="1">
        <w:r w:rsidR="006766B7" w:rsidRPr="006506B0">
          <w:rPr>
            <w:rStyle w:val="Hyperlink"/>
            <w:rFonts w:ascii="Myriad Pro" w:hAnsi="Myriad Pro"/>
          </w:rPr>
          <w:t>https://www.jobs4tn.gov/vosnet/lmi/occ/occsummary.aspx?enc=9FqQIHbWHhLVfRvcG1jjU+0ncTMOpTrC4NAKWWeBELC4oS+H9tr5AvPOjLbwuBj3B0d1erGp/iylrcVdwwF3F8VGa+fvgvHCuhY/eZ9juiVc8CjELHzXSndEJIrmgCW7m58DnecQ4PnUlKAQym4Vdpf7stMS2FP7q2q2ZrpRHx1QxDhr6bHTS3q0yjner3GL5GdXRjHa2PUt4QyU+RGxWw</w:t>
        </w:r>
      </w:hyperlink>
      <w:r w:rsidR="006766B7" w:rsidRPr="006766B7">
        <w:rPr>
          <w:rFonts w:ascii="Myriad Pro" w:hAnsi="Myriad Pro"/>
        </w:rPr>
        <w:t>==</w:t>
      </w:r>
      <w:r w:rsidR="006766B7">
        <w:rPr>
          <w:rFonts w:ascii="Myriad Pro" w:hAnsi="Myriad Pro"/>
        </w:rPr>
        <w:t xml:space="preserve"> </w:t>
      </w:r>
    </w:p>
    <w:p w14:paraId="5271BD06" w14:textId="77777777" w:rsidR="006766B7" w:rsidRDefault="006766B7" w:rsidP="00D74E2F">
      <w:pPr>
        <w:spacing w:after="0" w:line="240" w:lineRule="auto"/>
        <w:rPr>
          <w:rFonts w:ascii="Myriad Pro" w:hAnsi="Myriad Pro"/>
        </w:rPr>
      </w:pPr>
    </w:p>
    <w:p w14:paraId="706D69D7" w14:textId="1079D03D" w:rsidR="006766B7" w:rsidRPr="00A45272" w:rsidRDefault="006766B7" w:rsidP="00D74E2F">
      <w:pPr>
        <w:spacing w:after="0" w:line="240" w:lineRule="auto"/>
        <w:rPr>
          <w:rFonts w:ascii="Myriad Pro" w:hAnsi="Myriad Pro"/>
        </w:rPr>
      </w:pPr>
      <w:r>
        <w:rPr>
          <w:rFonts w:ascii="Myriad Pro" w:hAnsi="Myriad Pro"/>
        </w:rPr>
        <w:t>As you can see from the data there is a healthy demand for workers within the construction arena. Students review job outlook data via the career exploration standards embedded in each course within the Program of Study.</w:t>
      </w:r>
    </w:p>
    <w:p w14:paraId="21D064E2" w14:textId="77777777" w:rsidR="00D74E2F" w:rsidRPr="00A45272" w:rsidRDefault="00D74E2F" w:rsidP="00D74E2F">
      <w:pPr>
        <w:spacing w:after="0" w:line="240" w:lineRule="auto"/>
        <w:rPr>
          <w:rFonts w:ascii="Myriad Pro" w:hAnsi="Myriad Pro"/>
        </w:rPr>
      </w:pP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37DBB67E" w:rsidR="00D55E06" w:rsidRDefault="00E50C17" w:rsidP="00D55E06">
      <w:pPr>
        <w:spacing w:after="0" w:line="240" w:lineRule="auto"/>
        <w:rPr>
          <w:rFonts w:ascii="Myriad Pro" w:hAnsi="Myriad Pro"/>
        </w:rPr>
      </w:pPr>
      <w:r>
        <w:rPr>
          <w:rFonts w:ascii="Myriad Pro" w:hAnsi="Myriad Pro"/>
        </w:rPr>
        <w:t>Unfortunately, no.</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6F7A09ED" w:rsidR="00D74E2F" w:rsidRPr="00A45272" w:rsidRDefault="00313845" w:rsidP="00D74E2F">
      <w:pPr>
        <w:spacing w:after="0" w:line="240" w:lineRule="auto"/>
        <w:rPr>
          <w:rFonts w:ascii="Myriad Pro" w:hAnsi="Myriad Pro"/>
        </w:rPr>
      </w:pPr>
      <w:r>
        <w:rPr>
          <w:rFonts w:ascii="Myriad Pro" w:hAnsi="Myriad Pro"/>
        </w:rPr>
        <w:t>The Career Practicum is offered to allow students a work based learning opportunity. Some students leave school to work in the industry while others work on the portables the program builds for the district. Work Based learning is really built into all courses of the program of study as students actively build portables, storage building, and complete school assigned projects on an ongoing basis. The teachers allow students to be a part of the entire process from review of blueprints to bidding out port</w:t>
      </w:r>
      <w:r w:rsidR="00E50C17">
        <w:rPr>
          <w:rFonts w:ascii="Myriad Pro" w:hAnsi="Myriad Pro"/>
        </w:rPr>
        <w:t>ions students cannot complete as well as cost analysis and maintaining worksite safety.</w:t>
      </w:r>
    </w:p>
    <w:p w14:paraId="35DF7619" w14:textId="5EEE3B98" w:rsidR="00D74E2F" w:rsidRPr="00A45272" w:rsidRDefault="00B6090F" w:rsidP="0068758C">
      <w:pPr>
        <w:spacing w:after="0" w:line="240" w:lineRule="auto"/>
        <w:rPr>
          <w:rFonts w:ascii="Myriad Pro" w:hAnsi="Myriad Pro"/>
        </w:rPr>
      </w:pPr>
      <w:r w:rsidRPr="00A45272">
        <w:rPr>
          <w:rFonts w:ascii="Myriad Pro" w:hAnsi="Myriad Pro"/>
        </w:rPr>
        <w:b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0AC4D669" w:rsidR="00FA22B9" w:rsidRDefault="00D946E0" w:rsidP="00D74E2F">
            <w:pPr>
              <w:rPr>
                <w:rFonts w:ascii="Myriad Pro" w:hAnsi="Myriad Pro"/>
              </w:rPr>
            </w:pPr>
            <w:r>
              <w:rPr>
                <w:rFonts w:ascii="Myriad Pro" w:hAnsi="Myriad Pro"/>
              </w:rPr>
              <w:t>NCCER Fundamentals of Construction</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474F0AFC" w:rsidR="00FA22B9" w:rsidRDefault="00D946E0" w:rsidP="00D74E2F">
            <w:pPr>
              <w:rPr>
                <w:rFonts w:ascii="Myriad Pro" w:hAnsi="Myriad Pro"/>
              </w:rPr>
            </w:pPr>
            <w:r>
              <w:rPr>
                <w:rFonts w:ascii="Myriad Pro" w:hAnsi="Myriad Pro"/>
              </w:rPr>
              <w:t>NCCER Carpentry I</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3E6546BB" w:rsidR="00FA22B9" w:rsidRDefault="00D946E0" w:rsidP="00D74E2F">
            <w:pPr>
              <w:rPr>
                <w:rFonts w:ascii="Myriad Pro" w:hAnsi="Myriad Pro"/>
              </w:rPr>
            </w:pPr>
            <w:r>
              <w:rPr>
                <w:rFonts w:ascii="Myriad Pro" w:hAnsi="Myriad Pro"/>
              </w:rPr>
              <w:t>NCCER Carpentry II</w:t>
            </w:r>
          </w:p>
        </w:tc>
        <w:tc>
          <w:tcPr>
            <w:tcW w:w="4502" w:type="dxa"/>
          </w:tcPr>
          <w:p w14:paraId="77479261" w14:textId="77777777" w:rsidR="00FA22B9" w:rsidRDefault="00FA22B9" w:rsidP="00D74E2F">
            <w:pPr>
              <w:rPr>
                <w:rFonts w:ascii="Myriad Pro" w:hAnsi="Myriad Pro"/>
              </w:rPr>
            </w:pPr>
          </w:p>
        </w:tc>
      </w:tr>
      <w:tr w:rsidR="0028051F" w14:paraId="372C1867" w14:textId="77777777" w:rsidTr="00FA22B9">
        <w:trPr>
          <w:trHeight w:val="317"/>
        </w:trPr>
        <w:tc>
          <w:tcPr>
            <w:tcW w:w="4502" w:type="dxa"/>
          </w:tcPr>
          <w:p w14:paraId="3A543927" w14:textId="25A34D62" w:rsidR="0028051F" w:rsidRDefault="0028051F" w:rsidP="00D74E2F">
            <w:pPr>
              <w:rPr>
                <w:rFonts w:ascii="Myriad Pro" w:hAnsi="Myriad Pro"/>
              </w:rPr>
            </w:pPr>
            <w:r>
              <w:rPr>
                <w:rFonts w:ascii="Myriad Pro" w:hAnsi="Myriad Pro"/>
              </w:rPr>
              <w:t>OSHA 10</w:t>
            </w:r>
          </w:p>
        </w:tc>
        <w:tc>
          <w:tcPr>
            <w:tcW w:w="4502" w:type="dxa"/>
          </w:tcPr>
          <w:p w14:paraId="4C215E51" w14:textId="77777777" w:rsidR="0028051F" w:rsidRDefault="0028051F" w:rsidP="00D74E2F">
            <w:pPr>
              <w:rPr>
                <w:rFonts w:ascii="Myriad Pro" w:hAnsi="Myriad Pro"/>
              </w:rPr>
            </w:pPr>
          </w:p>
        </w:tc>
      </w:tr>
      <w:tr w:rsidR="0028051F" w14:paraId="156D8566" w14:textId="77777777" w:rsidTr="00FA22B9">
        <w:trPr>
          <w:trHeight w:val="317"/>
        </w:trPr>
        <w:tc>
          <w:tcPr>
            <w:tcW w:w="4502" w:type="dxa"/>
          </w:tcPr>
          <w:p w14:paraId="48699E87" w14:textId="04DC6C57" w:rsidR="0028051F" w:rsidRDefault="0028051F" w:rsidP="00D74E2F">
            <w:pPr>
              <w:rPr>
                <w:rFonts w:ascii="Myriad Pro" w:hAnsi="Myriad Pro"/>
              </w:rPr>
            </w:pPr>
            <w:r>
              <w:rPr>
                <w:rFonts w:ascii="Myriad Pro" w:hAnsi="Myriad Pro"/>
              </w:rPr>
              <w:t>OSHA 30</w:t>
            </w:r>
          </w:p>
        </w:tc>
        <w:tc>
          <w:tcPr>
            <w:tcW w:w="4502" w:type="dxa"/>
          </w:tcPr>
          <w:p w14:paraId="16F378C9" w14:textId="77777777" w:rsidR="0028051F" w:rsidRDefault="0028051F"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0798F52B" w14:textId="5E9E598C" w:rsidR="00D55E06" w:rsidRPr="00313845"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010AD60D" w14:textId="77777777" w:rsidR="00313845" w:rsidRDefault="00313845" w:rsidP="00313845">
      <w:pPr>
        <w:pStyle w:val="ListParagraph"/>
        <w:spacing w:after="0" w:line="240" w:lineRule="auto"/>
        <w:ind w:left="360"/>
        <w:rPr>
          <w:rFonts w:ascii="Myriad Pro" w:hAnsi="Myriad Pro"/>
        </w:rPr>
      </w:pPr>
    </w:p>
    <w:p w14:paraId="1F1EC8F0" w14:textId="73057051" w:rsidR="002308F4" w:rsidRPr="0045621A" w:rsidRDefault="0045621A" w:rsidP="00D55E06">
      <w:pPr>
        <w:spacing w:after="0" w:line="240" w:lineRule="auto"/>
      </w:pPr>
      <w:r w:rsidRPr="0045621A">
        <w:t>Teacher is provided the opportunity to attend</w:t>
      </w:r>
      <w:r w:rsidR="00313845">
        <w:t xml:space="preserve"> bi-monthly in-services specific to his program of study. Funds are made available to maintain NCCER status as well as OSHA training. Teachers serves as lead for the district and plans/implements a day long in-service for other Structural Systems teachers in the </w:t>
      </w:r>
      <w:r w:rsidR="00313845">
        <w:lastRenderedPageBreak/>
        <w:t xml:space="preserve">district. Teacher may request to attend any training or conference that will inform him of current industry practices. </w:t>
      </w:r>
    </w:p>
    <w:p w14:paraId="12023203" w14:textId="32B2CF52" w:rsidR="00E51805" w:rsidRPr="00D55E06" w:rsidRDefault="00E51805" w:rsidP="00D55E06">
      <w:pPr>
        <w:spacing w:after="0" w:line="240" w:lineRule="auto"/>
        <w:rPr>
          <w:rFonts w:ascii="Myriad Pro" w:hAnsi="Myriad Pro"/>
        </w:rPr>
      </w:pP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213D6CFA" w:rsidR="00235BE1" w:rsidRPr="00A45272" w:rsidRDefault="003E0BDF" w:rsidP="001D2A42">
            <w:pPr>
              <w:rPr>
                <w:rFonts w:ascii="Myriad Pro" w:hAnsi="Myriad Pro"/>
              </w:rPr>
            </w:pPr>
            <w:r>
              <w:rPr>
                <w:rFonts w:ascii="Myriad Pro" w:hAnsi="Myriad Pro"/>
              </w:rPr>
              <w:t>Crabbe Construction</w:t>
            </w:r>
          </w:p>
        </w:tc>
        <w:tc>
          <w:tcPr>
            <w:tcW w:w="3843" w:type="dxa"/>
          </w:tcPr>
          <w:p w14:paraId="71211D76" w14:textId="4C8A8624" w:rsidR="00235BE1" w:rsidRPr="00A45272" w:rsidRDefault="003E0BDF" w:rsidP="001D2A42">
            <w:pPr>
              <w:rPr>
                <w:rFonts w:ascii="Myriad Pro" w:hAnsi="Myriad Pro"/>
              </w:rPr>
            </w:pPr>
            <w:r>
              <w:rPr>
                <w:rFonts w:ascii="Myriad Pro" w:hAnsi="Myriad Pro"/>
              </w:rPr>
              <w:t>Guest speaker, provides equipment, assists in preparations for the annual contest and host teachers at worksite to discuss/plan for program improvement.</w:t>
            </w:r>
          </w:p>
        </w:tc>
        <w:tc>
          <w:tcPr>
            <w:tcW w:w="3372" w:type="dxa"/>
          </w:tcPr>
          <w:p w14:paraId="1E7430F4" w14:textId="29CBA6F0" w:rsidR="00235BE1" w:rsidRPr="00A45272" w:rsidRDefault="00E376B1" w:rsidP="001D2A42">
            <w:pPr>
              <w:rPr>
                <w:rFonts w:ascii="Myriad Pro" w:hAnsi="Myriad Pro"/>
              </w:rPr>
            </w:pPr>
            <w:r>
              <w:rPr>
                <w:rFonts w:ascii="Myriad Pro" w:hAnsi="Myriad Pro"/>
              </w:rPr>
              <w:t xml:space="preserve">Partnership has been active for at least 4 years. Mr. John Crabbe, owner, participated as a judge for our annual contest and became involved in our program. </w:t>
            </w:r>
          </w:p>
        </w:tc>
      </w:tr>
      <w:tr w:rsidR="00235BE1" w:rsidRPr="00A45272" w14:paraId="386A418F" w14:textId="77777777">
        <w:trPr>
          <w:trHeight w:val="1430"/>
        </w:trPr>
        <w:tc>
          <w:tcPr>
            <w:tcW w:w="2276" w:type="dxa"/>
          </w:tcPr>
          <w:p w14:paraId="4FC69165" w14:textId="3B529C74" w:rsidR="00235BE1" w:rsidRPr="00A45272" w:rsidRDefault="00E376B1" w:rsidP="001D2A42">
            <w:pPr>
              <w:rPr>
                <w:rFonts w:ascii="Myriad Pro" w:hAnsi="Myriad Pro"/>
              </w:rPr>
            </w:pPr>
            <w:r>
              <w:rPr>
                <w:rFonts w:ascii="Myriad Pro" w:hAnsi="Myriad Pro"/>
              </w:rPr>
              <w:t>Middle Tennessee Association of General Contractors – Kaylah White, Executive Director</w:t>
            </w:r>
          </w:p>
        </w:tc>
        <w:tc>
          <w:tcPr>
            <w:tcW w:w="3843" w:type="dxa"/>
          </w:tcPr>
          <w:p w14:paraId="0FC4A0B1" w14:textId="67B9846E" w:rsidR="00235BE1" w:rsidRPr="00A45272" w:rsidRDefault="00E376B1" w:rsidP="001D2A42">
            <w:pPr>
              <w:rPr>
                <w:rFonts w:ascii="Myriad Pro" w:hAnsi="Myriad Pro"/>
              </w:rPr>
            </w:pPr>
            <w:r>
              <w:rPr>
                <w:rFonts w:ascii="Myriad Pro" w:hAnsi="Myriad Pro"/>
              </w:rPr>
              <w:t>Assists in the planning of the annual contest, sponsors the contest and runs the competitions on contest day. Provides NCCER training to teachers and is our NCCER Affiliate. Connected program to the ACE Mentorship (</w:t>
            </w:r>
            <w:hyperlink r:id="rId25" w:history="1">
              <w:r w:rsidRPr="006506B0">
                <w:rPr>
                  <w:rStyle w:val="Hyperlink"/>
                  <w:rFonts w:ascii="Myriad Pro" w:hAnsi="Myriad Pro"/>
                </w:rPr>
                <w:t>http://www.acementor.org/</w:t>
              </w:r>
            </w:hyperlink>
            <w:r>
              <w:rPr>
                <w:rFonts w:ascii="Myriad Pro" w:hAnsi="Myriad Pro"/>
              </w:rPr>
              <w:t xml:space="preserve"> ) program which will be infused into our courses starting November 2017. Mr. Jack Tipton from ACE provide in-service training in July 2017. </w:t>
            </w:r>
          </w:p>
        </w:tc>
        <w:tc>
          <w:tcPr>
            <w:tcW w:w="3372" w:type="dxa"/>
          </w:tcPr>
          <w:p w14:paraId="05556758" w14:textId="58B0533E" w:rsidR="00235BE1" w:rsidRPr="00A45272" w:rsidRDefault="00E376B1" w:rsidP="001D2A42">
            <w:pPr>
              <w:rPr>
                <w:rFonts w:ascii="Myriad Pro" w:hAnsi="Myriad Pro"/>
              </w:rPr>
            </w:pPr>
            <w:r>
              <w:rPr>
                <w:rFonts w:ascii="Myriad Pro" w:hAnsi="Myriad Pro"/>
              </w:rPr>
              <w:t>Partnership has been active for 2 years. Karen Pitts, di</w:t>
            </w:r>
            <w:r w:rsidR="009F5D2A">
              <w:rPr>
                <w:rFonts w:ascii="Myriad Pro" w:hAnsi="Myriad Pro"/>
              </w:rPr>
              <w:t>strict CTE Coordinator made the initial contact and coordinated a meeting between teacher and Kaylah White. Our work continues to focus on the preparation and coordination of the annual contest and has begun the exploration of creating a pre-apprenticeship program.</w:t>
            </w:r>
          </w:p>
        </w:tc>
      </w:tr>
      <w:tr w:rsidR="00235BE1" w:rsidRPr="00A45272" w14:paraId="37DD844D" w14:textId="77777777">
        <w:trPr>
          <w:trHeight w:val="1430"/>
        </w:trPr>
        <w:tc>
          <w:tcPr>
            <w:tcW w:w="2276" w:type="dxa"/>
          </w:tcPr>
          <w:p w14:paraId="5F61D354" w14:textId="4DE6A1F5" w:rsidR="00235BE1" w:rsidRPr="00A45272" w:rsidRDefault="00245EB5" w:rsidP="001D2A42">
            <w:pPr>
              <w:rPr>
                <w:rFonts w:ascii="Myriad Pro" w:hAnsi="Myriad Pro"/>
              </w:rPr>
            </w:pPr>
            <w:r>
              <w:rPr>
                <w:rFonts w:ascii="Myriad Pro" w:hAnsi="Myriad Pro"/>
              </w:rPr>
              <w:t>National Wood Flooring Association</w:t>
            </w:r>
          </w:p>
        </w:tc>
        <w:tc>
          <w:tcPr>
            <w:tcW w:w="3843" w:type="dxa"/>
          </w:tcPr>
          <w:p w14:paraId="46F52930" w14:textId="3EB15BE8" w:rsidR="00235BE1" w:rsidRPr="00A45272" w:rsidRDefault="00245EB5" w:rsidP="001D2A42">
            <w:pPr>
              <w:rPr>
                <w:rFonts w:ascii="Myriad Pro" w:hAnsi="Myriad Pro"/>
              </w:rPr>
            </w:pPr>
            <w:r>
              <w:rPr>
                <w:rFonts w:ascii="Myriad Pro" w:hAnsi="Myriad Pro"/>
              </w:rPr>
              <w:t>G</w:t>
            </w:r>
            <w:bookmarkStart w:id="0" w:name="_GoBack"/>
            <w:bookmarkEnd w:id="0"/>
            <w:r>
              <w:rPr>
                <w:rFonts w:ascii="Myriad Pro" w:hAnsi="Myriad Pro"/>
              </w:rPr>
              <w:t>uest Speaker, Field trip on National Manufacturing Day, provides assistance in promoting the program within the school and community</w:t>
            </w:r>
            <w:r w:rsidR="00816002">
              <w:rPr>
                <w:rFonts w:ascii="Myriad Pro" w:hAnsi="Myriad Pro"/>
              </w:rPr>
              <w:t>.</w:t>
            </w:r>
          </w:p>
        </w:tc>
        <w:tc>
          <w:tcPr>
            <w:tcW w:w="3372" w:type="dxa"/>
          </w:tcPr>
          <w:p w14:paraId="4639F0F3" w14:textId="63ABAB68" w:rsidR="00235BE1" w:rsidRPr="00A45272" w:rsidRDefault="00245EB5" w:rsidP="001D2A42">
            <w:pPr>
              <w:rPr>
                <w:rFonts w:ascii="Myriad Pro" w:hAnsi="Myriad Pro"/>
              </w:rPr>
            </w:pPr>
            <w:r>
              <w:rPr>
                <w:rFonts w:ascii="Myriad Pro" w:hAnsi="Myriad Pro"/>
              </w:rPr>
              <w:t xml:space="preserve">Partnership has been active </w:t>
            </w:r>
            <w:r w:rsidR="00FF7E33">
              <w:rPr>
                <w:rFonts w:ascii="Myriad Pro" w:hAnsi="Myriad Pro"/>
              </w:rPr>
              <w:t>for a</w:t>
            </w:r>
            <w:r w:rsidRPr="00FF7E33">
              <w:rPr>
                <w:rFonts w:ascii="Myriad Pro" w:hAnsi="Myriad Pro"/>
              </w:rPr>
              <w:t xml:space="preserve"> years and was developed through the c</w:t>
            </w:r>
            <w:r w:rsidR="00FF7E33">
              <w:rPr>
                <w:rFonts w:ascii="Myriad Pro" w:hAnsi="Myriad Pro"/>
              </w:rPr>
              <w:t>oordination and participation in a</w:t>
            </w:r>
            <w:r w:rsidRPr="00FF7E33">
              <w:rPr>
                <w:rFonts w:ascii="Myriad Pro" w:hAnsi="Myriad Pro"/>
              </w:rPr>
              <w:t xml:space="preserve"> field trip.</w:t>
            </w: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DCCC616" w14:textId="77777777" w:rsidR="00A564BF" w:rsidRDefault="009360C1" w:rsidP="00D74E2F">
      <w:pPr>
        <w:pStyle w:val="ListParagraph"/>
        <w:numPr>
          <w:ilvl w:val="0"/>
          <w:numId w:val="1"/>
        </w:numPr>
        <w:spacing w:after="0" w:line="240" w:lineRule="auto"/>
        <w:rPr>
          <w:rFonts w:ascii="Myriad Pro" w:hAnsi="Myriad Pro"/>
        </w:rPr>
      </w:pPr>
      <w:r w:rsidRPr="00A564BF">
        <w:rPr>
          <w:rFonts w:ascii="Myriad Pro" w:hAnsi="Myriad Pro"/>
        </w:rPr>
        <w:t xml:space="preserve">Please feel free to use the space below to </w:t>
      </w:r>
      <w:r w:rsidR="00364411" w:rsidRPr="00A564BF">
        <w:rPr>
          <w:rFonts w:ascii="Myriad Pro" w:hAnsi="Myriad Pro"/>
        </w:rPr>
        <w:t>share any other information or evidence of success</w:t>
      </w:r>
      <w:r w:rsidRPr="00A564BF">
        <w:rPr>
          <w:rFonts w:ascii="Myriad Pro" w:hAnsi="Myriad Pro"/>
        </w:rPr>
        <w:t xml:space="preserve"> of your program of study and the students who participate</w:t>
      </w:r>
      <w:r w:rsidR="00965ED0" w:rsidRPr="00A564BF">
        <w:rPr>
          <w:rFonts w:ascii="Myriad Pro" w:hAnsi="Myriad Pro"/>
        </w:rPr>
        <w:t>.</w:t>
      </w:r>
      <w:r w:rsidR="00950EA6" w:rsidRPr="00A564BF">
        <w:rPr>
          <w:rFonts w:ascii="Myriad Pro" w:hAnsi="Myriad Pro"/>
        </w:rPr>
        <w:t xml:space="preserve"> (Optional)</w:t>
      </w:r>
      <w:r w:rsidR="00950EA6" w:rsidRPr="00A45272">
        <w:rPr>
          <w:rFonts w:ascii="Myriad Pro" w:hAnsi="Myriad Pro"/>
        </w:rPr>
        <w:t xml:space="preserve"> </w:t>
      </w:r>
    </w:p>
    <w:p w14:paraId="7EFC3851" w14:textId="33D8479C" w:rsidR="009360C1" w:rsidRDefault="008C49D5" w:rsidP="00A564BF">
      <w:pPr>
        <w:pStyle w:val="ListParagraph"/>
        <w:spacing w:after="0" w:line="240" w:lineRule="auto"/>
        <w:ind w:left="360"/>
        <w:rPr>
          <w:rFonts w:ascii="Myriad Pro" w:hAnsi="Myriad Pro"/>
        </w:rPr>
      </w:pPr>
      <w:r>
        <w:rPr>
          <w:rFonts w:ascii="Myriad Pro" w:hAnsi="Myriad Pro"/>
        </w:rPr>
        <w:lastRenderedPageBreak/>
        <w:br/>
      </w:r>
      <w:r w:rsidR="00A564BF" w:rsidRPr="00A564BF">
        <w:t>The success for my program can be attributed to the directors, principals and officers of my district. By them knowing the importance of the CTE programs and allowing me to be in such a position to where the teacher/student relationship begins. I not only model what skills are needed in the carpentry industry, and those skills are learned and some are mastered even by young students,  I also lead by example how to be an outstanding citizen of their community with respect for others along with high ethical behaviors. My daily purpose goes beyond the carpentry goal, my utmost purpose is to teach life to the next men and women and I use the carpentry field as my tool to do so.  </w:t>
      </w:r>
    </w:p>
    <w:p w14:paraId="2D097C4E" w14:textId="77777777" w:rsidR="00722285" w:rsidRDefault="00722285" w:rsidP="00722285">
      <w:pPr>
        <w:spacing w:after="0" w:line="240" w:lineRule="auto"/>
        <w:rPr>
          <w:rFonts w:ascii="Myriad Pro" w:hAnsi="Myriad Pro"/>
        </w:rPr>
      </w:pPr>
    </w:p>
    <w:p w14:paraId="0ED91641" w14:textId="77777777" w:rsidR="00E51805" w:rsidRPr="00FF7E33" w:rsidRDefault="00E51805" w:rsidP="00E51805">
      <w:pPr>
        <w:pStyle w:val="ListParagraph"/>
        <w:numPr>
          <w:ilvl w:val="0"/>
          <w:numId w:val="1"/>
        </w:numPr>
        <w:spacing w:after="0" w:line="240" w:lineRule="auto"/>
        <w:rPr>
          <w:rFonts w:ascii="Myriad Pro" w:hAnsi="Myriad Pro"/>
        </w:rPr>
      </w:pPr>
      <w:r w:rsidRPr="00FF7E33">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0763F11F" w:rsidR="009307CC" w:rsidRPr="00A45272" w:rsidRDefault="00245EB5" w:rsidP="001D2A42">
            <w:pPr>
              <w:rPr>
                <w:rFonts w:ascii="Myriad Pro" w:hAnsi="Myriad Pro"/>
              </w:rPr>
            </w:pPr>
            <w:r>
              <w:rPr>
                <w:rFonts w:ascii="Myriad Pro" w:hAnsi="Myriad Pro"/>
              </w:rPr>
              <w:t>Building Inspectors</w:t>
            </w:r>
          </w:p>
          <w:p w14:paraId="2D2F3972" w14:textId="77777777" w:rsidR="009307CC" w:rsidRPr="00A45272" w:rsidRDefault="009307CC" w:rsidP="001D2A42">
            <w:pPr>
              <w:rPr>
                <w:rFonts w:ascii="Myriad Pro" w:hAnsi="Myriad Pro"/>
              </w:rPr>
            </w:pPr>
          </w:p>
        </w:tc>
        <w:tc>
          <w:tcPr>
            <w:tcW w:w="3956" w:type="dxa"/>
          </w:tcPr>
          <w:p w14:paraId="07BB8C94" w14:textId="51208340" w:rsidR="009307CC" w:rsidRPr="00245EB5" w:rsidRDefault="00FF7E33" w:rsidP="001D2A42">
            <w:pPr>
              <w:rPr>
                <w:rFonts w:ascii="Myriad Pro" w:hAnsi="Myriad Pro"/>
                <w:highlight w:val="yellow"/>
              </w:rPr>
            </w:pPr>
            <w:r w:rsidRPr="00FF7E33">
              <w:rPr>
                <w:rFonts w:ascii="Myriad Pro" w:hAnsi="Myriad Pro"/>
              </w:rPr>
              <w:t>Loca</w:t>
            </w:r>
            <w:r>
              <w:rPr>
                <w:rFonts w:ascii="Myriad Pro" w:hAnsi="Myriad Pro"/>
              </w:rPr>
              <w:t>l inspectors provide data/insigh</w:t>
            </w:r>
            <w:r w:rsidRPr="00FF7E33">
              <w:rPr>
                <w:rFonts w:ascii="Myriad Pro" w:hAnsi="Myriad Pro"/>
              </w:rPr>
              <w:t>t</w:t>
            </w:r>
            <w:r>
              <w:rPr>
                <w:rFonts w:ascii="Myriad Pro" w:hAnsi="Myriad Pro"/>
              </w:rPr>
              <w:t xml:space="preserve"> of the current building codes and all of the year to year changes that pertain to the building of portable classroom by our students as well as how the codes apply within the residential building arena.</w:t>
            </w:r>
          </w:p>
        </w:tc>
        <w:tc>
          <w:tcPr>
            <w:tcW w:w="3487" w:type="dxa"/>
          </w:tcPr>
          <w:p w14:paraId="410CCC27" w14:textId="6A6E3DB4" w:rsidR="009307CC" w:rsidRPr="00245EB5" w:rsidRDefault="00FF7E33" w:rsidP="00FF7E33">
            <w:pPr>
              <w:rPr>
                <w:rFonts w:ascii="Myriad Pro" w:hAnsi="Myriad Pro"/>
                <w:highlight w:val="yellow"/>
              </w:rPr>
            </w:pPr>
            <w:r w:rsidRPr="00FF7E33">
              <w:rPr>
                <w:rFonts w:ascii="Myriad Pro" w:hAnsi="Myriad Pro"/>
              </w:rPr>
              <w:t>Longstanding partnership dating back to when teachers wa</w:t>
            </w:r>
            <w:r>
              <w:rPr>
                <w:rFonts w:ascii="Myriad Pro" w:hAnsi="Myriad Pro"/>
              </w:rPr>
              <w:t>s a fulltime general contractor, 10+ years.</w:t>
            </w: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2025EF2E" w:rsidR="009307CC" w:rsidRPr="00A45272" w:rsidRDefault="00245EB5" w:rsidP="001D2A42">
            <w:pPr>
              <w:rPr>
                <w:rFonts w:ascii="Myriad Pro" w:hAnsi="Myriad Pro"/>
              </w:rPr>
            </w:pPr>
            <w:r>
              <w:rPr>
                <w:rFonts w:ascii="Myriad Pro" w:hAnsi="Myriad Pro"/>
              </w:rPr>
              <w:t>Mid-TN Lumber</w:t>
            </w:r>
          </w:p>
          <w:p w14:paraId="19A62AD3" w14:textId="77777777" w:rsidR="009307CC" w:rsidRPr="00A45272" w:rsidRDefault="009307CC" w:rsidP="001D2A42">
            <w:pPr>
              <w:rPr>
                <w:rFonts w:ascii="Myriad Pro" w:hAnsi="Myriad Pro"/>
              </w:rPr>
            </w:pPr>
          </w:p>
        </w:tc>
        <w:tc>
          <w:tcPr>
            <w:tcW w:w="3956" w:type="dxa"/>
          </w:tcPr>
          <w:p w14:paraId="16C591A9" w14:textId="351F960B" w:rsidR="009307CC" w:rsidRPr="00FF7E33" w:rsidRDefault="00FF7E33" w:rsidP="001D2A42">
            <w:pPr>
              <w:rPr>
                <w:rFonts w:ascii="Myriad Pro" w:hAnsi="Myriad Pro"/>
              </w:rPr>
            </w:pPr>
            <w:r w:rsidRPr="00FF7E33">
              <w:rPr>
                <w:rFonts w:ascii="Myriad Pro" w:hAnsi="Myriad Pro"/>
              </w:rPr>
              <w:t>Business donated materials for the building of the classroom portable.</w:t>
            </w:r>
            <w:r>
              <w:rPr>
                <w:rFonts w:ascii="Myriad Pro" w:hAnsi="Myriad Pro"/>
              </w:rPr>
              <w:t xml:space="preserve"> They are guest speakers providing demonstration on </w:t>
            </w:r>
            <w:r w:rsidR="00816002">
              <w:rPr>
                <w:rFonts w:ascii="Myriad Pro" w:hAnsi="Myriad Pro"/>
              </w:rPr>
              <w:t xml:space="preserve">wood flooring installation with student hands on involvement. </w:t>
            </w:r>
          </w:p>
          <w:p w14:paraId="3471C2EF" w14:textId="77777777" w:rsidR="009307CC" w:rsidRPr="00245EB5" w:rsidRDefault="009307CC" w:rsidP="001D2A42">
            <w:pPr>
              <w:rPr>
                <w:rFonts w:ascii="Myriad Pro" w:hAnsi="Myriad Pro"/>
                <w:highlight w:val="yellow"/>
              </w:rPr>
            </w:pPr>
          </w:p>
        </w:tc>
        <w:tc>
          <w:tcPr>
            <w:tcW w:w="3487" w:type="dxa"/>
          </w:tcPr>
          <w:p w14:paraId="0B5009B1" w14:textId="58FA6F28" w:rsidR="009307CC" w:rsidRPr="00245EB5" w:rsidRDefault="00FF7E33" w:rsidP="001D2A42">
            <w:pPr>
              <w:rPr>
                <w:rFonts w:ascii="Myriad Pro" w:hAnsi="Myriad Pro"/>
                <w:highlight w:val="yellow"/>
              </w:rPr>
            </w:pPr>
            <w:r w:rsidRPr="00FF7E33">
              <w:rPr>
                <w:rFonts w:ascii="Myriad Pro" w:hAnsi="Myriad Pro"/>
              </w:rPr>
              <w:t>Partnership developed 2 years ago</w:t>
            </w:r>
            <w:r>
              <w:rPr>
                <w:rFonts w:ascii="Myriad Pro" w:hAnsi="Myriad Pro"/>
              </w:rPr>
              <w:t xml:space="preserve"> through the planning of a fieldtrip/tour a local floor systems manufacturing company. </w:t>
            </w: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6A558509" w:rsidR="009307CC" w:rsidRPr="00A45272" w:rsidRDefault="00245EB5" w:rsidP="001D2A42">
            <w:pPr>
              <w:rPr>
                <w:rFonts w:ascii="Myriad Pro" w:hAnsi="Myriad Pro"/>
              </w:rPr>
            </w:pPr>
            <w:r>
              <w:rPr>
                <w:rFonts w:ascii="Myriad Pro" w:hAnsi="Myriad Pro"/>
              </w:rPr>
              <w:t>Huber Engineered Wood</w:t>
            </w:r>
          </w:p>
          <w:p w14:paraId="2393C6A7" w14:textId="77777777" w:rsidR="009307CC" w:rsidRPr="00A45272" w:rsidRDefault="009307CC" w:rsidP="001D2A42">
            <w:pPr>
              <w:rPr>
                <w:rFonts w:ascii="Myriad Pro" w:hAnsi="Myriad Pro"/>
              </w:rPr>
            </w:pPr>
          </w:p>
        </w:tc>
        <w:tc>
          <w:tcPr>
            <w:tcW w:w="3956" w:type="dxa"/>
          </w:tcPr>
          <w:p w14:paraId="7738A811" w14:textId="519AFFE6" w:rsidR="009307CC" w:rsidRPr="00245EB5" w:rsidRDefault="00816002" w:rsidP="0068758C">
            <w:pPr>
              <w:rPr>
                <w:rFonts w:ascii="Myriad Pro" w:hAnsi="Myriad Pro"/>
                <w:highlight w:val="yellow"/>
              </w:rPr>
            </w:pPr>
            <w:r w:rsidRPr="00816002">
              <w:rPr>
                <w:rFonts w:ascii="Myriad Pro" w:hAnsi="Myriad Pro"/>
              </w:rPr>
              <w:t>Business donates</w:t>
            </w:r>
            <w:r>
              <w:rPr>
                <w:rFonts w:ascii="Myriad Pro" w:hAnsi="Myriad Pro"/>
              </w:rPr>
              <w:t xml:space="preserve"> Advantech sub flooring </w:t>
            </w:r>
            <w:r w:rsidR="0068758C">
              <w:rPr>
                <w:rFonts w:ascii="Myriad Pro" w:hAnsi="Myriad Pro"/>
              </w:rPr>
              <w:t xml:space="preserve">and Ziptech used in exterior wall sheeting/roof decking </w:t>
            </w:r>
            <w:r>
              <w:rPr>
                <w:rFonts w:ascii="Myriad Pro" w:hAnsi="Myriad Pro"/>
              </w:rPr>
              <w:t>for building projects and provides classroom demonstrations</w:t>
            </w:r>
            <w:r w:rsidR="0068758C">
              <w:rPr>
                <w:rFonts w:ascii="Myriad Pro" w:hAnsi="Myriad Pro"/>
              </w:rPr>
              <w:t xml:space="preserve"> on installing these products.</w:t>
            </w:r>
          </w:p>
        </w:tc>
        <w:tc>
          <w:tcPr>
            <w:tcW w:w="3487" w:type="dxa"/>
          </w:tcPr>
          <w:p w14:paraId="5394853E" w14:textId="4A20EE67" w:rsidR="009307CC" w:rsidRPr="00245EB5" w:rsidRDefault="0068758C" w:rsidP="001D2A42">
            <w:pPr>
              <w:rPr>
                <w:rFonts w:ascii="Myriad Pro" w:hAnsi="Myriad Pro"/>
                <w:highlight w:val="yellow"/>
              </w:rPr>
            </w:pPr>
            <w:r w:rsidRPr="0068758C">
              <w:rPr>
                <w:rFonts w:ascii="Myriad Pro" w:hAnsi="Myriad Pro"/>
              </w:rPr>
              <w:t>Partnership developed a year ago through the planning of a student field trip.</w:t>
            </w:r>
          </w:p>
        </w:tc>
      </w:tr>
    </w:tbl>
    <w:p w14:paraId="3CDAFBFE" w14:textId="77777777" w:rsidR="00E51805" w:rsidRPr="00A45272" w:rsidRDefault="00E51805" w:rsidP="00E51805">
      <w:pPr>
        <w:spacing w:after="0" w:line="240" w:lineRule="auto"/>
        <w:rPr>
          <w:rFonts w:ascii="Myriad Pro" w:hAnsi="Myriad Pro"/>
        </w:rPr>
      </w:pPr>
    </w:p>
    <w:p w14:paraId="38020A6D" w14:textId="45870AD2"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A564BF" w:rsidRPr="00A564BF">
        <w:t xml:space="preserve">The last few years, a group of students each year, are proud to help with the local food drive in our community. The Yellow Creek Baptist Church holds an annual food give-away drive and these students are a part of this event. Two years ago, the event gave away over 900 food baskets and these student helped group the baskets, and hand out to those in need. This year the event grew to over 1,200 food baskets. It is becoming an event that is from year to year known as the event that we can help with. The organizers and I stay in contact with each other throughout the year.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6"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7"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8"/>
      <w:footerReference w:type="default" r:id="rId29"/>
      <w:headerReference w:type="firs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9BC2" w14:textId="77777777" w:rsidR="00182A72" w:rsidRDefault="00182A72" w:rsidP="00716A7F">
      <w:pPr>
        <w:spacing w:after="0" w:line="240" w:lineRule="auto"/>
      </w:pPr>
      <w:r>
        <w:separator/>
      </w:r>
    </w:p>
  </w:endnote>
  <w:endnote w:type="continuationSeparator" w:id="0">
    <w:p w14:paraId="0C443CC9" w14:textId="77777777" w:rsidR="00182A72" w:rsidRDefault="00182A72"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EB0486" w:rsidRDefault="00EB0486">
        <w:pPr>
          <w:pStyle w:val="Footer"/>
          <w:jc w:val="right"/>
        </w:pPr>
        <w:r>
          <w:fldChar w:fldCharType="begin"/>
        </w:r>
        <w:r>
          <w:instrText xml:space="preserve"> PAGE   \* MERGEFORMAT </w:instrText>
        </w:r>
        <w:r>
          <w:fldChar w:fldCharType="separate"/>
        </w:r>
        <w:r w:rsidR="0028051F">
          <w:rPr>
            <w:noProof/>
          </w:rPr>
          <w:t>15</w:t>
        </w:r>
        <w:r>
          <w:rPr>
            <w:noProof/>
          </w:rPr>
          <w:fldChar w:fldCharType="end"/>
        </w:r>
      </w:p>
    </w:sdtContent>
  </w:sdt>
  <w:p w14:paraId="326718B2" w14:textId="77777777" w:rsidR="00EB0486" w:rsidRDefault="00EB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729EB" w14:textId="77777777" w:rsidR="00182A72" w:rsidRDefault="00182A72" w:rsidP="00716A7F">
      <w:pPr>
        <w:spacing w:after="0" w:line="240" w:lineRule="auto"/>
      </w:pPr>
      <w:r>
        <w:separator/>
      </w:r>
    </w:p>
  </w:footnote>
  <w:footnote w:type="continuationSeparator" w:id="0">
    <w:p w14:paraId="68B403D0" w14:textId="77777777" w:rsidR="00182A72" w:rsidRDefault="00182A72"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EB0486" w:rsidRDefault="00EB0486"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EB0486" w:rsidRDefault="00EB0486"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D2629"/>
    <w:multiLevelType w:val="hybridMultilevel"/>
    <w:tmpl w:val="D0B8A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6"/>
  </w:num>
  <w:num w:numId="4">
    <w:abstractNumId w:val="13"/>
  </w:num>
  <w:num w:numId="5">
    <w:abstractNumId w:val="4"/>
  </w:num>
  <w:num w:numId="6">
    <w:abstractNumId w:val="1"/>
  </w:num>
  <w:num w:numId="7">
    <w:abstractNumId w:val="7"/>
  </w:num>
  <w:num w:numId="8">
    <w:abstractNumId w:val="11"/>
  </w:num>
  <w:num w:numId="9">
    <w:abstractNumId w:val="3"/>
  </w:num>
  <w:num w:numId="10">
    <w:abstractNumId w:val="0"/>
  </w:num>
  <w:num w:numId="11">
    <w:abstractNumId w:val="9"/>
  </w:num>
  <w:num w:numId="12">
    <w:abstractNumId w:val="17"/>
  </w:num>
  <w:num w:numId="13">
    <w:abstractNumId w:val="5"/>
  </w:num>
  <w:num w:numId="14">
    <w:abstractNumId w:val="12"/>
  </w:num>
  <w:num w:numId="15">
    <w:abstractNumId w:val="14"/>
  </w:num>
  <w:num w:numId="16">
    <w:abstractNumId w:val="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75193"/>
    <w:rsid w:val="000913CC"/>
    <w:rsid w:val="00091555"/>
    <w:rsid w:val="0009687C"/>
    <w:rsid w:val="00096FFF"/>
    <w:rsid w:val="000A3D73"/>
    <w:rsid w:val="000A4D2F"/>
    <w:rsid w:val="000A54DF"/>
    <w:rsid w:val="000B1B72"/>
    <w:rsid w:val="000B1BA3"/>
    <w:rsid w:val="000B47DE"/>
    <w:rsid w:val="000B4817"/>
    <w:rsid w:val="000B7607"/>
    <w:rsid w:val="000E1010"/>
    <w:rsid w:val="000E63B6"/>
    <w:rsid w:val="000E63DE"/>
    <w:rsid w:val="000F228C"/>
    <w:rsid w:val="000F235E"/>
    <w:rsid w:val="000F34D2"/>
    <w:rsid w:val="000F3792"/>
    <w:rsid w:val="000F6E28"/>
    <w:rsid w:val="00100BBB"/>
    <w:rsid w:val="0012052E"/>
    <w:rsid w:val="001225DE"/>
    <w:rsid w:val="001264CE"/>
    <w:rsid w:val="0012690F"/>
    <w:rsid w:val="00126F5D"/>
    <w:rsid w:val="00127E89"/>
    <w:rsid w:val="0013191C"/>
    <w:rsid w:val="00132390"/>
    <w:rsid w:val="00137796"/>
    <w:rsid w:val="00157C6F"/>
    <w:rsid w:val="00164922"/>
    <w:rsid w:val="00172440"/>
    <w:rsid w:val="0017467B"/>
    <w:rsid w:val="00175455"/>
    <w:rsid w:val="0017624D"/>
    <w:rsid w:val="00182A72"/>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4AC0"/>
    <w:rsid w:val="00245EB5"/>
    <w:rsid w:val="00247B45"/>
    <w:rsid w:val="00265A06"/>
    <w:rsid w:val="0027590F"/>
    <w:rsid w:val="00275CFD"/>
    <w:rsid w:val="0028051F"/>
    <w:rsid w:val="00286403"/>
    <w:rsid w:val="00292214"/>
    <w:rsid w:val="002966F3"/>
    <w:rsid w:val="002968E2"/>
    <w:rsid w:val="002A0FBC"/>
    <w:rsid w:val="002B1C95"/>
    <w:rsid w:val="002B26FA"/>
    <w:rsid w:val="002B6E63"/>
    <w:rsid w:val="002C2B6B"/>
    <w:rsid w:val="002D0943"/>
    <w:rsid w:val="002D5033"/>
    <w:rsid w:val="002F0F30"/>
    <w:rsid w:val="00313845"/>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3208"/>
    <w:rsid w:val="0039503D"/>
    <w:rsid w:val="003A2D0C"/>
    <w:rsid w:val="003A47EF"/>
    <w:rsid w:val="003A7224"/>
    <w:rsid w:val="003B2C5A"/>
    <w:rsid w:val="003C1B0A"/>
    <w:rsid w:val="003C4F6D"/>
    <w:rsid w:val="003C51B3"/>
    <w:rsid w:val="003D1D83"/>
    <w:rsid w:val="003D2A90"/>
    <w:rsid w:val="003E0BDF"/>
    <w:rsid w:val="003E2D4D"/>
    <w:rsid w:val="003E30C5"/>
    <w:rsid w:val="003E63BE"/>
    <w:rsid w:val="003E787C"/>
    <w:rsid w:val="003F4C73"/>
    <w:rsid w:val="004314BD"/>
    <w:rsid w:val="00431C2F"/>
    <w:rsid w:val="00433CB4"/>
    <w:rsid w:val="00435090"/>
    <w:rsid w:val="00447663"/>
    <w:rsid w:val="004511F7"/>
    <w:rsid w:val="004512D5"/>
    <w:rsid w:val="0045621A"/>
    <w:rsid w:val="00457582"/>
    <w:rsid w:val="004618D7"/>
    <w:rsid w:val="00466D09"/>
    <w:rsid w:val="00473A35"/>
    <w:rsid w:val="004944CE"/>
    <w:rsid w:val="004A0CF4"/>
    <w:rsid w:val="004A3CA1"/>
    <w:rsid w:val="004B1C5C"/>
    <w:rsid w:val="004B4115"/>
    <w:rsid w:val="004B72B4"/>
    <w:rsid w:val="004C1DF5"/>
    <w:rsid w:val="004D2472"/>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76856"/>
    <w:rsid w:val="0058196C"/>
    <w:rsid w:val="00583AF6"/>
    <w:rsid w:val="00584780"/>
    <w:rsid w:val="0058496D"/>
    <w:rsid w:val="00590B7D"/>
    <w:rsid w:val="00590B99"/>
    <w:rsid w:val="00592A57"/>
    <w:rsid w:val="00597DB0"/>
    <w:rsid w:val="005A6A7A"/>
    <w:rsid w:val="005B0124"/>
    <w:rsid w:val="005B1A40"/>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766B7"/>
    <w:rsid w:val="00685615"/>
    <w:rsid w:val="00685C65"/>
    <w:rsid w:val="0068758C"/>
    <w:rsid w:val="00690BA3"/>
    <w:rsid w:val="00691EC8"/>
    <w:rsid w:val="0069712D"/>
    <w:rsid w:val="006A2E50"/>
    <w:rsid w:val="006A6002"/>
    <w:rsid w:val="006B363F"/>
    <w:rsid w:val="006C25EB"/>
    <w:rsid w:val="006C3E44"/>
    <w:rsid w:val="006E1DE0"/>
    <w:rsid w:val="006E22B7"/>
    <w:rsid w:val="006E7D3C"/>
    <w:rsid w:val="006F101A"/>
    <w:rsid w:val="006F4FE1"/>
    <w:rsid w:val="006F5207"/>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A3F03"/>
    <w:rsid w:val="007B2071"/>
    <w:rsid w:val="007B3ED4"/>
    <w:rsid w:val="007C1FC6"/>
    <w:rsid w:val="007C229D"/>
    <w:rsid w:val="007C33B1"/>
    <w:rsid w:val="007C342B"/>
    <w:rsid w:val="007C43B3"/>
    <w:rsid w:val="007C677E"/>
    <w:rsid w:val="007D151A"/>
    <w:rsid w:val="007D5EB8"/>
    <w:rsid w:val="007E7140"/>
    <w:rsid w:val="00803AFC"/>
    <w:rsid w:val="008067E0"/>
    <w:rsid w:val="008100A5"/>
    <w:rsid w:val="00816002"/>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1BBB"/>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9F5D2A"/>
    <w:rsid w:val="00A024AB"/>
    <w:rsid w:val="00A107F4"/>
    <w:rsid w:val="00A14BEB"/>
    <w:rsid w:val="00A224C0"/>
    <w:rsid w:val="00A26682"/>
    <w:rsid w:val="00A33C73"/>
    <w:rsid w:val="00A33FE6"/>
    <w:rsid w:val="00A34EA3"/>
    <w:rsid w:val="00A402AB"/>
    <w:rsid w:val="00A45272"/>
    <w:rsid w:val="00A5489B"/>
    <w:rsid w:val="00A54C31"/>
    <w:rsid w:val="00A564BF"/>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463A8"/>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0704"/>
    <w:rsid w:val="00D23F51"/>
    <w:rsid w:val="00D26308"/>
    <w:rsid w:val="00D264DA"/>
    <w:rsid w:val="00D303B6"/>
    <w:rsid w:val="00D3263F"/>
    <w:rsid w:val="00D338EE"/>
    <w:rsid w:val="00D34AF7"/>
    <w:rsid w:val="00D419D5"/>
    <w:rsid w:val="00D42DDC"/>
    <w:rsid w:val="00D535E8"/>
    <w:rsid w:val="00D55E06"/>
    <w:rsid w:val="00D61F42"/>
    <w:rsid w:val="00D667ED"/>
    <w:rsid w:val="00D66B84"/>
    <w:rsid w:val="00D7117A"/>
    <w:rsid w:val="00D74E2F"/>
    <w:rsid w:val="00D759AD"/>
    <w:rsid w:val="00D841E3"/>
    <w:rsid w:val="00D946E0"/>
    <w:rsid w:val="00DA7923"/>
    <w:rsid w:val="00DB0597"/>
    <w:rsid w:val="00DD1FFC"/>
    <w:rsid w:val="00DD4169"/>
    <w:rsid w:val="00DD4170"/>
    <w:rsid w:val="00DD6D75"/>
    <w:rsid w:val="00DE0BA8"/>
    <w:rsid w:val="00DE0E58"/>
    <w:rsid w:val="00DE2BF2"/>
    <w:rsid w:val="00DE51D4"/>
    <w:rsid w:val="00DE56AD"/>
    <w:rsid w:val="00DF778C"/>
    <w:rsid w:val="00DF7852"/>
    <w:rsid w:val="00E0481D"/>
    <w:rsid w:val="00E06A5D"/>
    <w:rsid w:val="00E10740"/>
    <w:rsid w:val="00E2341A"/>
    <w:rsid w:val="00E31ED3"/>
    <w:rsid w:val="00E32F65"/>
    <w:rsid w:val="00E376B1"/>
    <w:rsid w:val="00E37B2E"/>
    <w:rsid w:val="00E44C14"/>
    <w:rsid w:val="00E463BD"/>
    <w:rsid w:val="00E50C17"/>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0486"/>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183F"/>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 w:val="00FF7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3159">
      <w:bodyDiv w:val="1"/>
      <w:marLeft w:val="0"/>
      <w:marRight w:val="0"/>
      <w:marTop w:val="0"/>
      <w:marBottom w:val="0"/>
      <w:divBdr>
        <w:top w:val="none" w:sz="0" w:space="0" w:color="auto"/>
        <w:left w:val="none" w:sz="0" w:space="0" w:color="auto"/>
        <w:bottom w:val="none" w:sz="0" w:space="0" w:color="auto"/>
        <w:right w:val="none" w:sz="0" w:space="0" w:color="auto"/>
      </w:divBdr>
      <w:divsChild>
        <w:div w:id="1398935631">
          <w:marLeft w:val="0"/>
          <w:marRight w:val="0"/>
          <w:marTop w:val="0"/>
          <w:marBottom w:val="0"/>
          <w:divBdr>
            <w:top w:val="none" w:sz="0" w:space="0" w:color="auto"/>
            <w:left w:val="none" w:sz="0" w:space="0" w:color="auto"/>
            <w:bottom w:val="none" w:sz="0" w:space="0" w:color="auto"/>
            <w:right w:val="none" w:sz="0" w:space="0" w:color="auto"/>
          </w:divBdr>
        </w:div>
        <w:div w:id="687683521">
          <w:marLeft w:val="0"/>
          <w:marRight w:val="0"/>
          <w:marTop w:val="0"/>
          <w:marBottom w:val="0"/>
          <w:divBdr>
            <w:top w:val="none" w:sz="0" w:space="0" w:color="auto"/>
            <w:left w:val="none" w:sz="0" w:space="0" w:color="auto"/>
            <w:bottom w:val="none" w:sz="0" w:space="0" w:color="auto"/>
            <w:right w:val="none" w:sz="0" w:space="0" w:color="auto"/>
          </w:divBdr>
        </w:div>
        <w:div w:id="291712341">
          <w:marLeft w:val="0"/>
          <w:marRight w:val="0"/>
          <w:marTop w:val="0"/>
          <w:marBottom w:val="0"/>
          <w:divBdr>
            <w:top w:val="none" w:sz="0" w:space="0" w:color="auto"/>
            <w:left w:val="none" w:sz="0" w:space="0" w:color="auto"/>
            <w:bottom w:val="none" w:sz="0" w:space="0" w:color="auto"/>
            <w:right w:val="none" w:sz="0" w:space="0" w:color="auto"/>
          </w:divBdr>
        </w:div>
        <w:div w:id="881988295">
          <w:marLeft w:val="0"/>
          <w:marRight w:val="0"/>
          <w:marTop w:val="0"/>
          <w:marBottom w:val="0"/>
          <w:divBdr>
            <w:top w:val="none" w:sz="0" w:space="0" w:color="auto"/>
            <w:left w:val="none" w:sz="0" w:space="0" w:color="auto"/>
            <w:bottom w:val="none" w:sz="0" w:space="0" w:color="auto"/>
            <w:right w:val="none" w:sz="0" w:space="0" w:color="auto"/>
          </w:divBdr>
        </w:div>
        <w:div w:id="1892618041">
          <w:marLeft w:val="0"/>
          <w:marRight w:val="0"/>
          <w:marTop w:val="0"/>
          <w:marBottom w:val="0"/>
          <w:divBdr>
            <w:top w:val="none" w:sz="0" w:space="0" w:color="auto"/>
            <w:left w:val="none" w:sz="0" w:space="0" w:color="auto"/>
            <w:bottom w:val="none" w:sz="0" w:space="0" w:color="auto"/>
            <w:right w:val="none" w:sz="0" w:space="0" w:color="auto"/>
          </w:divBdr>
        </w:div>
        <w:div w:id="2076851044">
          <w:marLeft w:val="0"/>
          <w:marRight w:val="0"/>
          <w:marTop w:val="0"/>
          <w:marBottom w:val="0"/>
          <w:divBdr>
            <w:top w:val="none" w:sz="0" w:space="0" w:color="auto"/>
            <w:left w:val="none" w:sz="0" w:space="0" w:color="auto"/>
            <w:bottom w:val="none" w:sz="0" w:space="0" w:color="auto"/>
            <w:right w:val="none" w:sz="0" w:space="0" w:color="auto"/>
          </w:divBdr>
        </w:div>
        <w:div w:id="181943939">
          <w:marLeft w:val="0"/>
          <w:marRight w:val="0"/>
          <w:marTop w:val="0"/>
          <w:marBottom w:val="0"/>
          <w:divBdr>
            <w:top w:val="none" w:sz="0" w:space="0" w:color="auto"/>
            <w:left w:val="none" w:sz="0" w:space="0" w:color="auto"/>
            <w:bottom w:val="none" w:sz="0" w:space="0" w:color="auto"/>
            <w:right w:val="none" w:sz="0" w:space="0" w:color="auto"/>
          </w:divBdr>
        </w:div>
        <w:div w:id="1263343883">
          <w:marLeft w:val="0"/>
          <w:marRight w:val="0"/>
          <w:marTop w:val="0"/>
          <w:marBottom w:val="0"/>
          <w:divBdr>
            <w:top w:val="none" w:sz="0" w:space="0" w:color="auto"/>
            <w:left w:val="none" w:sz="0" w:space="0" w:color="auto"/>
            <w:bottom w:val="none" w:sz="0" w:space="0" w:color="auto"/>
            <w:right w:val="none" w:sz="0" w:space="0" w:color="auto"/>
          </w:divBdr>
        </w:div>
        <w:div w:id="1086998315">
          <w:marLeft w:val="0"/>
          <w:marRight w:val="0"/>
          <w:marTop w:val="0"/>
          <w:marBottom w:val="0"/>
          <w:divBdr>
            <w:top w:val="none" w:sz="0" w:space="0" w:color="auto"/>
            <w:left w:val="none" w:sz="0" w:space="0" w:color="auto"/>
            <w:bottom w:val="none" w:sz="0" w:space="0" w:color="auto"/>
            <w:right w:val="none" w:sz="0" w:space="0" w:color="auto"/>
          </w:divBdr>
        </w:div>
        <w:div w:id="1623150235">
          <w:marLeft w:val="0"/>
          <w:marRight w:val="0"/>
          <w:marTop w:val="0"/>
          <w:marBottom w:val="0"/>
          <w:divBdr>
            <w:top w:val="none" w:sz="0" w:space="0" w:color="auto"/>
            <w:left w:val="none" w:sz="0" w:space="0" w:color="auto"/>
            <w:bottom w:val="none" w:sz="0" w:space="0" w:color="auto"/>
            <w:right w:val="none" w:sz="0" w:space="0" w:color="auto"/>
          </w:divBdr>
        </w:div>
        <w:div w:id="745880865">
          <w:marLeft w:val="0"/>
          <w:marRight w:val="0"/>
          <w:marTop w:val="0"/>
          <w:marBottom w:val="0"/>
          <w:divBdr>
            <w:top w:val="none" w:sz="0" w:space="0" w:color="auto"/>
            <w:left w:val="none" w:sz="0" w:space="0" w:color="auto"/>
            <w:bottom w:val="none" w:sz="0" w:space="0" w:color="auto"/>
            <w:right w:val="none" w:sz="0" w:space="0" w:color="auto"/>
          </w:divBdr>
        </w:div>
        <w:div w:id="1085228163">
          <w:marLeft w:val="0"/>
          <w:marRight w:val="0"/>
          <w:marTop w:val="0"/>
          <w:marBottom w:val="0"/>
          <w:divBdr>
            <w:top w:val="none" w:sz="0" w:space="0" w:color="auto"/>
            <w:left w:val="none" w:sz="0" w:space="0" w:color="auto"/>
            <w:bottom w:val="none" w:sz="0" w:space="0" w:color="auto"/>
            <w:right w:val="none" w:sz="0" w:space="0" w:color="auto"/>
          </w:divBdr>
        </w:div>
        <w:div w:id="1806849546">
          <w:marLeft w:val="0"/>
          <w:marRight w:val="0"/>
          <w:marTop w:val="0"/>
          <w:marBottom w:val="0"/>
          <w:divBdr>
            <w:top w:val="none" w:sz="0" w:space="0" w:color="auto"/>
            <w:left w:val="none" w:sz="0" w:space="0" w:color="auto"/>
            <w:bottom w:val="none" w:sz="0" w:space="0" w:color="auto"/>
            <w:right w:val="none" w:sz="0" w:space="0" w:color="auto"/>
          </w:divBdr>
        </w:div>
        <w:div w:id="1548179125">
          <w:marLeft w:val="0"/>
          <w:marRight w:val="0"/>
          <w:marTop w:val="0"/>
          <w:marBottom w:val="0"/>
          <w:divBdr>
            <w:top w:val="none" w:sz="0" w:space="0" w:color="auto"/>
            <w:left w:val="none" w:sz="0" w:space="0" w:color="auto"/>
            <w:bottom w:val="none" w:sz="0" w:space="0" w:color="auto"/>
            <w:right w:val="none" w:sz="0" w:space="0" w:color="auto"/>
          </w:divBdr>
        </w:div>
        <w:div w:id="1848907262">
          <w:marLeft w:val="0"/>
          <w:marRight w:val="0"/>
          <w:marTop w:val="0"/>
          <w:marBottom w:val="0"/>
          <w:divBdr>
            <w:top w:val="none" w:sz="0" w:space="0" w:color="auto"/>
            <w:left w:val="none" w:sz="0" w:space="0" w:color="auto"/>
            <w:bottom w:val="none" w:sz="0" w:space="0" w:color="auto"/>
            <w:right w:val="none" w:sz="0" w:space="0" w:color="auto"/>
          </w:divBdr>
        </w:div>
        <w:div w:id="1346396362">
          <w:marLeft w:val="0"/>
          <w:marRight w:val="0"/>
          <w:marTop w:val="0"/>
          <w:marBottom w:val="0"/>
          <w:divBdr>
            <w:top w:val="none" w:sz="0" w:space="0" w:color="auto"/>
            <w:left w:val="none" w:sz="0" w:space="0" w:color="auto"/>
            <w:bottom w:val="none" w:sz="0" w:space="0" w:color="auto"/>
            <w:right w:val="none" w:sz="0" w:space="0" w:color="auto"/>
          </w:divBdr>
        </w:div>
        <w:div w:id="1155533909">
          <w:marLeft w:val="0"/>
          <w:marRight w:val="0"/>
          <w:marTop w:val="0"/>
          <w:marBottom w:val="0"/>
          <w:divBdr>
            <w:top w:val="none" w:sz="0" w:space="0" w:color="auto"/>
            <w:left w:val="none" w:sz="0" w:space="0" w:color="auto"/>
            <w:bottom w:val="none" w:sz="0" w:space="0" w:color="auto"/>
            <w:right w:val="none" w:sz="0" w:space="0" w:color="auto"/>
          </w:divBdr>
        </w:div>
        <w:div w:id="504974075">
          <w:marLeft w:val="0"/>
          <w:marRight w:val="0"/>
          <w:marTop w:val="0"/>
          <w:marBottom w:val="0"/>
          <w:divBdr>
            <w:top w:val="none" w:sz="0" w:space="0" w:color="auto"/>
            <w:left w:val="none" w:sz="0" w:space="0" w:color="auto"/>
            <w:bottom w:val="none" w:sz="0" w:space="0" w:color="auto"/>
            <w:right w:val="none" w:sz="0" w:space="0" w:color="auto"/>
          </w:divBdr>
        </w:div>
      </w:divsChild>
    </w:div>
    <w:div w:id="1929192437">
      <w:bodyDiv w:val="1"/>
      <w:marLeft w:val="0"/>
      <w:marRight w:val="0"/>
      <w:marTop w:val="0"/>
      <w:marBottom w:val="0"/>
      <w:divBdr>
        <w:top w:val="none" w:sz="0" w:space="0" w:color="auto"/>
        <w:left w:val="none" w:sz="0" w:space="0" w:color="auto"/>
        <w:bottom w:val="none" w:sz="0" w:space="0" w:color="auto"/>
        <w:right w:val="none" w:sz="0" w:space="0" w:color="auto"/>
      </w:divBdr>
      <w:divsChild>
        <w:div w:id="188839939">
          <w:marLeft w:val="0"/>
          <w:marRight w:val="0"/>
          <w:marTop w:val="0"/>
          <w:marBottom w:val="0"/>
          <w:divBdr>
            <w:top w:val="none" w:sz="0" w:space="0" w:color="auto"/>
            <w:left w:val="none" w:sz="0" w:space="0" w:color="auto"/>
            <w:bottom w:val="none" w:sz="0" w:space="0" w:color="auto"/>
            <w:right w:val="none" w:sz="0" w:space="0" w:color="auto"/>
          </w:divBdr>
        </w:div>
        <w:div w:id="824126234">
          <w:marLeft w:val="0"/>
          <w:marRight w:val="0"/>
          <w:marTop w:val="0"/>
          <w:marBottom w:val="0"/>
          <w:divBdr>
            <w:top w:val="none" w:sz="0" w:space="0" w:color="auto"/>
            <w:left w:val="none" w:sz="0" w:space="0" w:color="auto"/>
            <w:bottom w:val="none" w:sz="0" w:space="0" w:color="auto"/>
            <w:right w:val="none" w:sz="0" w:space="0" w:color="auto"/>
          </w:divBdr>
        </w:div>
        <w:div w:id="689336847">
          <w:marLeft w:val="0"/>
          <w:marRight w:val="0"/>
          <w:marTop w:val="0"/>
          <w:marBottom w:val="0"/>
          <w:divBdr>
            <w:top w:val="none" w:sz="0" w:space="0" w:color="auto"/>
            <w:left w:val="none" w:sz="0" w:space="0" w:color="auto"/>
            <w:bottom w:val="none" w:sz="0" w:space="0" w:color="auto"/>
            <w:right w:val="none" w:sz="0" w:space="0" w:color="auto"/>
          </w:divBdr>
        </w:div>
        <w:div w:id="1444574597">
          <w:marLeft w:val="0"/>
          <w:marRight w:val="0"/>
          <w:marTop w:val="0"/>
          <w:marBottom w:val="0"/>
          <w:divBdr>
            <w:top w:val="none" w:sz="0" w:space="0" w:color="auto"/>
            <w:left w:val="none" w:sz="0" w:space="0" w:color="auto"/>
            <w:bottom w:val="none" w:sz="0" w:space="0" w:color="auto"/>
            <w:right w:val="none" w:sz="0" w:space="0" w:color="auto"/>
          </w:divBdr>
        </w:div>
        <w:div w:id="449326140">
          <w:marLeft w:val="0"/>
          <w:marRight w:val="0"/>
          <w:marTop w:val="0"/>
          <w:marBottom w:val="0"/>
          <w:divBdr>
            <w:top w:val="none" w:sz="0" w:space="0" w:color="auto"/>
            <w:left w:val="none" w:sz="0" w:space="0" w:color="auto"/>
            <w:bottom w:val="none" w:sz="0" w:space="0" w:color="auto"/>
            <w:right w:val="none" w:sz="0" w:space="0" w:color="auto"/>
          </w:divBdr>
        </w:div>
        <w:div w:id="2093577277">
          <w:marLeft w:val="0"/>
          <w:marRight w:val="0"/>
          <w:marTop w:val="0"/>
          <w:marBottom w:val="0"/>
          <w:divBdr>
            <w:top w:val="none" w:sz="0" w:space="0" w:color="auto"/>
            <w:left w:val="none" w:sz="0" w:space="0" w:color="auto"/>
            <w:bottom w:val="none" w:sz="0" w:space="0" w:color="auto"/>
            <w:right w:val="none" w:sz="0" w:space="0" w:color="auto"/>
          </w:divBdr>
        </w:div>
        <w:div w:id="1852257060">
          <w:marLeft w:val="0"/>
          <w:marRight w:val="0"/>
          <w:marTop w:val="0"/>
          <w:marBottom w:val="0"/>
          <w:divBdr>
            <w:top w:val="none" w:sz="0" w:space="0" w:color="auto"/>
            <w:left w:val="none" w:sz="0" w:space="0" w:color="auto"/>
            <w:bottom w:val="none" w:sz="0" w:space="0" w:color="auto"/>
            <w:right w:val="none" w:sz="0" w:space="0" w:color="auto"/>
          </w:divBdr>
        </w:div>
        <w:div w:id="2013990893">
          <w:marLeft w:val="0"/>
          <w:marRight w:val="0"/>
          <w:marTop w:val="0"/>
          <w:marBottom w:val="0"/>
          <w:divBdr>
            <w:top w:val="none" w:sz="0" w:space="0" w:color="auto"/>
            <w:left w:val="none" w:sz="0" w:space="0" w:color="auto"/>
            <w:bottom w:val="none" w:sz="0" w:space="0" w:color="auto"/>
            <w:right w:val="none" w:sz="0" w:space="0" w:color="auto"/>
          </w:divBdr>
        </w:div>
      </w:divsChild>
    </w:div>
    <w:div w:id="1956213728">
      <w:bodyDiv w:val="1"/>
      <w:marLeft w:val="0"/>
      <w:marRight w:val="0"/>
      <w:marTop w:val="0"/>
      <w:marBottom w:val="0"/>
      <w:divBdr>
        <w:top w:val="none" w:sz="0" w:space="0" w:color="auto"/>
        <w:left w:val="none" w:sz="0" w:space="0" w:color="auto"/>
        <w:bottom w:val="none" w:sz="0" w:space="0" w:color="auto"/>
        <w:right w:val="none" w:sz="0" w:space="0" w:color="auto"/>
      </w:divBdr>
      <w:divsChild>
        <w:div w:id="522205834">
          <w:marLeft w:val="0"/>
          <w:marRight w:val="0"/>
          <w:marTop w:val="0"/>
          <w:marBottom w:val="0"/>
          <w:divBdr>
            <w:top w:val="none" w:sz="0" w:space="0" w:color="auto"/>
            <w:left w:val="none" w:sz="0" w:space="0" w:color="auto"/>
            <w:bottom w:val="none" w:sz="0" w:space="0" w:color="auto"/>
            <w:right w:val="none" w:sz="0" w:space="0" w:color="auto"/>
          </w:divBdr>
        </w:div>
        <w:div w:id="1430465802">
          <w:marLeft w:val="0"/>
          <w:marRight w:val="0"/>
          <w:marTop w:val="0"/>
          <w:marBottom w:val="0"/>
          <w:divBdr>
            <w:top w:val="none" w:sz="0" w:space="0" w:color="auto"/>
            <w:left w:val="none" w:sz="0" w:space="0" w:color="auto"/>
            <w:bottom w:val="none" w:sz="0" w:space="0" w:color="auto"/>
            <w:right w:val="none" w:sz="0" w:space="0" w:color="auto"/>
          </w:divBdr>
        </w:div>
        <w:div w:id="1527668449">
          <w:marLeft w:val="0"/>
          <w:marRight w:val="0"/>
          <w:marTop w:val="0"/>
          <w:marBottom w:val="0"/>
          <w:divBdr>
            <w:top w:val="none" w:sz="0" w:space="0" w:color="auto"/>
            <w:left w:val="none" w:sz="0" w:space="0" w:color="auto"/>
            <w:bottom w:val="none" w:sz="0" w:space="0" w:color="auto"/>
            <w:right w:val="none" w:sz="0" w:space="0" w:color="auto"/>
          </w:divBdr>
        </w:div>
        <w:div w:id="130100198">
          <w:marLeft w:val="0"/>
          <w:marRight w:val="0"/>
          <w:marTop w:val="0"/>
          <w:marBottom w:val="0"/>
          <w:divBdr>
            <w:top w:val="none" w:sz="0" w:space="0" w:color="auto"/>
            <w:left w:val="none" w:sz="0" w:space="0" w:color="auto"/>
            <w:bottom w:val="none" w:sz="0" w:space="0" w:color="auto"/>
            <w:right w:val="none" w:sz="0" w:space="0" w:color="auto"/>
          </w:divBdr>
        </w:div>
        <w:div w:id="537476211">
          <w:marLeft w:val="0"/>
          <w:marRight w:val="0"/>
          <w:marTop w:val="0"/>
          <w:marBottom w:val="0"/>
          <w:divBdr>
            <w:top w:val="none" w:sz="0" w:space="0" w:color="auto"/>
            <w:left w:val="none" w:sz="0" w:space="0" w:color="auto"/>
            <w:bottom w:val="none" w:sz="0" w:space="0" w:color="auto"/>
            <w:right w:val="none" w:sz="0" w:space="0" w:color="auto"/>
          </w:divBdr>
        </w:div>
        <w:div w:id="879900613">
          <w:marLeft w:val="0"/>
          <w:marRight w:val="0"/>
          <w:marTop w:val="0"/>
          <w:marBottom w:val="0"/>
          <w:divBdr>
            <w:top w:val="none" w:sz="0" w:space="0" w:color="auto"/>
            <w:left w:val="none" w:sz="0" w:space="0" w:color="auto"/>
            <w:bottom w:val="none" w:sz="0" w:space="0" w:color="auto"/>
            <w:right w:val="none" w:sz="0" w:space="0" w:color="auto"/>
          </w:divBdr>
        </w:div>
        <w:div w:id="244922286">
          <w:marLeft w:val="0"/>
          <w:marRight w:val="0"/>
          <w:marTop w:val="0"/>
          <w:marBottom w:val="0"/>
          <w:divBdr>
            <w:top w:val="none" w:sz="0" w:space="0" w:color="auto"/>
            <w:left w:val="none" w:sz="0" w:space="0" w:color="auto"/>
            <w:bottom w:val="none" w:sz="0" w:space="0" w:color="auto"/>
            <w:right w:val="none" w:sz="0" w:space="0" w:color="auto"/>
          </w:divBdr>
        </w:div>
        <w:div w:id="597906367">
          <w:marLeft w:val="0"/>
          <w:marRight w:val="0"/>
          <w:marTop w:val="0"/>
          <w:marBottom w:val="0"/>
          <w:divBdr>
            <w:top w:val="none" w:sz="0" w:space="0" w:color="auto"/>
            <w:left w:val="none" w:sz="0" w:space="0" w:color="auto"/>
            <w:bottom w:val="none" w:sz="0" w:space="0" w:color="auto"/>
            <w:right w:val="none" w:sz="0" w:space="0" w:color="auto"/>
          </w:divBdr>
        </w:div>
      </w:divsChild>
    </w:div>
    <w:div w:id="1982540767">
      <w:bodyDiv w:val="1"/>
      <w:marLeft w:val="0"/>
      <w:marRight w:val="0"/>
      <w:marTop w:val="0"/>
      <w:marBottom w:val="0"/>
      <w:divBdr>
        <w:top w:val="none" w:sz="0" w:space="0" w:color="auto"/>
        <w:left w:val="none" w:sz="0" w:space="0" w:color="auto"/>
        <w:bottom w:val="none" w:sz="0" w:space="0" w:color="auto"/>
        <w:right w:val="none" w:sz="0" w:space="0" w:color="auto"/>
      </w:divBdr>
      <w:divsChild>
        <w:div w:id="178589371">
          <w:marLeft w:val="0"/>
          <w:marRight w:val="0"/>
          <w:marTop w:val="0"/>
          <w:marBottom w:val="0"/>
          <w:divBdr>
            <w:top w:val="none" w:sz="0" w:space="0" w:color="auto"/>
            <w:left w:val="none" w:sz="0" w:space="0" w:color="auto"/>
            <w:bottom w:val="none" w:sz="0" w:space="0" w:color="auto"/>
            <w:right w:val="none" w:sz="0" w:space="0" w:color="auto"/>
          </w:divBdr>
        </w:div>
        <w:div w:id="367725188">
          <w:marLeft w:val="0"/>
          <w:marRight w:val="0"/>
          <w:marTop w:val="0"/>
          <w:marBottom w:val="0"/>
          <w:divBdr>
            <w:top w:val="none" w:sz="0" w:space="0" w:color="auto"/>
            <w:left w:val="none" w:sz="0" w:space="0" w:color="auto"/>
            <w:bottom w:val="none" w:sz="0" w:space="0" w:color="auto"/>
            <w:right w:val="none" w:sz="0" w:space="0" w:color="auto"/>
          </w:divBdr>
        </w:div>
        <w:div w:id="1989551486">
          <w:marLeft w:val="0"/>
          <w:marRight w:val="0"/>
          <w:marTop w:val="0"/>
          <w:marBottom w:val="0"/>
          <w:divBdr>
            <w:top w:val="none" w:sz="0" w:space="0" w:color="auto"/>
            <w:left w:val="none" w:sz="0" w:space="0" w:color="auto"/>
            <w:bottom w:val="none" w:sz="0" w:space="0" w:color="auto"/>
            <w:right w:val="none" w:sz="0" w:space="0" w:color="auto"/>
          </w:divBdr>
        </w:div>
        <w:div w:id="2012565352">
          <w:marLeft w:val="0"/>
          <w:marRight w:val="0"/>
          <w:marTop w:val="0"/>
          <w:marBottom w:val="0"/>
          <w:divBdr>
            <w:top w:val="none" w:sz="0" w:space="0" w:color="auto"/>
            <w:left w:val="none" w:sz="0" w:space="0" w:color="auto"/>
            <w:bottom w:val="none" w:sz="0" w:space="0" w:color="auto"/>
            <w:right w:val="none" w:sz="0" w:space="0" w:color="auto"/>
          </w:divBdr>
        </w:div>
        <w:div w:id="1929540554">
          <w:marLeft w:val="0"/>
          <w:marRight w:val="0"/>
          <w:marTop w:val="0"/>
          <w:marBottom w:val="0"/>
          <w:divBdr>
            <w:top w:val="none" w:sz="0" w:space="0" w:color="auto"/>
            <w:left w:val="none" w:sz="0" w:space="0" w:color="auto"/>
            <w:bottom w:val="none" w:sz="0" w:space="0" w:color="auto"/>
            <w:right w:val="none" w:sz="0" w:space="0" w:color="auto"/>
          </w:divBdr>
        </w:div>
        <w:div w:id="993754085">
          <w:marLeft w:val="0"/>
          <w:marRight w:val="0"/>
          <w:marTop w:val="0"/>
          <w:marBottom w:val="0"/>
          <w:divBdr>
            <w:top w:val="none" w:sz="0" w:space="0" w:color="auto"/>
            <w:left w:val="none" w:sz="0" w:space="0" w:color="auto"/>
            <w:bottom w:val="none" w:sz="0" w:space="0" w:color="auto"/>
            <w:right w:val="none" w:sz="0" w:space="0" w:color="auto"/>
          </w:divBdr>
        </w:div>
        <w:div w:id="508983350">
          <w:marLeft w:val="0"/>
          <w:marRight w:val="0"/>
          <w:marTop w:val="0"/>
          <w:marBottom w:val="0"/>
          <w:divBdr>
            <w:top w:val="none" w:sz="0" w:space="0" w:color="auto"/>
            <w:left w:val="none" w:sz="0" w:space="0" w:color="auto"/>
            <w:bottom w:val="none" w:sz="0" w:space="0" w:color="auto"/>
            <w:right w:val="none" w:sz="0" w:space="0" w:color="auto"/>
          </w:divBdr>
        </w:div>
        <w:div w:id="1802263227">
          <w:marLeft w:val="0"/>
          <w:marRight w:val="0"/>
          <w:marTop w:val="0"/>
          <w:marBottom w:val="0"/>
          <w:divBdr>
            <w:top w:val="none" w:sz="0" w:space="0" w:color="auto"/>
            <w:left w:val="none" w:sz="0" w:space="0" w:color="auto"/>
            <w:bottom w:val="none" w:sz="0" w:space="0" w:color="auto"/>
            <w:right w:val="none" w:sz="0" w:space="0" w:color="auto"/>
          </w:divBdr>
        </w:div>
        <w:div w:id="1741712435">
          <w:marLeft w:val="0"/>
          <w:marRight w:val="0"/>
          <w:marTop w:val="0"/>
          <w:marBottom w:val="0"/>
          <w:divBdr>
            <w:top w:val="none" w:sz="0" w:space="0" w:color="auto"/>
            <w:left w:val="none" w:sz="0" w:space="0" w:color="auto"/>
            <w:bottom w:val="none" w:sz="0" w:space="0" w:color="auto"/>
            <w:right w:val="none" w:sz="0" w:space="0" w:color="auto"/>
          </w:divBdr>
        </w:div>
        <w:div w:id="2053923275">
          <w:marLeft w:val="0"/>
          <w:marRight w:val="0"/>
          <w:marTop w:val="0"/>
          <w:marBottom w:val="0"/>
          <w:divBdr>
            <w:top w:val="none" w:sz="0" w:space="0" w:color="auto"/>
            <w:left w:val="none" w:sz="0" w:space="0" w:color="auto"/>
            <w:bottom w:val="none" w:sz="0" w:space="0" w:color="auto"/>
            <w:right w:val="none" w:sz="0" w:space="0" w:color="auto"/>
          </w:divBdr>
        </w:div>
        <w:div w:id="1221405829">
          <w:marLeft w:val="0"/>
          <w:marRight w:val="0"/>
          <w:marTop w:val="0"/>
          <w:marBottom w:val="0"/>
          <w:divBdr>
            <w:top w:val="none" w:sz="0" w:space="0" w:color="auto"/>
            <w:left w:val="none" w:sz="0" w:space="0" w:color="auto"/>
            <w:bottom w:val="none" w:sz="0" w:space="0" w:color="auto"/>
            <w:right w:val="none" w:sz="0" w:space="0" w:color="auto"/>
          </w:divBdr>
        </w:div>
        <w:div w:id="192038082">
          <w:marLeft w:val="0"/>
          <w:marRight w:val="0"/>
          <w:marTop w:val="0"/>
          <w:marBottom w:val="0"/>
          <w:divBdr>
            <w:top w:val="none" w:sz="0" w:space="0" w:color="auto"/>
            <w:left w:val="none" w:sz="0" w:space="0" w:color="auto"/>
            <w:bottom w:val="none" w:sz="0" w:space="0" w:color="auto"/>
            <w:right w:val="none" w:sz="0" w:space="0" w:color="auto"/>
          </w:divBdr>
        </w:div>
        <w:div w:id="1961913958">
          <w:marLeft w:val="0"/>
          <w:marRight w:val="0"/>
          <w:marTop w:val="0"/>
          <w:marBottom w:val="0"/>
          <w:divBdr>
            <w:top w:val="none" w:sz="0" w:space="0" w:color="auto"/>
            <w:left w:val="none" w:sz="0" w:space="0" w:color="auto"/>
            <w:bottom w:val="none" w:sz="0" w:space="0" w:color="auto"/>
            <w:right w:val="none" w:sz="0" w:space="0" w:color="auto"/>
          </w:divBdr>
        </w:div>
        <w:div w:id="1425106493">
          <w:marLeft w:val="0"/>
          <w:marRight w:val="0"/>
          <w:marTop w:val="0"/>
          <w:marBottom w:val="0"/>
          <w:divBdr>
            <w:top w:val="none" w:sz="0" w:space="0" w:color="auto"/>
            <w:left w:val="none" w:sz="0" w:space="0" w:color="auto"/>
            <w:bottom w:val="none" w:sz="0" w:space="0" w:color="auto"/>
            <w:right w:val="none" w:sz="0" w:space="0" w:color="auto"/>
          </w:divBdr>
        </w:div>
        <w:div w:id="1620792884">
          <w:marLeft w:val="0"/>
          <w:marRight w:val="0"/>
          <w:marTop w:val="0"/>
          <w:marBottom w:val="0"/>
          <w:divBdr>
            <w:top w:val="none" w:sz="0" w:space="0" w:color="auto"/>
            <w:left w:val="none" w:sz="0" w:space="0" w:color="auto"/>
            <w:bottom w:val="none" w:sz="0" w:space="0" w:color="auto"/>
            <w:right w:val="none" w:sz="0" w:space="0" w:color="auto"/>
          </w:divBdr>
        </w:div>
        <w:div w:id="405759664">
          <w:marLeft w:val="0"/>
          <w:marRight w:val="0"/>
          <w:marTop w:val="0"/>
          <w:marBottom w:val="0"/>
          <w:divBdr>
            <w:top w:val="none" w:sz="0" w:space="0" w:color="auto"/>
            <w:left w:val="none" w:sz="0" w:space="0" w:color="auto"/>
            <w:bottom w:val="none" w:sz="0" w:space="0" w:color="auto"/>
            <w:right w:val="none" w:sz="0" w:space="0" w:color="auto"/>
          </w:divBdr>
        </w:div>
        <w:div w:id="375084100">
          <w:marLeft w:val="0"/>
          <w:marRight w:val="0"/>
          <w:marTop w:val="0"/>
          <w:marBottom w:val="0"/>
          <w:divBdr>
            <w:top w:val="none" w:sz="0" w:space="0" w:color="auto"/>
            <w:left w:val="none" w:sz="0" w:space="0" w:color="auto"/>
            <w:bottom w:val="none" w:sz="0" w:space="0" w:color="auto"/>
            <w:right w:val="none" w:sz="0" w:space="0" w:color="auto"/>
          </w:divBdr>
        </w:div>
        <w:div w:id="120614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tech.org/2018-excellence-action-application" TargetMode="External"/><Relationship Id="rId18" Type="http://schemas.openxmlformats.org/officeDocument/2006/relationships/hyperlink" Target="https://www.tn.gov/assets/entities/education/attachments/cte_std_fundamentals_of_cons.pdf" TargetMode="External"/><Relationship Id="rId26"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hyperlink" Target="https://www.tn.gov/assets/entities/education/attachments/cte_std_career_practicum.pdf"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mcssfocus.net/2014/04/10/cmcss-construction-carpentry-contest/" TargetMode="External"/><Relationship Id="rId25" Type="http://schemas.openxmlformats.org/officeDocument/2006/relationships/hyperlink" Target="http://www.acementor.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mcssfocus.net/2016/11/18/8th-grade-career-fair/" TargetMode="External"/><Relationship Id="rId20" Type="http://schemas.openxmlformats.org/officeDocument/2006/relationships/hyperlink" Target="https://www.tn.gov/assets/entities/education/attachments/cte_std_structural_systems_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yperlink" Target="https://www.jobs4tn.gov/vosnet/lmi/occ/occsummary.aspx?enc=9FqQIHbWHhLVfRvcG1jjU+0ncTMOpTrC4NAKWWeBELC4oS+H9tr5AvPOjLbwuBj3B0d1erGp/iylrcVdwwF3F8VGa+fvgvHCuhY/eZ9juiVc8CjELHzXSndEJIrmgCW7m58DnecQ4PnUlKAQym4Vdpf7stMS2FP7q2q2ZrpRHx1QxDhr6bHTS3q0yjner3GL5GdXRjHa2PUt4QyU+RGxWw"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https://www.cmcss.net/departments/instruction/cte/signingday.aspx" TargetMode="External"/><Relationship Id="rId28" Type="http://schemas.openxmlformats.org/officeDocument/2006/relationships/header" Target="header1.xml"/><Relationship Id="rId10" Type="http://schemas.openxmlformats.org/officeDocument/2006/relationships/hyperlink" Target="https://careertech.org/2018-excellence-action-application" TargetMode="External"/><Relationship Id="rId19" Type="http://schemas.openxmlformats.org/officeDocument/2006/relationships/hyperlink" Target="https://www.tn.gov/assets/entities/education/attachments/cte_std_structural_systems_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careertech.org/sites/default/files/PlanStudy-CareerCluster-AG_0.pdf" TargetMode="External"/><Relationship Id="rId27" Type="http://schemas.openxmlformats.org/officeDocument/2006/relationships/hyperlink" Target="mailto:awards@careertech.org" TargetMode="External"/><Relationship Id="rId30" Type="http://schemas.openxmlformats.org/officeDocument/2006/relationships/header" Target="header2.xml"/><Relationship Id="rId8" Type="http://schemas.openxmlformats.org/officeDocument/2006/relationships/hyperlink" Target="https://careertech.org/programs-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4D95"/>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D19A1"/>
    <w:rsid w:val="006E3074"/>
    <w:rsid w:val="0074238B"/>
    <w:rsid w:val="007C653F"/>
    <w:rsid w:val="007D4EC1"/>
    <w:rsid w:val="00851C50"/>
    <w:rsid w:val="00867127"/>
    <w:rsid w:val="00892385"/>
    <w:rsid w:val="008A350A"/>
    <w:rsid w:val="008D0E59"/>
    <w:rsid w:val="00A203A2"/>
    <w:rsid w:val="00AB4898"/>
    <w:rsid w:val="00B25243"/>
    <w:rsid w:val="00BA0F73"/>
    <w:rsid w:val="00BB483A"/>
    <w:rsid w:val="00C12DAA"/>
    <w:rsid w:val="00C15CE3"/>
    <w:rsid w:val="00C25C3C"/>
    <w:rsid w:val="00C96772"/>
    <w:rsid w:val="00CE13EA"/>
    <w:rsid w:val="00D57705"/>
    <w:rsid w:val="00DB3ACE"/>
    <w:rsid w:val="00E42A43"/>
    <w:rsid w:val="00E76C85"/>
    <w:rsid w:val="00EE138D"/>
    <w:rsid w:val="00EE35B3"/>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804A-A880-42CE-8686-AD8C4C6B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5325</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Karen Pitts</cp:lastModifiedBy>
  <cp:revision>11</cp:revision>
  <dcterms:created xsi:type="dcterms:W3CDTF">2017-11-09T20:26:00Z</dcterms:created>
  <dcterms:modified xsi:type="dcterms:W3CDTF">2017-11-14T14:38:00Z</dcterms:modified>
</cp:coreProperties>
</file>