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Default="00F1357A" w:rsidP="00F1357A">
      <w:pPr>
        <w:tabs>
          <w:tab w:val="center" w:pos="4680"/>
          <w:tab w:val="left" w:pos="8328"/>
        </w:tabs>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rPr>
          <w:rFonts w:ascii="Myriad Pro" w:hAnsi="Myriad Pro"/>
          <w:b/>
        </w:rPr>
      </w:pPr>
    </w:p>
    <w:p w14:paraId="02D0E11B" w14:textId="77777777" w:rsidR="00A96DC3" w:rsidRPr="00A45272" w:rsidRDefault="00A96DC3" w:rsidP="00D74E2F">
      <w:pPr>
        <w:rPr>
          <w:rFonts w:ascii="Myriad Pro" w:hAnsi="Myriad Pro"/>
          <w:b/>
        </w:rPr>
      </w:pPr>
      <w:r w:rsidRPr="00A45272">
        <w:rPr>
          <w:rFonts w:ascii="Myriad Pro" w:hAnsi="Myriad Pro"/>
          <w:b/>
        </w:rPr>
        <w:t xml:space="preserve">PROGRAM SUMMARY </w:t>
      </w:r>
    </w:p>
    <w:p w14:paraId="22588919" w14:textId="77777777" w:rsidR="00A96DC3" w:rsidRPr="00A45272" w:rsidRDefault="008100A5" w:rsidP="00D74E2F">
      <w:pPr>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rPr>
        <w:t>CRITERIA FOR JUDGING</w:t>
      </w:r>
    </w:p>
    <w:p w14:paraId="39905814" w14:textId="77777777" w:rsidR="00A96DC3" w:rsidRPr="00A45272" w:rsidRDefault="00217E9E" w:rsidP="00D74E2F">
      <w:pPr>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rPr>
          <w:rFonts w:ascii="Myriad Pro" w:hAnsi="Myriad Pro"/>
        </w:rPr>
      </w:pPr>
    </w:p>
    <w:p w14:paraId="369EA322" w14:textId="77777777" w:rsidR="009307CC" w:rsidRDefault="00A96DC3" w:rsidP="00D74E2F">
      <w:pPr>
        <w:rPr>
          <w:rFonts w:ascii="Myriad Pro" w:hAnsi="Myriad Pro"/>
        </w:rPr>
      </w:pPr>
      <w:r w:rsidRPr="00A45272">
        <w:rPr>
          <w:rFonts w:ascii="Myriad Pro" w:hAnsi="Myriad Pro"/>
          <w:b/>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rPr>
          <w:rFonts w:ascii="Myriad Pro" w:hAnsi="Myriad Pro"/>
          <w:b/>
        </w:rPr>
      </w:pPr>
    </w:p>
    <w:p w14:paraId="0E8514CF" w14:textId="77777777" w:rsidR="00A96DC3" w:rsidRPr="00A45272" w:rsidRDefault="00A96DC3" w:rsidP="00D74E2F">
      <w:pPr>
        <w:rPr>
          <w:rFonts w:ascii="Myriad Pro" w:hAnsi="Myriad Pro"/>
          <w:b/>
        </w:rPr>
      </w:pPr>
      <w:r w:rsidRPr="00A45272">
        <w:rPr>
          <w:rFonts w:ascii="Myriad Pro" w:hAnsi="Myriad Pro"/>
          <w:b/>
        </w:rPr>
        <w:t>AWARD SUBMISSION REQUIREMENTS</w:t>
      </w:r>
    </w:p>
    <w:p w14:paraId="227C0239" w14:textId="77777777" w:rsidR="006A2E50" w:rsidRPr="00A45272" w:rsidRDefault="006A2E50" w:rsidP="00FC5CAC">
      <w:pPr>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rPr>
          <w:rFonts w:ascii="Myriad Pro" w:hAnsi="Myriad Pro"/>
          <w:b/>
        </w:rPr>
      </w:pPr>
    </w:p>
    <w:p w14:paraId="2A789958" w14:textId="77777777" w:rsidR="00A96DC3" w:rsidRPr="00A45272" w:rsidRDefault="00A96DC3" w:rsidP="00D74E2F">
      <w:pPr>
        <w:rPr>
          <w:rFonts w:ascii="Myriad Pro" w:hAnsi="Myriad Pro"/>
          <w:b/>
        </w:rPr>
      </w:pPr>
      <w:r w:rsidRPr="00A45272">
        <w:rPr>
          <w:rFonts w:ascii="Myriad Pro" w:hAnsi="Myriad Pro"/>
          <w:b/>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rPr>
          <w:rFonts w:ascii="Myriad Pro" w:hAnsi="Myriad Pro"/>
          <w:b/>
        </w:rPr>
      </w:pPr>
    </w:p>
    <w:p w14:paraId="54551D41" w14:textId="77777777" w:rsidR="00AB0B1C" w:rsidRPr="00A45272" w:rsidRDefault="0027590F" w:rsidP="00D74E2F">
      <w:pPr>
        <w:rPr>
          <w:rFonts w:ascii="Myriad Pro" w:hAnsi="Myriad Pro"/>
          <w:b/>
        </w:rPr>
      </w:pPr>
      <w:r w:rsidRPr="00A45272">
        <w:rPr>
          <w:rFonts w:ascii="Myriad Pro" w:hAnsi="Myriad Pro"/>
          <w:b/>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rPr>
          <w:rFonts w:ascii="Myriad Pro" w:hAnsi="Myriad Pro"/>
          <w:b/>
        </w:rPr>
      </w:pPr>
    </w:p>
    <w:p w14:paraId="11CB573E" w14:textId="77777777" w:rsidR="00217E9E" w:rsidRPr="00A45272" w:rsidRDefault="00F963EE" w:rsidP="00D74E2F">
      <w:pPr>
        <w:rPr>
          <w:rFonts w:ascii="Myriad Pro" w:hAnsi="Myriad Pro"/>
          <w:b/>
        </w:rPr>
      </w:pPr>
      <w:r w:rsidRPr="00A45272">
        <w:rPr>
          <w:rFonts w:ascii="Myriad Pro" w:hAnsi="Myriad Pro"/>
          <w:b/>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rPr>
          <w:rFonts w:ascii="Myriad Pro" w:hAnsi="Myriad Pro"/>
        </w:rPr>
      </w:pPr>
    </w:p>
    <w:p w14:paraId="55033CFF" w14:textId="77777777" w:rsidR="003A2D0C" w:rsidRPr="00A45272" w:rsidRDefault="003A2D0C" w:rsidP="00D74E2F">
      <w:pPr>
        <w:rPr>
          <w:rFonts w:ascii="Myriad Pro" w:hAnsi="Myriad Pro"/>
        </w:rPr>
      </w:pPr>
    </w:p>
    <w:p w14:paraId="7847F473" w14:textId="77777777" w:rsidR="003A2D0C" w:rsidRPr="00A45272" w:rsidRDefault="003A2D0C" w:rsidP="00D74E2F">
      <w:pPr>
        <w:rPr>
          <w:rFonts w:ascii="Myriad Pro" w:hAnsi="Myriad Pro"/>
        </w:rPr>
      </w:pPr>
    </w:p>
    <w:p w14:paraId="7B79DC9B" w14:textId="77777777" w:rsidR="003A2D0C" w:rsidRPr="00A45272" w:rsidRDefault="003A2D0C" w:rsidP="00D74E2F">
      <w:pPr>
        <w:rPr>
          <w:rFonts w:ascii="Myriad Pro" w:hAnsi="Myriad Pro"/>
        </w:rPr>
      </w:pPr>
    </w:p>
    <w:p w14:paraId="0D1117D4" w14:textId="77777777" w:rsidR="003A2D0C" w:rsidRPr="00A45272" w:rsidRDefault="003A2D0C" w:rsidP="00D74E2F">
      <w:pPr>
        <w:rPr>
          <w:rFonts w:ascii="Myriad Pro" w:hAnsi="Myriad Pro"/>
        </w:rPr>
      </w:pPr>
    </w:p>
    <w:p w14:paraId="63CBDAAF" w14:textId="77777777" w:rsidR="003A2D0C" w:rsidRPr="00A45272" w:rsidRDefault="003A2D0C" w:rsidP="00D74E2F">
      <w:pPr>
        <w:rPr>
          <w:rFonts w:ascii="Myriad Pro" w:hAnsi="Myriad Pro"/>
        </w:rPr>
      </w:pPr>
    </w:p>
    <w:p w14:paraId="1E914E08" w14:textId="77777777" w:rsidR="003A2D0C" w:rsidRPr="00A45272" w:rsidRDefault="003A2D0C" w:rsidP="00D74E2F">
      <w:pPr>
        <w:rPr>
          <w:rFonts w:ascii="Myriad Pro" w:hAnsi="Myriad Pro"/>
        </w:rPr>
      </w:pPr>
    </w:p>
    <w:p w14:paraId="476B564F" w14:textId="77777777" w:rsidR="003A2D0C" w:rsidRPr="00A45272" w:rsidRDefault="003A2D0C" w:rsidP="00D74E2F">
      <w:pPr>
        <w:rPr>
          <w:rFonts w:ascii="Myriad Pro" w:hAnsi="Myriad Pro"/>
        </w:rPr>
      </w:pPr>
    </w:p>
    <w:p w14:paraId="7BDAE086" w14:textId="77777777" w:rsidR="003A2D0C" w:rsidRPr="00A45272" w:rsidRDefault="003A2D0C" w:rsidP="00D74E2F">
      <w:pPr>
        <w:rPr>
          <w:rFonts w:ascii="Myriad Pro" w:hAnsi="Myriad Pro"/>
        </w:rPr>
      </w:pPr>
    </w:p>
    <w:p w14:paraId="16E46DFE" w14:textId="77777777" w:rsidR="003A2D0C" w:rsidRPr="00A45272" w:rsidRDefault="003A2D0C" w:rsidP="00D74E2F">
      <w:pPr>
        <w:rPr>
          <w:rFonts w:ascii="Myriad Pro" w:hAnsi="Myriad Pro"/>
        </w:rPr>
      </w:pPr>
    </w:p>
    <w:p w14:paraId="545C5FBF" w14:textId="77777777" w:rsidR="003A2D0C" w:rsidRPr="00A45272" w:rsidRDefault="003A2D0C" w:rsidP="00D74E2F">
      <w:pPr>
        <w:rPr>
          <w:rFonts w:ascii="Myriad Pro" w:hAnsi="Myriad Pro"/>
        </w:rPr>
      </w:pPr>
    </w:p>
    <w:p w14:paraId="76D1FE3F" w14:textId="77777777" w:rsidR="003A2D0C" w:rsidRPr="00A45272" w:rsidRDefault="003A2D0C" w:rsidP="00D74E2F">
      <w:pPr>
        <w:rPr>
          <w:rFonts w:ascii="Myriad Pro" w:hAnsi="Myriad Pro"/>
        </w:rPr>
      </w:pPr>
    </w:p>
    <w:p w14:paraId="7113AB3F" w14:textId="77777777" w:rsidR="00C51BD3" w:rsidRPr="00A45272" w:rsidRDefault="00C51BD3" w:rsidP="00D74E2F">
      <w:pPr>
        <w:rPr>
          <w:rFonts w:ascii="Myriad Pro" w:hAnsi="Myriad Pro"/>
        </w:rPr>
      </w:pPr>
    </w:p>
    <w:p w14:paraId="1A9D938A" w14:textId="77777777" w:rsidR="00C51BD3" w:rsidRPr="00A45272" w:rsidRDefault="00C51BD3" w:rsidP="00D74E2F">
      <w:pPr>
        <w:rPr>
          <w:rFonts w:ascii="Myriad Pro" w:hAnsi="Myriad Pro"/>
        </w:rPr>
      </w:pPr>
    </w:p>
    <w:p w14:paraId="2A31CE28" w14:textId="77777777" w:rsidR="007C43B3" w:rsidRPr="00A45272" w:rsidRDefault="007C43B3" w:rsidP="00FC5CAC">
      <w:pPr>
        <w:rPr>
          <w:rFonts w:ascii="Myriad Pro" w:hAnsi="Myriad Pro"/>
          <w:b/>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rPr>
          <w:rFonts w:ascii="Myriad Pro" w:hAnsi="Myriad Pro"/>
          <w:b/>
        </w:rPr>
      </w:pPr>
    </w:p>
    <w:p w14:paraId="2A8335A7" w14:textId="41C21DED"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7A3FBF" w:rsidRPr="00E87456">
        <w:rPr>
          <w:rFonts w:ascii="Myriad Pro" w:hAnsi="Myriad Pro"/>
          <w:b/>
        </w:rPr>
        <w:t>Elgin Agricultural Education Program</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71F9DE0C"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E87456" w:rsidRPr="00E87456">
        <w:rPr>
          <w:rFonts w:ascii="Myriad Pro" w:hAnsi="Myriad Pro"/>
          <w:b/>
        </w:rPr>
        <w:t xml:space="preserve">Mrs. </w:t>
      </w:r>
      <w:r w:rsidR="007A3FBF" w:rsidRPr="00E87456">
        <w:rPr>
          <w:rFonts w:ascii="Myriad Pro" w:hAnsi="Myriad Pro"/>
          <w:b/>
        </w:rPr>
        <w:t>Cameron</w:t>
      </w:r>
      <w:r w:rsidR="007A3FBF" w:rsidRPr="007A3FBF">
        <w:rPr>
          <w:rFonts w:ascii="Myriad Pro" w:hAnsi="Myriad Pro"/>
          <w:b/>
        </w:rPr>
        <w:t xml:space="preserve"> Dale</w:t>
      </w:r>
      <w:r w:rsidR="00E87456">
        <w:rPr>
          <w:rFonts w:ascii="Myriad Pro" w:hAnsi="Myriad Pro"/>
          <w:b/>
        </w:rPr>
        <w:t xml:space="preserve"> / Mr. Marty Jones</w:t>
      </w:r>
    </w:p>
    <w:p w14:paraId="5AB9EAE9" w14:textId="5EF2FB4F"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E87456" w:rsidRPr="00E87456">
        <w:rPr>
          <w:rFonts w:ascii="Myriad Pro" w:hAnsi="Myriad Pro"/>
          <w:b/>
        </w:rPr>
        <w:t>cdale@elginps.net</w:t>
      </w:r>
      <w:r w:rsidR="00E87456">
        <w:rPr>
          <w:rFonts w:ascii="Myriad Pro" w:hAnsi="Myriad Pro"/>
          <w:b/>
        </w:rPr>
        <w:t xml:space="preserve"> / mjones@elginps.net</w:t>
      </w:r>
    </w:p>
    <w:p w14:paraId="738915F9" w14:textId="04EE370A" w:rsidR="007A3FBF" w:rsidRPr="007A3FBF" w:rsidRDefault="004B4115" w:rsidP="007A3FBF">
      <w:pPr>
        <w:pStyle w:val="ListParagraph"/>
        <w:spacing w:after="0" w:line="240" w:lineRule="auto"/>
        <w:rPr>
          <w:rFonts w:ascii="Myriad Pro" w:hAnsi="Myriad Pro"/>
        </w:rPr>
      </w:pPr>
      <w:r w:rsidRPr="00A45272">
        <w:rPr>
          <w:rFonts w:ascii="Myriad Pro" w:hAnsi="Myriad Pro"/>
        </w:rPr>
        <w:t xml:space="preserve">Phone Number: </w:t>
      </w:r>
      <w:r w:rsidR="007A3FBF" w:rsidRPr="007A3FBF">
        <w:rPr>
          <w:rFonts w:ascii="Myriad Pro" w:hAnsi="Myriad Pro"/>
          <w:b/>
        </w:rPr>
        <w:t>580-492-2535</w:t>
      </w:r>
      <w:r w:rsidR="0027590F" w:rsidRPr="00A45272">
        <w:rPr>
          <w:rFonts w:ascii="Myriad Pro" w:hAnsi="Myriad Pro"/>
        </w:rPr>
        <w:br/>
        <w:t xml:space="preserve">Address: </w:t>
      </w:r>
      <w:r w:rsidR="007A3FBF" w:rsidRPr="007A3FBF">
        <w:rPr>
          <w:rFonts w:ascii="Myriad Pro" w:hAnsi="Myriad Pro"/>
          <w:b/>
        </w:rPr>
        <w:t>501 K Street, Elgin, OK     73538</w:t>
      </w:r>
    </w:p>
    <w:p w14:paraId="25B3FB93" w14:textId="77777777" w:rsidR="004B4115" w:rsidRPr="00A45272" w:rsidRDefault="004B4115" w:rsidP="00D74E2F">
      <w:pPr>
        <w:pStyle w:val="ListParagraph"/>
        <w:spacing w:after="0" w:line="240" w:lineRule="auto"/>
        <w:rPr>
          <w:rFonts w:ascii="Myriad Pro" w:hAnsi="Myriad Pro"/>
        </w:rPr>
      </w:pPr>
    </w:p>
    <w:p w14:paraId="04C70408" w14:textId="4F02D5C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7A3FBF" w:rsidRPr="00E87456">
        <w:rPr>
          <w:rFonts w:ascii="Myriad Pro" w:hAnsi="Myriad Pro"/>
          <w:b/>
        </w:rPr>
        <w:t>Elgin High School</w:t>
      </w:r>
      <w:r w:rsidRPr="00A45272">
        <w:rPr>
          <w:rFonts w:ascii="Myriad Pro" w:hAnsi="Myriad Pro"/>
        </w:rPr>
        <w:br/>
      </w:r>
    </w:p>
    <w:p w14:paraId="61F26146" w14:textId="5BAE5659"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b/>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7A3FBF" w:rsidRPr="00E87456">
            <w:rPr>
              <w:rFonts w:ascii="Myriad Pro" w:hAnsi="Myriad Pro"/>
              <w:b/>
            </w:rPr>
            <w:t>Oklahoma</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FDEB250" w:rsidR="00567E70" w:rsidRPr="00A45272" w:rsidRDefault="005C60DA" w:rsidP="00B30A12">
      <w:pPr>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0"/>
            <w14:checkedState w14:val="2612" w14:font="MS Gothic"/>
            <w14:uncheckedState w14:val="2610" w14:font="MS Gothic"/>
          </w14:checkbox>
        </w:sdtPr>
        <w:sdtEndPr/>
        <w:sdtContent>
          <w:r w:rsidR="007A3FBF">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1B2AA9" w:rsidP="00F5223D">
      <w:pPr>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34BCC123" w:rsidR="00AD3A09" w:rsidRPr="00A45272" w:rsidRDefault="00F5223D" w:rsidP="00F5223D">
      <w:pPr>
        <w:rPr>
          <w:rFonts w:ascii="Myriad Pro" w:hAnsi="Myriad Pro"/>
        </w:rPr>
      </w:pPr>
      <w:r>
        <w:rPr>
          <w:rFonts w:ascii="MS Gothic" w:eastAsia="MS Gothic" w:hAnsi="MS Gothic"/>
        </w:rPr>
        <w:tab/>
      </w:r>
      <w:sdt>
        <w:sdtPr>
          <w:rPr>
            <w:rFonts w:ascii="MS Gothic" w:eastAsia="MS Gothic" w:hAnsi="MS Gothic"/>
          </w:rPr>
          <w:id w:val="1250928639"/>
          <w14:checkbox>
            <w14:checked w14:val="1"/>
            <w14:checkedState w14:val="2612" w14:font="MS Gothic"/>
            <w14:uncheckedState w14:val="2610" w14:font="MS Gothic"/>
          </w14:checkbox>
        </w:sdtPr>
        <w:sdtEndPr/>
        <w:sdtContent>
          <w:r w:rsidR="007A3FBF">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ind w:left="720"/>
        <w:rPr>
          <w:rFonts w:ascii="Myriad Pro" w:hAnsi="Myriad Pro"/>
        </w:rPr>
      </w:pPr>
    </w:p>
    <w:p w14:paraId="0F2CE176" w14:textId="77777777" w:rsidR="00A402AB" w:rsidRPr="00A45272" w:rsidRDefault="004B4115" w:rsidP="00AD3A09">
      <w:pPr>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200EF1A9" w:rsidR="008B4A9A" w:rsidRPr="00A45272" w:rsidRDefault="00F5223D" w:rsidP="00F5223D">
      <w:pPr>
        <w:rPr>
          <w:rFonts w:ascii="Myriad Pro" w:hAnsi="Myriad Pro"/>
        </w:rPr>
      </w:pPr>
      <w:r>
        <w:rPr>
          <w:rFonts w:ascii="Myriad Pro" w:hAnsi="Myriad Pro"/>
        </w:rPr>
        <w:tab/>
      </w:r>
      <w:sdt>
        <w:sdtPr>
          <w:rPr>
            <w:rFonts w:ascii="Myriad Pro" w:hAnsi="Myriad Pro"/>
          </w:rPr>
          <w:id w:val="885918982"/>
          <w14:checkbox>
            <w14:checked w14:val="1"/>
            <w14:checkedState w14:val="2612" w14:font="MS Gothic"/>
            <w14:uncheckedState w14:val="2610" w14:font="MS Gothic"/>
          </w14:checkbox>
        </w:sdtPr>
        <w:sdtEndPr/>
        <w:sdtContent>
          <w:r w:rsidR="007A3FBF">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23A0F49C" w:rsidR="00CD5457" w:rsidRPr="00A45272" w:rsidRDefault="00F5223D" w:rsidP="00F5223D">
      <w:pPr>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EndPr/>
        <w:sdtContent>
          <w:r w:rsidR="007A3FBF">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541CC5D" w14:textId="77777777" w:rsidR="00A402AB" w:rsidRPr="00A45272" w:rsidRDefault="00A402AB" w:rsidP="00D74E2F">
      <w:pPr>
        <w:rPr>
          <w:rFonts w:ascii="Myriad Pro" w:hAnsi="Myriad Pro"/>
        </w:rPr>
      </w:pPr>
    </w:p>
    <w:p w14:paraId="5849F67B" w14:textId="4FA7FDED" w:rsidR="00D74E2F" w:rsidRPr="00BF56B7" w:rsidRDefault="007A3FBF" w:rsidP="004A7821">
      <w:pPr>
        <w:jc w:val="both"/>
        <w:rPr>
          <w:rFonts w:cstheme="minorHAnsi"/>
          <w:b/>
        </w:rPr>
      </w:pPr>
      <w:r w:rsidRPr="00BF56B7">
        <w:rPr>
          <w:rFonts w:cstheme="minorHAnsi"/>
          <w:b/>
        </w:rPr>
        <w:t xml:space="preserve">Elgin Agricultural Education Program make-up is defined as a component of a comprehensive high school in which agricultural education is the focus of the curriculum. The program of study has evolved into new and developing fields of agriculture and has existed since 1948. Although the age of the program might be telling of its history, it does not dwell in the past but rather does its due diligence </w:t>
      </w:r>
      <w:r w:rsidR="004A7821">
        <w:rPr>
          <w:rFonts w:cstheme="minorHAnsi"/>
          <w:b/>
        </w:rPr>
        <w:t>to</w:t>
      </w:r>
      <w:r w:rsidRPr="00BF56B7">
        <w:rPr>
          <w:rFonts w:cstheme="minorHAnsi"/>
          <w:b/>
        </w:rPr>
        <w:t xml:space="preserve"> provide opportunities for careers in the 21</w:t>
      </w:r>
      <w:r w:rsidRPr="00BF56B7">
        <w:rPr>
          <w:rFonts w:cstheme="minorHAnsi"/>
          <w:b/>
          <w:vertAlign w:val="superscript"/>
        </w:rPr>
        <w:t>st</w:t>
      </w:r>
      <w:r w:rsidR="004A7821">
        <w:rPr>
          <w:rFonts w:cstheme="minorHAnsi"/>
          <w:b/>
        </w:rPr>
        <w:t xml:space="preserve"> </w:t>
      </w:r>
      <w:r w:rsidRPr="00BF56B7">
        <w:rPr>
          <w:rFonts w:cstheme="minorHAnsi"/>
          <w:b/>
        </w:rPr>
        <w:t xml:space="preserve">century. </w:t>
      </w:r>
      <w:r w:rsidRPr="00BF56B7">
        <w:rPr>
          <w:rFonts w:cstheme="minorHAnsi"/>
          <w:b/>
        </w:rPr>
        <w:br/>
      </w:r>
    </w:p>
    <w:p w14:paraId="2881BFB3" w14:textId="77777777" w:rsidR="00205609" w:rsidRPr="00A45272" w:rsidRDefault="00205609" w:rsidP="00205609">
      <w:pPr>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rPr>
          <w:rFonts w:ascii="Myriad Pro" w:hAnsi="Myriad Pro"/>
        </w:rPr>
      </w:pPr>
      <w:r>
        <w:rPr>
          <w:rFonts w:ascii="Myriad Pro" w:hAnsi="Myriad Pro"/>
        </w:rPr>
        <w:tab/>
      </w:r>
      <w:sdt>
        <w:sdtPr>
          <w:rPr>
            <w:rFonts w:ascii="Myriad Pro" w:hAnsi="Myriad Pro"/>
          </w:rPr>
          <w:id w:val="-19450717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52233B78" w:rsidR="00C320BE" w:rsidRPr="00F5223D" w:rsidRDefault="00F5223D" w:rsidP="00F5223D">
      <w:pPr>
        <w:rPr>
          <w:rFonts w:ascii="Myriad Pro" w:hAnsi="Myriad Pro"/>
        </w:rPr>
      </w:pPr>
      <w:r>
        <w:tab/>
      </w:r>
      <w:sdt>
        <w:sdtPr>
          <w:id w:val="-1390568716"/>
          <w14:checkbox>
            <w14:checked w14:val="1"/>
            <w14:checkedState w14:val="2612" w14:font="MS Gothic"/>
            <w14:uncheckedState w14:val="2610" w14:font="MS Gothic"/>
          </w14:checkbox>
        </w:sdtPr>
        <w:sdtEndPr/>
        <w:sdtContent>
          <w:r w:rsidR="001F6D76">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7AC55804" w:rsidR="00A45272" w:rsidRPr="00CA121D" w:rsidRDefault="00F5223D" w:rsidP="00BF56B7">
      <w:pPr>
        <w:jc w:val="both"/>
        <w:rPr>
          <w:rFonts w:cstheme="minorHAnsi"/>
          <w:b/>
        </w:rPr>
      </w:pPr>
      <w:r>
        <w:tab/>
      </w:r>
      <w:sdt>
        <w:sdtPr>
          <w:id w:val="-903132729"/>
          <w14:checkbox>
            <w14:checked w14:val="0"/>
            <w14:checkedState w14:val="2612" w14:font="MS Gothic"/>
            <w14:uncheckedState w14:val="2610" w14:font="MS Gothic"/>
          </w14:checkbox>
        </w:sdtPr>
        <w:sdtEndPr/>
        <w:sdtContent>
          <w:r w:rsidR="001F6D76">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r w:rsidR="00BF56B7" w:rsidRPr="00BF56B7">
        <w:rPr>
          <w:rFonts w:cstheme="minorHAnsi"/>
          <w:b/>
        </w:rPr>
        <w:t xml:space="preserve">Elgin, Oklahoma is a rural area with a population of 2,155, but Elgin Public Schools is not exclusive to rural natives and has a range of students from a variety of backgrounds. As such, the Elgin agricultural education department works with students who have a diverse set of interests in areas from traditional livestock production to agricultural leadership. </w:t>
      </w:r>
      <w:r w:rsidR="004B0C01">
        <w:rPr>
          <w:rFonts w:cstheme="minorHAnsi"/>
          <w:b/>
        </w:rPr>
        <w:t xml:space="preserve">Located just </w:t>
      </w:r>
      <w:r w:rsidR="00867AA0">
        <w:rPr>
          <w:rFonts w:cstheme="minorHAnsi"/>
          <w:b/>
        </w:rPr>
        <w:t xml:space="preserve">20 miles northeast of Fort Sill, Elgin serves as </w:t>
      </w:r>
      <w:r w:rsidR="00942864">
        <w:rPr>
          <w:rFonts w:cstheme="minorHAnsi"/>
          <w:b/>
        </w:rPr>
        <w:t xml:space="preserve">a transition school for many </w:t>
      </w:r>
      <w:r w:rsidR="008608BE">
        <w:rPr>
          <w:rFonts w:cstheme="minorHAnsi"/>
          <w:b/>
        </w:rPr>
        <w:t xml:space="preserve">high school students in military families. Through these varied backgrounds, Elgin </w:t>
      </w:r>
      <w:r w:rsidR="00056530">
        <w:rPr>
          <w:rFonts w:cstheme="minorHAnsi"/>
          <w:b/>
        </w:rPr>
        <w:t>strives to meet the needs of all student</w:t>
      </w:r>
      <w:r w:rsidR="00B508D0">
        <w:rPr>
          <w:rFonts w:cstheme="minorHAnsi"/>
          <w:b/>
        </w:rPr>
        <w:t>s</w:t>
      </w:r>
      <w:r w:rsidR="00E87456">
        <w:rPr>
          <w:rFonts w:cstheme="minorHAnsi"/>
          <w:b/>
        </w:rPr>
        <w:t>.</w:t>
      </w:r>
      <w:r w:rsidR="001B5981" w:rsidRPr="001B5981">
        <w:rPr>
          <w:rFonts w:cstheme="minorHAnsi"/>
          <w:b/>
        </w:rPr>
        <w:t xml:space="preserve"> </w:t>
      </w:r>
      <w:r w:rsidR="001B5981" w:rsidRPr="00BF56B7">
        <w:rPr>
          <w:rFonts w:cstheme="minorHAnsi"/>
          <w:b/>
        </w:rPr>
        <w:t>This school year the program had over 150 students enrolled in</w:t>
      </w:r>
      <w:r w:rsidR="001B5981">
        <w:rPr>
          <w:rFonts w:cstheme="minorHAnsi"/>
          <w:b/>
        </w:rPr>
        <w:t xml:space="preserve"> courses</w:t>
      </w:r>
      <w:r w:rsidR="00056530">
        <w:rPr>
          <w:rFonts w:cstheme="minorHAnsi"/>
          <w:b/>
        </w:rPr>
        <w:t xml:space="preserve">. The diverse backgrounds are only matched by the assorted economic conditions of Elgin. </w:t>
      </w:r>
      <w:r w:rsidR="00AB508E">
        <w:rPr>
          <w:rFonts w:cstheme="minorHAnsi"/>
          <w:b/>
        </w:rPr>
        <w:t xml:space="preserve">Although the make-up of the economy in Elgin </w:t>
      </w:r>
      <w:r w:rsidR="00395EA9">
        <w:rPr>
          <w:rFonts w:cstheme="minorHAnsi"/>
          <w:b/>
        </w:rPr>
        <w:t>is small in comparison to neighboring communities like Lawton, it should not be overlooked. Elgin has benefitted from the growth of Lawton and Fort Sill as well as the oil and gas industry in Oklahoma. As a mostly rural area, much of the economy is focused on agriculture. This provides great opportunities as a teacher creating partnerships within the community, however as you could imagine</w:t>
      </w:r>
      <w:r w:rsidR="001B5981">
        <w:rPr>
          <w:rFonts w:cstheme="minorHAnsi"/>
          <w:b/>
        </w:rPr>
        <w:t xml:space="preserve"> this also poses issues as the agricultural markets change. Our agricultural community is based on two staples in Oklahoma</w:t>
      </w:r>
      <w:r w:rsidR="004A7821">
        <w:rPr>
          <w:rFonts w:cstheme="minorHAnsi"/>
          <w:b/>
        </w:rPr>
        <w:t>,</w:t>
      </w:r>
      <w:r w:rsidR="001B5981">
        <w:rPr>
          <w:rFonts w:cstheme="minorHAnsi"/>
          <w:b/>
        </w:rPr>
        <w:t xml:space="preserve"> wheat and cattle. Our community’s economy depends on Mother Nature and the global markets to thrive. We have been blessed until more recently to have bumper yields and high prices however, Elgin is not immune to the economic downturn Oklahoma is facing. Our reliance on domestic oil and gas production has proven to be toilsome. </w:t>
      </w:r>
      <w:r w:rsidR="001B5981" w:rsidRPr="00BF56B7">
        <w:rPr>
          <w:rFonts w:cstheme="minorHAnsi"/>
          <w:b/>
        </w:rPr>
        <w:t xml:space="preserve">Nevertheless, the program has an established tradition of excellence, and the community supports the program and its students. </w:t>
      </w:r>
      <w:r w:rsidR="001B5981">
        <w:rPr>
          <w:rFonts w:cstheme="minorHAnsi"/>
          <w:b/>
        </w:rPr>
        <w:t>This reliance has been felt across all areas of our high school programs. The Elgin Agricultural Education program has invested time and energy to ensure our partnerships continue regardless of the mood of the economy. Citizens of Elgin are proud of the Elgin Agricultural Education program and will continue to support the needs of our students.</w:t>
      </w:r>
      <w:r w:rsidR="00CA121D">
        <w:rPr>
          <w:rFonts w:cstheme="minorHAnsi"/>
          <w:b/>
        </w:rPr>
        <w:t xml:space="preserve"> </w:t>
      </w:r>
      <w:r w:rsidR="00BF56B7" w:rsidRPr="00BF56B7">
        <w:rPr>
          <w:rFonts w:cstheme="minorHAnsi"/>
          <w:b/>
        </w:rPr>
        <w:t>Our collective goal is to prepare students by balancing the three areas of the agricultural education model and provide hands-on opportunities for students to apply their learned skills and achieve their goals in an agricultural context.</w:t>
      </w:r>
    </w:p>
    <w:p w14:paraId="1184B721" w14:textId="5D021AC3"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E51805" w:rsidRPr="00457582">
        <w:rPr>
          <w:rFonts w:ascii="Myriad Pro" w:hAnsi="Myriad Pro"/>
          <w:b/>
          <w:color w:val="009AA6"/>
        </w:rPr>
        <w:lastRenderedPageBreak/>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49111EE2" w14:textId="6D3996D4" w:rsidR="00E72AC1" w:rsidRPr="00534419" w:rsidRDefault="007D151A" w:rsidP="00534419">
      <w:pPr>
        <w:pStyle w:val="ListParagraph"/>
        <w:numPr>
          <w:ilvl w:val="0"/>
          <w:numId w:val="1"/>
        </w:numPr>
        <w:spacing w:after="0" w:line="240" w:lineRule="auto"/>
        <w:jc w:val="both"/>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r w:rsidR="004D7D93">
        <w:rPr>
          <w:rFonts w:ascii="Myriad Pro" w:hAnsi="Myriad Pro"/>
        </w:rPr>
        <w:br/>
      </w:r>
      <w:r w:rsidR="00EE3AAE" w:rsidRPr="00534419">
        <w:rPr>
          <w:rFonts w:ascii="Myriad Pro" w:hAnsi="Myriad Pro"/>
          <w:b/>
        </w:rPr>
        <w:t xml:space="preserve">Our program of study is diverse and yet remains successful. Using the identifying factors below, it is easy to see that our students are </w:t>
      </w:r>
      <w:r w:rsidR="00E011EA" w:rsidRPr="00534419">
        <w:rPr>
          <w:rFonts w:ascii="Myriad Pro" w:hAnsi="Myriad Pro"/>
          <w:b/>
        </w:rPr>
        <w:t xml:space="preserve">continuing </w:t>
      </w:r>
      <w:r w:rsidR="00534419" w:rsidRPr="00534419">
        <w:rPr>
          <w:rFonts w:ascii="Myriad Pro" w:hAnsi="Myriad Pro"/>
          <w:b/>
        </w:rPr>
        <w:t xml:space="preserve">to be diverse as the years progress. It is also interesting to see how our demographics relate and emulate the demographics of the school system. We believe it is important that our program mirror the diversity of the school. Since our program only serves high school students, we do not have data at the post-secondary level. Our program is limited to comprehensive high schools, we do not directly </w:t>
      </w:r>
      <w:r w:rsidR="00534419">
        <w:rPr>
          <w:rFonts w:ascii="Myriad Pro" w:hAnsi="Myriad Pro"/>
          <w:b/>
        </w:rPr>
        <w:t xml:space="preserve">serve students outside of those </w:t>
      </w:r>
      <w:r w:rsidR="00534419" w:rsidRPr="00534419">
        <w:rPr>
          <w:rFonts w:ascii="Myriad Pro" w:hAnsi="Myriad Pro"/>
          <w:b/>
        </w:rPr>
        <w:t>boundaries.</w:t>
      </w:r>
      <w:r w:rsidR="00534419">
        <w:rPr>
          <w:rFonts w:ascii="Myriad Pro" w:hAnsi="Myriad Pro"/>
        </w:rPr>
        <w:t xml:space="preserve"> </w:t>
      </w:r>
      <w:r w:rsidR="00534419">
        <w:rPr>
          <w:rFonts w:ascii="Myriad Pro" w:hAnsi="Myriad Pro"/>
        </w:rPr>
        <w:br/>
      </w: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4A5719B8" w:rsidR="001D2A42" w:rsidRPr="001D2A42" w:rsidRDefault="000B666B" w:rsidP="001D2A42">
            <w:pPr>
              <w:jc w:val="center"/>
              <w:rPr>
                <w:rFonts w:ascii="Myriad Pro" w:hAnsi="Myriad Pro"/>
              </w:rPr>
            </w:pPr>
            <w:r>
              <w:rPr>
                <w:rFonts w:ascii="Myriad Pro" w:hAnsi="Myriad Pro"/>
              </w:rPr>
              <w:t>140</w:t>
            </w:r>
          </w:p>
        </w:tc>
        <w:tc>
          <w:tcPr>
            <w:tcW w:w="1032" w:type="pct"/>
            <w:vAlign w:val="center"/>
          </w:tcPr>
          <w:p w14:paraId="6CBEE3BB" w14:textId="0A8287FB" w:rsidR="001D2A42" w:rsidRPr="001D2A42" w:rsidRDefault="000B666B" w:rsidP="001D2A42">
            <w:pPr>
              <w:jc w:val="center"/>
              <w:rPr>
                <w:rFonts w:ascii="Myriad Pro" w:hAnsi="Myriad Pro"/>
              </w:rPr>
            </w:pPr>
            <w:r>
              <w:rPr>
                <w:rFonts w:ascii="Myriad Pro" w:hAnsi="Myriad Pro"/>
              </w:rPr>
              <w:t>159</w:t>
            </w:r>
          </w:p>
        </w:tc>
        <w:tc>
          <w:tcPr>
            <w:tcW w:w="1029" w:type="pct"/>
            <w:vAlign w:val="center"/>
          </w:tcPr>
          <w:p w14:paraId="72338154" w14:textId="75453F49" w:rsidR="001D2A42" w:rsidRPr="001D2A42" w:rsidRDefault="00AB6257" w:rsidP="001D2A42">
            <w:pPr>
              <w:jc w:val="center"/>
              <w:rPr>
                <w:rFonts w:ascii="Myriad Pro" w:hAnsi="Myriad Pro"/>
              </w:rPr>
            </w:pPr>
            <w:r>
              <w:rPr>
                <w:rFonts w:ascii="Myriad Pro" w:hAnsi="Myriad Pro"/>
              </w:rPr>
              <w:t>158</w:t>
            </w: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361E37F7" w:rsidR="001D2A42" w:rsidRPr="001D2A42" w:rsidRDefault="007F7977" w:rsidP="001D2A42">
            <w:pPr>
              <w:jc w:val="center"/>
              <w:rPr>
                <w:rFonts w:ascii="Myriad Pro" w:hAnsi="Myriad Pro"/>
              </w:rPr>
            </w:pPr>
            <w:r>
              <w:rPr>
                <w:rFonts w:ascii="Myriad Pro" w:hAnsi="Myriad Pro"/>
              </w:rPr>
              <w:t>54</w:t>
            </w:r>
            <w:r w:rsidR="00AF7FEE">
              <w:rPr>
                <w:rFonts w:ascii="Myriad Pro" w:hAnsi="Myriad Pro"/>
              </w:rPr>
              <w:t>.3</w:t>
            </w:r>
            <w:r>
              <w:rPr>
                <w:rFonts w:ascii="Myriad Pro" w:hAnsi="Myriad Pro"/>
              </w:rPr>
              <w:t xml:space="preserve"> </w:t>
            </w:r>
            <w:r w:rsidR="001D2A42" w:rsidRPr="001D2A42">
              <w:rPr>
                <w:rFonts w:ascii="Myriad Pro" w:hAnsi="Myriad Pro"/>
              </w:rPr>
              <w:t>%</w:t>
            </w:r>
          </w:p>
        </w:tc>
        <w:tc>
          <w:tcPr>
            <w:tcW w:w="1032" w:type="pct"/>
          </w:tcPr>
          <w:p w14:paraId="76586407" w14:textId="4BB65117" w:rsidR="001D2A42" w:rsidRPr="001D2A42" w:rsidRDefault="000B666B" w:rsidP="001D2A42">
            <w:pPr>
              <w:jc w:val="center"/>
              <w:rPr>
                <w:rFonts w:ascii="Myriad Pro" w:hAnsi="Myriad Pro"/>
              </w:rPr>
            </w:pPr>
            <w:r>
              <w:rPr>
                <w:rFonts w:ascii="Myriad Pro" w:hAnsi="Myriad Pro"/>
              </w:rPr>
              <w:t xml:space="preserve">49.7 </w:t>
            </w:r>
            <w:r w:rsidR="001D2A42" w:rsidRPr="001D2A42">
              <w:rPr>
                <w:rFonts w:ascii="Myriad Pro" w:hAnsi="Myriad Pro"/>
              </w:rPr>
              <w:t>%</w:t>
            </w:r>
          </w:p>
        </w:tc>
        <w:tc>
          <w:tcPr>
            <w:tcW w:w="1029" w:type="pct"/>
          </w:tcPr>
          <w:p w14:paraId="38024CBD" w14:textId="30A79CA2" w:rsidR="001D2A42" w:rsidRPr="001D2A42" w:rsidRDefault="00AB6257" w:rsidP="001D2A42">
            <w:pPr>
              <w:jc w:val="center"/>
              <w:rPr>
                <w:rFonts w:ascii="Myriad Pro" w:hAnsi="Myriad Pro"/>
              </w:rPr>
            </w:pPr>
            <w:r>
              <w:rPr>
                <w:rFonts w:ascii="Myriad Pro" w:hAnsi="Myriad Pro"/>
              </w:rPr>
              <w:t xml:space="preserve">39.2 </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21A0EFDA" w:rsidR="001D2A42" w:rsidRPr="001D2A42" w:rsidRDefault="00AF7FEE" w:rsidP="001D2A42">
            <w:pPr>
              <w:jc w:val="center"/>
              <w:rPr>
                <w:rFonts w:ascii="Myriad Pro" w:hAnsi="Myriad Pro"/>
              </w:rPr>
            </w:pPr>
            <w:r>
              <w:rPr>
                <w:rFonts w:ascii="Myriad Pro" w:hAnsi="Myriad Pro"/>
              </w:rPr>
              <w:t xml:space="preserve">45.7 </w:t>
            </w:r>
            <w:r w:rsidR="001D2A42" w:rsidRPr="001D2A42">
              <w:rPr>
                <w:rFonts w:ascii="Myriad Pro" w:hAnsi="Myriad Pro"/>
              </w:rPr>
              <w:t>%</w:t>
            </w:r>
          </w:p>
        </w:tc>
        <w:tc>
          <w:tcPr>
            <w:tcW w:w="1032" w:type="pct"/>
          </w:tcPr>
          <w:p w14:paraId="44D1842F" w14:textId="59344290" w:rsidR="001D2A42" w:rsidRPr="001D2A42" w:rsidRDefault="000B666B" w:rsidP="001D2A42">
            <w:pPr>
              <w:jc w:val="center"/>
              <w:rPr>
                <w:rFonts w:ascii="Myriad Pro" w:hAnsi="Myriad Pro"/>
              </w:rPr>
            </w:pPr>
            <w:r>
              <w:rPr>
                <w:rFonts w:ascii="Myriad Pro" w:hAnsi="Myriad Pro"/>
              </w:rPr>
              <w:t xml:space="preserve">50.3 </w:t>
            </w:r>
            <w:r w:rsidR="001D2A42" w:rsidRPr="001D2A42">
              <w:rPr>
                <w:rFonts w:ascii="Myriad Pro" w:hAnsi="Myriad Pro"/>
              </w:rPr>
              <w:t>%</w:t>
            </w:r>
          </w:p>
        </w:tc>
        <w:tc>
          <w:tcPr>
            <w:tcW w:w="1029" w:type="pct"/>
          </w:tcPr>
          <w:p w14:paraId="34C8E1AE" w14:textId="4DFBCD10" w:rsidR="001D2A42" w:rsidRPr="001D2A42" w:rsidRDefault="00AB6257" w:rsidP="001D2A42">
            <w:pPr>
              <w:jc w:val="center"/>
              <w:rPr>
                <w:rFonts w:ascii="Myriad Pro" w:hAnsi="Myriad Pro"/>
              </w:rPr>
            </w:pPr>
            <w:r>
              <w:rPr>
                <w:rFonts w:ascii="Myriad Pro" w:hAnsi="Myriad Pro"/>
              </w:rPr>
              <w:t xml:space="preserve">60.8 </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207568ED" w:rsidR="001D2A42" w:rsidRPr="001D2A42" w:rsidRDefault="006065D3" w:rsidP="001D2A42">
            <w:pPr>
              <w:jc w:val="center"/>
              <w:rPr>
                <w:rFonts w:ascii="Myriad Pro" w:hAnsi="Myriad Pro"/>
              </w:rPr>
            </w:pPr>
            <w:r>
              <w:rPr>
                <w:rFonts w:ascii="Myriad Pro" w:hAnsi="Myriad Pro"/>
              </w:rPr>
              <w:t xml:space="preserve">20 </w:t>
            </w:r>
            <w:r w:rsidR="001D2A42" w:rsidRPr="001D2A42">
              <w:rPr>
                <w:rFonts w:ascii="Myriad Pro" w:hAnsi="Myriad Pro"/>
              </w:rPr>
              <w:t>%</w:t>
            </w:r>
          </w:p>
        </w:tc>
        <w:tc>
          <w:tcPr>
            <w:tcW w:w="1032" w:type="pct"/>
          </w:tcPr>
          <w:p w14:paraId="1155F9EA" w14:textId="73DD9881" w:rsidR="001D2A42" w:rsidRPr="001D2A42" w:rsidRDefault="00AB6257" w:rsidP="001D2A42">
            <w:pPr>
              <w:jc w:val="center"/>
              <w:rPr>
                <w:rFonts w:ascii="Myriad Pro" w:hAnsi="Myriad Pro"/>
              </w:rPr>
            </w:pPr>
            <w:r>
              <w:rPr>
                <w:rFonts w:ascii="Myriad Pro" w:hAnsi="Myriad Pro"/>
              </w:rPr>
              <w:t>15.1</w:t>
            </w:r>
            <w:r w:rsidR="000B666B">
              <w:rPr>
                <w:rFonts w:ascii="Myriad Pro" w:hAnsi="Myriad Pro"/>
              </w:rPr>
              <w:t xml:space="preserve"> </w:t>
            </w:r>
            <w:r w:rsidR="001D2A42" w:rsidRPr="001D2A42">
              <w:rPr>
                <w:rFonts w:ascii="Myriad Pro" w:hAnsi="Myriad Pro"/>
              </w:rPr>
              <w:t>%</w:t>
            </w:r>
          </w:p>
        </w:tc>
        <w:tc>
          <w:tcPr>
            <w:tcW w:w="1029" w:type="pct"/>
          </w:tcPr>
          <w:p w14:paraId="2A6131B1" w14:textId="4619BBB8" w:rsidR="001D2A42" w:rsidRPr="001D2A42" w:rsidRDefault="00AB6257" w:rsidP="001D2A42">
            <w:pPr>
              <w:jc w:val="center"/>
              <w:rPr>
                <w:rFonts w:ascii="Myriad Pro" w:hAnsi="Myriad Pro"/>
              </w:rPr>
            </w:pPr>
            <w:r>
              <w:rPr>
                <w:rFonts w:ascii="Myriad Pro" w:hAnsi="Myriad Pro"/>
              </w:rPr>
              <w:t xml:space="preserve">12.7 </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53471BE5" w:rsidR="001D2A42" w:rsidRPr="001D2A42" w:rsidRDefault="006065D3" w:rsidP="001D2A42">
            <w:pPr>
              <w:jc w:val="center"/>
              <w:rPr>
                <w:rFonts w:ascii="Myriad Pro" w:hAnsi="Myriad Pro"/>
              </w:rPr>
            </w:pPr>
            <w:r>
              <w:rPr>
                <w:rFonts w:ascii="Myriad Pro" w:hAnsi="Myriad Pro"/>
              </w:rPr>
              <w:t xml:space="preserve">24.3 </w:t>
            </w:r>
            <w:r w:rsidR="001D2A42" w:rsidRPr="001D2A42">
              <w:rPr>
                <w:rFonts w:ascii="Myriad Pro" w:hAnsi="Myriad Pro"/>
              </w:rPr>
              <w:t>%</w:t>
            </w:r>
          </w:p>
        </w:tc>
        <w:tc>
          <w:tcPr>
            <w:tcW w:w="1032" w:type="pct"/>
          </w:tcPr>
          <w:p w14:paraId="3400826E" w14:textId="3CAEF634" w:rsidR="001D2A42" w:rsidRPr="001D2A42" w:rsidRDefault="00AB6257" w:rsidP="001D2A42">
            <w:pPr>
              <w:jc w:val="center"/>
              <w:rPr>
                <w:rFonts w:ascii="Myriad Pro" w:hAnsi="Myriad Pro"/>
              </w:rPr>
            </w:pPr>
            <w:r>
              <w:rPr>
                <w:rFonts w:ascii="Myriad Pro" w:hAnsi="Myriad Pro"/>
              </w:rPr>
              <w:t xml:space="preserve">25.8 </w:t>
            </w:r>
            <w:r w:rsidR="001D2A42" w:rsidRPr="001D2A42">
              <w:rPr>
                <w:rFonts w:ascii="Myriad Pro" w:hAnsi="Myriad Pro"/>
              </w:rPr>
              <w:t>%</w:t>
            </w:r>
          </w:p>
        </w:tc>
        <w:tc>
          <w:tcPr>
            <w:tcW w:w="1029" w:type="pct"/>
          </w:tcPr>
          <w:p w14:paraId="1298786D" w14:textId="09AABD06" w:rsidR="001D2A42" w:rsidRPr="001D2A42" w:rsidRDefault="00AB6257" w:rsidP="001D2A42">
            <w:pPr>
              <w:jc w:val="center"/>
              <w:rPr>
                <w:rFonts w:ascii="Myriad Pro" w:hAnsi="Myriad Pro"/>
              </w:rPr>
            </w:pPr>
            <w:r>
              <w:rPr>
                <w:rFonts w:ascii="Myriad Pro" w:hAnsi="Myriad Pro"/>
              </w:rPr>
              <w:t xml:space="preserve">20.3 </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6A060B30" w:rsidR="001D2A42" w:rsidRPr="001D2A42" w:rsidRDefault="006065D3" w:rsidP="001D2A42">
            <w:pPr>
              <w:jc w:val="center"/>
              <w:rPr>
                <w:rFonts w:ascii="Myriad Pro" w:hAnsi="Myriad Pro"/>
              </w:rPr>
            </w:pPr>
            <w:r>
              <w:rPr>
                <w:rFonts w:ascii="Myriad Pro" w:hAnsi="Myriad Pro"/>
              </w:rPr>
              <w:t xml:space="preserve">17.1 </w:t>
            </w:r>
            <w:r w:rsidR="001D2A42" w:rsidRPr="001D2A42">
              <w:rPr>
                <w:rFonts w:ascii="Myriad Pro" w:hAnsi="Myriad Pro"/>
              </w:rPr>
              <w:t>%</w:t>
            </w:r>
          </w:p>
        </w:tc>
        <w:tc>
          <w:tcPr>
            <w:tcW w:w="1032" w:type="pct"/>
          </w:tcPr>
          <w:p w14:paraId="34D994E2" w14:textId="59D5D5F2" w:rsidR="001D2A42" w:rsidRPr="001D2A42" w:rsidRDefault="00AB6257" w:rsidP="001D2A42">
            <w:pPr>
              <w:jc w:val="center"/>
              <w:rPr>
                <w:rFonts w:ascii="Myriad Pro" w:hAnsi="Myriad Pro"/>
              </w:rPr>
            </w:pPr>
            <w:r>
              <w:rPr>
                <w:rFonts w:ascii="Myriad Pro" w:hAnsi="Myriad Pro"/>
              </w:rPr>
              <w:t xml:space="preserve">9.4 </w:t>
            </w:r>
            <w:r w:rsidR="001D2A42" w:rsidRPr="001D2A42">
              <w:rPr>
                <w:rFonts w:ascii="Myriad Pro" w:hAnsi="Myriad Pro"/>
              </w:rPr>
              <w:t>%</w:t>
            </w:r>
          </w:p>
        </w:tc>
        <w:tc>
          <w:tcPr>
            <w:tcW w:w="1029" w:type="pct"/>
          </w:tcPr>
          <w:p w14:paraId="1A3160BF" w14:textId="19BA8BD9" w:rsidR="001D2A42" w:rsidRPr="001D2A42" w:rsidRDefault="00AB6257" w:rsidP="001D2A42">
            <w:pPr>
              <w:jc w:val="center"/>
              <w:rPr>
                <w:rFonts w:ascii="Myriad Pro" w:hAnsi="Myriad Pro"/>
              </w:rPr>
            </w:pPr>
            <w:r>
              <w:rPr>
                <w:rFonts w:ascii="Myriad Pro" w:hAnsi="Myriad Pro"/>
              </w:rPr>
              <w:t xml:space="preserve">4 </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04E818F7" w:rsidR="001D2A42" w:rsidRPr="001D2A42" w:rsidRDefault="006065D3" w:rsidP="001D2A42">
            <w:pPr>
              <w:jc w:val="center"/>
              <w:rPr>
                <w:rFonts w:ascii="Myriad Pro" w:hAnsi="Myriad Pro"/>
              </w:rPr>
            </w:pPr>
            <w:r>
              <w:rPr>
                <w:rFonts w:ascii="Myriad Pro" w:hAnsi="Myriad Pro"/>
              </w:rPr>
              <w:t xml:space="preserve">&lt; 1 </w:t>
            </w:r>
            <w:r w:rsidR="001D2A42" w:rsidRPr="001D2A42">
              <w:rPr>
                <w:rFonts w:ascii="Myriad Pro" w:hAnsi="Myriad Pro"/>
              </w:rPr>
              <w:t>%</w:t>
            </w:r>
          </w:p>
        </w:tc>
        <w:tc>
          <w:tcPr>
            <w:tcW w:w="1032" w:type="pct"/>
          </w:tcPr>
          <w:p w14:paraId="4E6A9991" w14:textId="1F6B5FC1" w:rsidR="001D2A42" w:rsidRPr="001D2A42" w:rsidRDefault="00AB6257" w:rsidP="001D2A42">
            <w:pPr>
              <w:jc w:val="center"/>
              <w:rPr>
                <w:rFonts w:ascii="Myriad Pro" w:hAnsi="Myriad Pro"/>
              </w:rPr>
            </w:pPr>
            <w:r>
              <w:rPr>
                <w:rFonts w:ascii="Myriad Pro" w:hAnsi="Myriad Pro"/>
              </w:rPr>
              <w:t xml:space="preserve">&lt; 1 </w:t>
            </w:r>
            <w:r w:rsidR="001D2A42" w:rsidRPr="001D2A42">
              <w:rPr>
                <w:rFonts w:ascii="Myriad Pro" w:hAnsi="Myriad Pro"/>
              </w:rPr>
              <w:t>%</w:t>
            </w:r>
          </w:p>
        </w:tc>
        <w:tc>
          <w:tcPr>
            <w:tcW w:w="1029" w:type="pct"/>
          </w:tcPr>
          <w:p w14:paraId="6A92282A" w14:textId="2493B31D" w:rsidR="001D2A42" w:rsidRPr="001D2A42" w:rsidRDefault="00AB6257" w:rsidP="001D2A42">
            <w:pPr>
              <w:jc w:val="center"/>
              <w:rPr>
                <w:rFonts w:ascii="Myriad Pro" w:hAnsi="Myriad Pro"/>
              </w:rPr>
            </w:pPr>
            <w:r>
              <w:rPr>
                <w:rFonts w:ascii="Myriad Pro" w:hAnsi="Myriad Pro"/>
              </w:rPr>
              <w:t xml:space="preserve">&lt; 1 </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74D5345E" w:rsidR="001D2A42" w:rsidRPr="001D2A42" w:rsidRDefault="0081770D" w:rsidP="001D2A42">
            <w:pPr>
              <w:jc w:val="center"/>
              <w:rPr>
                <w:rFonts w:ascii="Myriad Pro" w:hAnsi="Myriad Pro"/>
              </w:rPr>
            </w:pPr>
            <w:r>
              <w:rPr>
                <w:rFonts w:ascii="Myriad Pro" w:hAnsi="Myriad Pro"/>
              </w:rPr>
              <w:t>85.2</w:t>
            </w:r>
            <w:r w:rsidR="00915B17">
              <w:rPr>
                <w:rFonts w:ascii="Myriad Pro" w:hAnsi="Myriad Pro"/>
              </w:rPr>
              <w:t xml:space="preserve"> </w:t>
            </w:r>
            <w:r w:rsidR="001D2A42" w:rsidRPr="001D2A42">
              <w:rPr>
                <w:rFonts w:ascii="Myriad Pro" w:hAnsi="Myriad Pro"/>
              </w:rPr>
              <w:t>%</w:t>
            </w:r>
          </w:p>
        </w:tc>
        <w:tc>
          <w:tcPr>
            <w:tcW w:w="1032" w:type="pct"/>
          </w:tcPr>
          <w:p w14:paraId="4DCFF1BD" w14:textId="058FB311" w:rsidR="001D2A42" w:rsidRPr="001D2A42" w:rsidRDefault="0081770D" w:rsidP="001D2A42">
            <w:pPr>
              <w:jc w:val="center"/>
              <w:rPr>
                <w:rFonts w:ascii="Myriad Pro" w:hAnsi="Myriad Pro"/>
              </w:rPr>
            </w:pPr>
            <w:r>
              <w:rPr>
                <w:rFonts w:ascii="Myriad Pro" w:hAnsi="Myriad Pro"/>
              </w:rPr>
              <w:t xml:space="preserve">85.3 </w:t>
            </w:r>
            <w:r w:rsidR="001D2A42" w:rsidRPr="001D2A42">
              <w:rPr>
                <w:rFonts w:ascii="Myriad Pro" w:hAnsi="Myriad Pro"/>
              </w:rPr>
              <w:t>%</w:t>
            </w:r>
          </w:p>
        </w:tc>
        <w:tc>
          <w:tcPr>
            <w:tcW w:w="1029" w:type="pct"/>
          </w:tcPr>
          <w:p w14:paraId="3D79C231" w14:textId="4D7A9948" w:rsidR="001D2A42" w:rsidRPr="001D2A42" w:rsidRDefault="00915B17" w:rsidP="001D2A42">
            <w:pPr>
              <w:jc w:val="center"/>
              <w:rPr>
                <w:rFonts w:ascii="Myriad Pro" w:hAnsi="Myriad Pro"/>
              </w:rPr>
            </w:pPr>
            <w:r>
              <w:rPr>
                <w:rFonts w:ascii="Myriad Pro" w:hAnsi="Myriad Pro"/>
              </w:rPr>
              <w:t xml:space="preserve">86.5 </w:t>
            </w:r>
            <w:r w:rsidR="001D2A42"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23289DEF" w:rsidR="001D2A42" w:rsidRPr="001D2A42" w:rsidRDefault="00EA51B4" w:rsidP="001D2A42">
            <w:pPr>
              <w:jc w:val="center"/>
              <w:rPr>
                <w:rFonts w:ascii="Myriad Pro" w:hAnsi="Myriad Pro"/>
              </w:rPr>
            </w:pPr>
            <w:r>
              <w:rPr>
                <w:rFonts w:ascii="Myriad Pro" w:hAnsi="Myriad Pro"/>
              </w:rPr>
              <w:t xml:space="preserve">8 </w:t>
            </w:r>
            <w:r w:rsidR="001D2A42" w:rsidRPr="001D2A42">
              <w:rPr>
                <w:rFonts w:ascii="Myriad Pro" w:hAnsi="Myriad Pro"/>
              </w:rPr>
              <w:t>%</w:t>
            </w:r>
          </w:p>
        </w:tc>
        <w:tc>
          <w:tcPr>
            <w:tcW w:w="1032" w:type="pct"/>
          </w:tcPr>
          <w:p w14:paraId="3B38EE01" w14:textId="683FA07B" w:rsidR="001D2A42" w:rsidRPr="001D2A42" w:rsidRDefault="00EA51B4" w:rsidP="001D2A42">
            <w:pPr>
              <w:jc w:val="center"/>
              <w:rPr>
                <w:rFonts w:ascii="Myriad Pro" w:hAnsi="Myriad Pro"/>
              </w:rPr>
            </w:pPr>
            <w:r>
              <w:rPr>
                <w:rFonts w:ascii="Myriad Pro" w:hAnsi="Myriad Pro"/>
              </w:rPr>
              <w:t xml:space="preserve">7 </w:t>
            </w:r>
            <w:r w:rsidR="001D2A42" w:rsidRPr="001D2A42">
              <w:rPr>
                <w:rFonts w:ascii="Myriad Pro" w:hAnsi="Myriad Pro"/>
              </w:rPr>
              <w:t>%</w:t>
            </w:r>
          </w:p>
        </w:tc>
        <w:tc>
          <w:tcPr>
            <w:tcW w:w="1029" w:type="pct"/>
          </w:tcPr>
          <w:p w14:paraId="120F79F4" w14:textId="766969C5" w:rsidR="001D2A42" w:rsidRPr="001D2A42" w:rsidRDefault="007832D3" w:rsidP="001D2A42">
            <w:pPr>
              <w:jc w:val="center"/>
              <w:rPr>
                <w:rFonts w:ascii="Myriad Pro" w:hAnsi="Myriad Pro"/>
              </w:rPr>
            </w:pPr>
            <w:r>
              <w:rPr>
                <w:rFonts w:ascii="Myriad Pro" w:hAnsi="Myriad Pro"/>
              </w:rPr>
              <w:t>7.5</w:t>
            </w:r>
            <w:r w:rsidR="00DA2463">
              <w:rPr>
                <w:rFonts w:ascii="Myriad Pro" w:hAnsi="Myriad Pro"/>
              </w:rPr>
              <w:t xml:space="preserve"> </w:t>
            </w:r>
            <w:r w:rsidR="001D2A42"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131B5146" w:rsidR="001D2A42" w:rsidRPr="001D2A42" w:rsidRDefault="00936215" w:rsidP="001D2A42">
            <w:pPr>
              <w:jc w:val="center"/>
              <w:rPr>
                <w:rFonts w:ascii="Myriad Pro" w:hAnsi="Myriad Pro"/>
              </w:rPr>
            </w:pPr>
            <w:r>
              <w:rPr>
                <w:rFonts w:ascii="Myriad Pro" w:hAnsi="Myriad Pro"/>
              </w:rPr>
              <w:t>80</w:t>
            </w:r>
            <w:r w:rsidR="00EA51B4">
              <w:rPr>
                <w:rFonts w:ascii="Myriad Pro" w:hAnsi="Myriad Pro"/>
              </w:rPr>
              <w:t xml:space="preserve"> </w:t>
            </w:r>
            <w:r w:rsidR="001D2A42" w:rsidRPr="001D2A42">
              <w:rPr>
                <w:rFonts w:ascii="Myriad Pro" w:hAnsi="Myriad Pro"/>
              </w:rPr>
              <w:t>%</w:t>
            </w:r>
          </w:p>
        </w:tc>
        <w:tc>
          <w:tcPr>
            <w:tcW w:w="1032" w:type="pct"/>
          </w:tcPr>
          <w:p w14:paraId="236FAB79" w14:textId="7FBEEAA5" w:rsidR="001D2A42" w:rsidRPr="001D2A42" w:rsidRDefault="00936215" w:rsidP="001D2A42">
            <w:pPr>
              <w:jc w:val="center"/>
              <w:rPr>
                <w:rFonts w:ascii="Myriad Pro" w:hAnsi="Myriad Pro"/>
              </w:rPr>
            </w:pPr>
            <w:r>
              <w:rPr>
                <w:rFonts w:ascii="Myriad Pro" w:hAnsi="Myriad Pro"/>
              </w:rPr>
              <w:t>100</w:t>
            </w:r>
            <w:r w:rsidR="0081770D">
              <w:rPr>
                <w:rFonts w:ascii="Myriad Pro" w:hAnsi="Myriad Pro"/>
              </w:rPr>
              <w:t xml:space="preserve"> </w:t>
            </w:r>
            <w:r w:rsidR="001D2A42" w:rsidRPr="001D2A42">
              <w:rPr>
                <w:rFonts w:ascii="Myriad Pro" w:hAnsi="Myriad Pro"/>
              </w:rPr>
              <w:t>%</w:t>
            </w:r>
          </w:p>
        </w:tc>
        <w:tc>
          <w:tcPr>
            <w:tcW w:w="1029" w:type="pct"/>
          </w:tcPr>
          <w:p w14:paraId="0E120E5D" w14:textId="67BFC11D" w:rsidR="001D2A42" w:rsidRPr="001D2A42" w:rsidRDefault="00936215" w:rsidP="001D2A42">
            <w:pPr>
              <w:jc w:val="center"/>
              <w:rPr>
                <w:rFonts w:ascii="Myriad Pro" w:hAnsi="Myriad Pro"/>
              </w:rPr>
            </w:pPr>
            <w:r>
              <w:rPr>
                <w:rFonts w:ascii="Myriad Pro" w:hAnsi="Myriad Pro"/>
              </w:rPr>
              <w:t>100</w:t>
            </w:r>
            <w:r w:rsidR="0081770D">
              <w:rPr>
                <w:rFonts w:ascii="Myriad Pro" w:hAnsi="Myriad Pro"/>
              </w:rPr>
              <w:t xml:space="preserve"> </w:t>
            </w:r>
            <w:r w:rsidR="001D2A42"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lastRenderedPageBreak/>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4219C141" w:rsidR="001D2A42" w:rsidRPr="001D2A42" w:rsidRDefault="0081770D" w:rsidP="001D2A42">
            <w:pPr>
              <w:jc w:val="center"/>
              <w:rPr>
                <w:rFonts w:ascii="Myriad Pro" w:hAnsi="Myriad Pro"/>
              </w:rPr>
            </w:pPr>
            <w:r>
              <w:rPr>
                <w:rFonts w:ascii="Myriad Pro" w:hAnsi="Myriad Pro"/>
              </w:rPr>
              <w:t>100</w:t>
            </w:r>
            <w:r w:rsidR="00D12710">
              <w:rPr>
                <w:rFonts w:ascii="Myriad Pro" w:hAnsi="Myriad Pro"/>
              </w:rPr>
              <w:t xml:space="preserve"> </w:t>
            </w:r>
            <w:r w:rsidR="001D2A42" w:rsidRPr="001D2A42">
              <w:rPr>
                <w:rFonts w:ascii="Myriad Pro" w:hAnsi="Myriad Pro"/>
              </w:rPr>
              <w:t>%</w:t>
            </w:r>
          </w:p>
        </w:tc>
        <w:tc>
          <w:tcPr>
            <w:tcW w:w="1032" w:type="pct"/>
          </w:tcPr>
          <w:p w14:paraId="79189BFD" w14:textId="364A2E1D" w:rsidR="001D2A42" w:rsidRPr="001D2A42" w:rsidRDefault="0081770D" w:rsidP="001D2A42">
            <w:pPr>
              <w:jc w:val="center"/>
              <w:rPr>
                <w:rFonts w:ascii="Myriad Pro" w:hAnsi="Myriad Pro"/>
              </w:rPr>
            </w:pPr>
            <w:r>
              <w:rPr>
                <w:rFonts w:ascii="Myriad Pro" w:hAnsi="Myriad Pro"/>
              </w:rPr>
              <w:t xml:space="preserve">100 </w:t>
            </w:r>
            <w:r w:rsidR="001D2A42" w:rsidRPr="001D2A42">
              <w:rPr>
                <w:rFonts w:ascii="Myriad Pro" w:hAnsi="Myriad Pro"/>
              </w:rPr>
              <w:t>%</w:t>
            </w:r>
          </w:p>
        </w:tc>
        <w:tc>
          <w:tcPr>
            <w:tcW w:w="1029" w:type="pct"/>
          </w:tcPr>
          <w:p w14:paraId="40253165" w14:textId="56D7E5D3" w:rsidR="001D2A42" w:rsidRPr="001D2A42" w:rsidRDefault="0081770D" w:rsidP="001D2A42">
            <w:pPr>
              <w:jc w:val="center"/>
              <w:rPr>
                <w:rFonts w:ascii="Myriad Pro" w:hAnsi="Myriad Pro"/>
              </w:rPr>
            </w:pPr>
            <w:r>
              <w:rPr>
                <w:rFonts w:ascii="Myriad Pro" w:hAnsi="Myriad Pro"/>
              </w:rPr>
              <w:t>100</w:t>
            </w:r>
            <w:r w:rsidR="00D12710">
              <w:rPr>
                <w:rFonts w:ascii="Myriad Pro" w:hAnsi="Myriad Pro"/>
              </w:rPr>
              <w:t xml:space="preserve"> </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0B3E2967" w:rsidR="001D2A42" w:rsidRPr="001D2A42" w:rsidRDefault="00807CF2" w:rsidP="001D2A42">
            <w:pPr>
              <w:jc w:val="center"/>
              <w:rPr>
                <w:rFonts w:ascii="Myriad Pro" w:hAnsi="Myriad Pro"/>
              </w:rPr>
            </w:pPr>
            <w:r>
              <w:rPr>
                <w:rFonts w:ascii="Myriad Pro" w:hAnsi="Myriad Pro"/>
              </w:rPr>
              <w:t>95</w:t>
            </w:r>
            <w:r w:rsidR="00760D00">
              <w:rPr>
                <w:rFonts w:ascii="Myriad Pro" w:hAnsi="Myriad Pro"/>
              </w:rPr>
              <w:t xml:space="preserve"> </w:t>
            </w:r>
            <w:r w:rsidR="001D2A42" w:rsidRPr="001D2A42">
              <w:rPr>
                <w:rFonts w:ascii="Myriad Pro" w:hAnsi="Myriad Pro"/>
              </w:rPr>
              <w:t>%</w:t>
            </w:r>
          </w:p>
        </w:tc>
        <w:tc>
          <w:tcPr>
            <w:tcW w:w="1032" w:type="pct"/>
          </w:tcPr>
          <w:p w14:paraId="3821B32F" w14:textId="7033519C" w:rsidR="001D2A42" w:rsidRPr="001D2A42" w:rsidRDefault="00807CF2" w:rsidP="001D2A42">
            <w:pPr>
              <w:jc w:val="center"/>
              <w:rPr>
                <w:rFonts w:ascii="Myriad Pro" w:hAnsi="Myriad Pro"/>
              </w:rPr>
            </w:pPr>
            <w:r>
              <w:rPr>
                <w:rFonts w:ascii="Myriad Pro" w:hAnsi="Myriad Pro"/>
              </w:rPr>
              <w:t xml:space="preserve">97 </w:t>
            </w:r>
            <w:r w:rsidR="001D2A42" w:rsidRPr="001D2A42">
              <w:rPr>
                <w:rFonts w:ascii="Myriad Pro" w:hAnsi="Myriad Pro"/>
              </w:rPr>
              <w:t>%</w:t>
            </w:r>
          </w:p>
        </w:tc>
        <w:tc>
          <w:tcPr>
            <w:tcW w:w="1029" w:type="pct"/>
          </w:tcPr>
          <w:p w14:paraId="7FE3E923" w14:textId="48581523" w:rsidR="001D2A42" w:rsidRPr="001D2A42" w:rsidRDefault="00807CF2" w:rsidP="001D2A42">
            <w:pPr>
              <w:jc w:val="center"/>
              <w:rPr>
                <w:rFonts w:ascii="Myriad Pro" w:hAnsi="Myriad Pro"/>
              </w:rPr>
            </w:pPr>
            <w:r>
              <w:rPr>
                <w:rFonts w:ascii="Myriad Pro" w:hAnsi="Myriad Pro"/>
              </w:rPr>
              <w:t xml:space="preserve">97 </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2BD22388" w:rsidR="001D2A42" w:rsidRPr="001D2A42" w:rsidRDefault="00807CF2" w:rsidP="001D2A42">
            <w:pPr>
              <w:jc w:val="center"/>
              <w:rPr>
                <w:rFonts w:ascii="Myriad Pro" w:hAnsi="Myriad Pro"/>
              </w:rPr>
            </w:pPr>
            <w:r>
              <w:rPr>
                <w:rFonts w:ascii="Myriad Pro" w:hAnsi="Myriad Pro"/>
              </w:rPr>
              <w:t xml:space="preserve">5 </w:t>
            </w:r>
            <w:r w:rsidR="001D2A42" w:rsidRPr="001D2A42">
              <w:rPr>
                <w:rFonts w:ascii="Myriad Pro" w:hAnsi="Myriad Pro"/>
              </w:rPr>
              <w:t>%</w:t>
            </w:r>
          </w:p>
        </w:tc>
        <w:tc>
          <w:tcPr>
            <w:tcW w:w="1032" w:type="pct"/>
          </w:tcPr>
          <w:p w14:paraId="189A57FA" w14:textId="5C5108F9" w:rsidR="001D2A42" w:rsidRPr="001D2A42" w:rsidRDefault="00807CF2" w:rsidP="001D2A42">
            <w:pPr>
              <w:jc w:val="center"/>
              <w:rPr>
                <w:rFonts w:ascii="Myriad Pro" w:hAnsi="Myriad Pro"/>
              </w:rPr>
            </w:pPr>
            <w:r>
              <w:rPr>
                <w:rFonts w:ascii="Myriad Pro" w:hAnsi="Myriad Pro"/>
              </w:rPr>
              <w:t xml:space="preserve">3 </w:t>
            </w:r>
            <w:r w:rsidR="001D2A42" w:rsidRPr="001D2A42">
              <w:rPr>
                <w:rFonts w:ascii="Myriad Pro" w:hAnsi="Myriad Pro"/>
              </w:rPr>
              <w:t>%</w:t>
            </w:r>
          </w:p>
        </w:tc>
        <w:tc>
          <w:tcPr>
            <w:tcW w:w="1029" w:type="pct"/>
          </w:tcPr>
          <w:p w14:paraId="742DD94D" w14:textId="565D81FF" w:rsidR="001D2A42" w:rsidRPr="001D2A42" w:rsidRDefault="00807CF2" w:rsidP="001D2A42">
            <w:pPr>
              <w:jc w:val="center"/>
              <w:rPr>
                <w:rFonts w:ascii="Myriad Pro" w:hAnsi="Myriad Pro"/>
              </w:rPr>
            </w:pPr>
            <w:r>
              <w:rPr>
                <w:rFonts w:ascii="Myriad Pro" w:hAnsi="Myriad Pro"/>
              </w:rPr>
              <w:t xml:space="preserve"> 3 </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rsidTr="00807CF2">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2A5D2D26" w14:textId="0512C5E4" w:rsidR="00776C9A" w:rsidRPr="001D2A42" w:rsidRDefault="00807CF2" w:rsidP="00807CF2">
            <w:pPr>
              <w:jc w:val="center"/>
              <w:rPr>
                <w:rFonts w:ascii="Myriad Pro" w:hAnsi="Myriad Pro"/>
              </w:rPr>
            </w:pPr>
            <w:r>
              <w:rPr>
                <w:rFonts w:ascii="Myriad Pro" w:hAnsi="Myriad Pro"/>
              </w:rPr>
              <w:t>0</w:t>
            </w:r>
          </w:p>
        </w:tc>
        <w:tc>
          <w:tcPr>
            <w:tcW w:w="1032" w:type="pct"/>
            <w:vAlign w:val="center"/>
          </w:tcPr>
          <w:p w14:paraId="5399D80E" w14:textId="221075B0" w:rsidR="001D2A42" w:rsidRPr="001D2A42" w:rsidRDefault="00807CF2" w:rsidP="001D2A42">
            <w:pPr>
              <w:jc w:val="center"/>
              <w:rPr>
                <w:rFonts w:ascii="Myriad Pro" w:hAnsi="Myriad Pro"/>
              </w:rPr>
            </w:pPr>
            <w:r>
              <w:rPr>
                <w:rFonts w:ascii="Myriad Pro" w:hAnsi="Myriad Pro"/>
              </w:rPr>
              <w:t>0</w:t>
            </w:r>
          </w:p>
        </w:tc>
        <w:tc>
          <w:tcPr>
            <w:tcW w:w="1029" w:type="pct"/>
            <w:vAlign w:val="center"/>
          </w:tcPr>
          <w:p w14:paraId="50027557" w14:textId="6C7FAA97" w:rsidR="001D2A42" w:rsidRPr="001D2A42" w:rsidRDefault="00807CF2" w:rsidP="001D2A42">
            <w:pPr>
              <w:jc w:val="center"/>
              <w:rPr>
                <w:rFonts w:ascii="Myriad Pro" w:hAnsi="Myriad Pro"/>
              </w:rPr>
            </w:pPr>
            <w:r>
              <w:rPr>
                <w:rFonts w:ascii="Myriad Pro" w:hAnsi="Myriad Pro"/>
              </w:rPr>
              <w:t>0</w:t>
            </w: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rPr>
          <w:rFonts w:ascii="Myriad Pro" w:hAnsi="Myriad Pro"/>
        </w:rPr>
      </w:pPr>
    </w:p>
    <w:p w14:paraId="0AE9B03C" w14:textId="77777777" w:rsidR="00D74E2F" w:rsidRPr="00A45272" w:rsidRDefault="00D74E2F" w:rsidP="00D74E2F">
      <w:pPr>
        <w:rPr>
          <w:rFonts w:ascii="Myriad Pro" w:hAnsi="Myriad Pro"/>
        </w:rPr>
      </w:pPr>
    </w:p>
    <w:p w14:paraId="4E3A9E55" w14:textId="2321B9EC" w:rsidR="00D74E2F" w:rsidRPr="00534419" w:rsidRDefault="009B09E2" w:rsidP="00E87456">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569A370A" w14:textId="39D10E6C" w:rsidR="00F44D5C" w:rsidRPr="00A45272" w:rsidRDefault="001B2AA9" w:rsidP="00E87456">
      <w:pPr>
        <w:jc w:val="center"/>
        <w:rPr>
          <w:rFonts w:ascii="Myriad Pro" w:hAnsi="Myriad Pro"/>
        </w:rPr>
      </w:pPr>
      <w:hyperlink r:id="rId15" w:history="1">
        <w:r w:rsidR="00D8646B" w:rsidRPr="00D8646B">
          <w:rPr>
            <w:rStyle w:val="Hyperlink"/>
            <w:rFonts w:ascii="Myriad Pro" w:hAnsi="Myriad Pro"/>
          </w:rPr>
          <w:t>https://goo.gl/5p78EK</w:t>
        </w:r>
      </w:hyperlink>
    </w:p>
    <w:p w14:paraId="753E4DCD" w14:textId="77777777" w:rsidR="00E51805" w:rsidRPr="00BF39A0" w:rsidRDefault="00E51805" w:rsidP="00BF39A0">
      <w:pPr>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74EE64AE" w14:textId="7ED4BD38" w:rsidR="009A4071" w:rsidRDefault="00803C3D" w:rsidP="00534419">
      <w:pPr>
        <w:jc w:val="both"/>
        <w:rPr>
          <w:rFonts w:ascii="Myriad Pro" w:hAnsi="Myriad Pro"/>
          <w:b/>
        </w:rPr>
      </w:pPr>
      <w:r w:rsidRPr="00803C3D">
        <w:rPr>
          <w:rFonts w:ascii="Myriad Pro" w:hAnsi="Myriad Pro"/>
          <w:b/>
        </w:rPr>
        <w:t xml:space="preserve">All students have equal access for </w:t>
      </w:r>
      <w:r w:rsidR="00534419">
        <w:rPr>
          <w:rFonts w:ascii="Myriad Pro" w:hAnsi="Myriad Pro"/>
          <w:b/>
        </w:rPr>
        <w:t>successful outcomes</w:t>
      </w:r>
      <w:r>
        <w:rPr>
          <w:rFonts w:ascii="Myriad Pro" w:hAnsi="Myriad Pro"/>
          <w:b/>
        </w:rPr>
        <w:t xml:space="preserve"> </w:t>
      </w:r>
      <w:r w:rsidRPr="00803C3D">
        <w:rPr>
          <w:rFonts w:ascii="Myriad Pro" w:hAnsi="Myriad Pro"/>
          <w:b/>
        </w:rPr>
        <w:t>regardless of their background</w:t>
      </w:r>
      <w:r w:rsidR="00E87456">
        <w:rPr>
          <w:rFonts w:ascii="Myriad Pro" w:hAnsi="Myriad Pro"/>
          <w:b/>
        </w:rPr>
        <w:t>s</w:t>
      </w:r>
      <w:r w:rsidRPr="00803C3D">
        <w:rPr>
          <w:rFonts w:ascii="Myriad Pro" w:hAnsi="Myriad Pro"/>
          <w:b/>
        </w:rPr>
        <w:t xml:space="preserve">. </w:t>
      </w:r>
      <w:r w:rsidR="003D41E8">
        <w:rPr>
          <w:rFonts w:ascii="Myriad Pro" w:hAnsi="Myriad Pro"/>
          <w:b/>
        </w:rPr>
        <w:t>We understand that o</w:t>
      </w:r>
      <w:r>
        <w:rPr>
          <w:rFonts w:ascii="Myriad Pro" w:hAnsi="Myriad Pro"/>
          <w:b/>
        </w:rPr>
        <w:t xml:space="preserve">utcomes vary depending on student need and interests, however our program is constantly changing to meet those </w:t>
      </w:r>
      <w:r w:rsidR="00BD34ED">
        <w:rPr>
          <w:rFonts w:ascii="Myriad Pro" w:hAnsi="Myriad Pro"/>
          <w:b/>
        </w:rPr>
        <w:t>demands</w:t>
      </w:r>
      <w:r>
        <w:rPr>
          <w:rFonts w:ascii="Myriad Pro" w:hAnsi="Myriad Pro"/>
          <w:b/>
        </w:rPr>
        <w:t xml:space="preserve">. </w:t>
      </w:r>
      <w:r w:rsidR="00BD34ED">
        <w:rPr>
          <w:rFonts w:ascii="Myriad Pro" w:hAnsi="Myriad Pro"/>
          <w:b/>
        </w:rPr>
        <w:t xml:space="preserve">Through a variety of resources including community partnerships, use of technology and hands-on learning </w:t>
      </w:r>
      <w:r w:rsidR="00BD34ED">
        <w:rPr>
          <w:rFonts w:ascii="Myriad Pro" w:hAnsi="Myriad Pro"/>
          <w:b/>
        </w:rPr>
        <w:lastRenderedPageBreak/>
        <w:t xml:space="preserve">environments and curriculum, our students only need the motivation and drive to ignite the flame of success. </w:t>
      </w:r>
      <w:r w:rsidR="003D41E8">
        <w:rPr>
          <w:rFonts w:ascii="Myriad Pro" w:hAnsi="Myriad Pro"/>
          <w:b/>
        </w:rPr>
        <w:t>Access and outcomes are portrayed u</w:t>
      </w:r>
      <w:r w:rsidR="00534419">
        <w:rPr>
          <w:rFonts w:ascii="Myriad Pro" w:hAnsi="Myriad Pro"/>
          <w:b/>
        </w:rPr>
        <w:t xml:space="preserve">sing a </w:t>
      </w:r>
      <w:r w:rsidR="003D41E8">
        <w:rPr>
          <w:rFonts w:ascii="Myriad Pro" w:hAnsi="Myriad Pro"/>
          <w:b/>
        </w:rPr>
        <w:t>comprehensive</w:t>
      </w:r>
      <w:r w:rsidR="00534419">
        <w:rPr>
          <w:rFonts w:ascii="Myriad Pro" w:hAnsi="Myriad Pro"/>
          <w:b/>
        </w:rPr>
        <w:t xml:space="preserve"> </w:t>
      </w:r>
      <w:r w:rsidR="003D41E8">
        <w:rPr>
          <w:rFonts w:ascii="Myriad Pro" w:hAnsi="Myriad Pro"/>
          <w:b/>
        </w:rPr>
        <w:t>communications system,</w:t>
      </w:r>
      <w:r w:rsidR="00534419">
        <w:rPr>
          <w:rFonts w:ascii="Myriad Pro" w:hAnsi="Myriad Pro"/>
          <w:b/>
        </w:rPr>
        <w:t xml:space="preserve"> </w:t>
      </w:r>
      <w:r w:rsidR="003D41E8">
        <w:rPr>
          <w:rFonts w:ascii="Myriad Pro" w:hAnsi="Myriad Pro"/>
          <w:b/>
        </w:rPr>
        <w:t xml:space="preserve">where </w:t>
      </w:r>
      <w:r w:rsidR="00534419">
        <w:rPr>
          <w:rFonts w:ascii="Myriad Pro" w:hAnsi="Myriad Pro"/>
          <w:b/>
        </w:rPr>
        <w:t xml:space="preserve">we inform our entire student body as well as parents, community members and supporters about the </w:t>
      </w:r>
      <w:r w:rsidR="003D41E8">
        <w:rPr>
          <w:rFonts w:ascii="Myriad Pro" w:hAnsi="Myriad Pro"/>
          <w:b/>
        </w:rPr>
        <w:t>interworking</w:t>
      </w:r>
      <w:r w:rsidR="00534419">
        <w:rPr>
          <w:rFonts w:ascii="Myriad Pro" w:hAnsi="Myriad Pro"/>
          <w:b/>
        </w:rPr>
        <w:t xml:space="preserve"> of our program. As a data-driven and technology-</w:t>
      </w:r>
      <w:r w:rsidR="003D41E8">
        <w:rPr>
          <w:rFonts w:ascii="Myriad Pro" w:hAnsi="Myriad Pro"/>
          <w:b/>
        </w:rPr>
        <w:t>supported</w:t>
      </w:r>
      <w:r w:rsidR="00534419">
        <w:rPr>
          <w:rFonts w:ascii="Myriad Pro" w:hAnsi="Myriad Pro"/>
          <w:b/>
        </w:rPr>
        <w:t xml:space="preserve"> program, we </w:t>
      </w:r>
      <w:r w:rsidR="003D41E8">
        <w:rPr>
          <w:rFonts w:ascii="Myriad Pro" w:hAnsi="Myriad Pro"/>
          <w:b/>
        </w:rPr>
        <w:t xml:space="preserve">achieve our goal of equitable access through the use of on-line platforms to inform and engage </w:t>
      </w:r>
      <w:r w:rsidR="000160A6">
        <w:rPr>
          <w:rFonts w:ascii="Myriad Pro" w:hAnsi="Myriad Pro"/>
          <w:b/>
        </w:rPr>
        <w:t>students</w:t>
      </w:r>
      <w:r w:rsidR="003D41E8">
        <w:rPr>
          <w:rFonts w:ascii="Myriad Pro" w:hAnsi="Myriad Pro"/>
          <w:b/>
        </w:rPr>
        <w:t>.</w:t>
      </w:r>
      <w:r>
        <w:rPr>
          <w:rFonts w:ascii="Myriad Pro" w:hAnsi="Myriad Pro"/>
          <w:b/>
        </w:rPr>
        <w:t xml:space="preserve"> </w:t>
      </w:r>
      <w:r w:rsidR="003D41E8">
        <w:rPr>
          <w:rFonts w:ascii="Myriad Pro" w:hAnsi="Myriad Pro"/>
          <w:b/>
        </w:rPr>
        <w:t>Additionally, t</w:t>
      </w:r>
      <w:r>
        <w:rPr>
          <w:rFonts w:ascii="Myriad Pro" w:hAnsi="Myriad Pro"/>
          <w:b/>
        </w:rPr>
        <w:t xml:space="preserve">hrough our exit/graduation surveys, we have seen honest expressions of where our program can further meet the desired outcomes of students. </w:t>
      </w:r>
    </w:p>
    <w:p w14:paraId="1D5E52F6" w14:textId="77777777" w:rsidR="00BD34ED" w:rsidRPr="00803C3D" w:rsidRDefault="00BD34ED" w:rsidP="00534419">
      <w:pPr>
        <w:jc w:val="both"/>
        <w:rPr>
          <w:rFonts w:ascii="Myriad Pro" w:hAnsi="Myriad Pro"/>
          <w:b/>
        </w:rPr>
      </w:pPr>
    </w:p>
    <w:p w14:paraId="79C5288B" w14:textId="6D3ED018" w:rsidR="00E51805" w:rsidRPr="000160A6" w:rsidRDefault="00EE1E9B" w:rsidP="000160A6">
      <w:pPr>
        <w:pStyle w:val="ListParagraph"/>
        <w:numPr>
          <w:ilvl w:val="0"/>
          <w:numId w:val="1"/>
        </w:numPr>
        <w:spacing w:after="0" w:line="240" w:lineRule="auto"/>
        <w:jc w:val="both"/>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r w:rsidR="000E1010">
        <w:rPr>
          <w:rFonts w:ascii="Myriad Pro" w:hAnsi="Myriad Pro"/>
        </w:rPr>
        <w:br/>
      </w:r>
      <w:r w:rsidR="000E1010" w:rsidRPr="000160A6">
        <w:rPr>
          <w:rFonts w:ascii="Myriad Pro" w:hAnsi="Myriad Pro"/>
        </w:rPr>
        <w:br/>
      </w:r>
      <w:r w:rsidR="000160A6" w:rsidRPr="000160A6">
        <w:rPr>
          <w:rFonts w:ascii="Myriad Pro" w:hAnsi="Myriad Pro"/>
          <w:b/>
        </w:rPr>
        <w:t xml:space="preserve">Our strategies vary yearly, depending upon student motivation and interest. Through Carl Perkins Grant monies, we have purchase two Chromebook carts, touch-screen projectors, Elmo cameras, and video equipment that is used to close access gaps. Google Classroom is a daily resource used to keep students on track and task regardless of attendance. In this way, no student gets behind their classmates. Additionally, in the day and age of technology we have experienced virtual field trips to unpack the world of agriculture and explore the careers linked to the field. This has proven to be a remarkable tool to embrace technology and still provide work-based learning. </w:t>
      </w:r>
      <w:r w:rsidR="000E1010" w:rsidRPr="000160A6">
        <w:rPr>
          <w:rFonts w:ascii="Myriad Pro" w:hAnsi="Myriad Pro"/>
          <w:b/>
        </w:rPr>
        <w:br/>
      </w:r>
    </w:p>
    <w:p w14:paraId="7A69DCF2" w14:textId="33DEBE89" w:rsidR="00E51805" w:rsidRPr="00936215" w:rsidRDefault="00053D79" w:rsidP="000160A6">
      <w:pPr>
        <w:pStyle w:val="ListParagraph"/>
        <w:numPr>
          <w:ilvl w:val="0"/>
          <w:numId w:val="1"/>
        </w:numPr>
        <w:spacing w:after="0" w:line="240" w:lineRule="auto"/>
        <w:jc w:val="both"/>
        <w:rPr>
          <w:rFonts w:ascii="Myriad Pro" w:hAnsi="Myriad Pro"/>
        </w:rPr>
      </w:pPr>
      <w:r w:rsidRPr="00936215">
        <w:rPr>
          <w:rFonts w:ascii="Myriad Pro" w:hAnsi="Myriad Pro"/>
        </w:rPr>
        <w:t xml:space="preserve">What activities does your school or institution do to recruit </w:t>
      </w:r>
      <w:r w:rsidR="009A4071" w:rsidRPr="00936215">
        <w:rPr>
          <w:rFonts w:ascii="Myriad Pro" w:hAnsi="Myriad Pro"/>
        </w:rPr>
        <w:t xml:space="preserve">elementary, middle, high school </w:t>
      </w:r>
      <w:r w:rsidRPr="00936215">
        <w:rPr>
          <w:rFonts w:ascii="Myriad Pro" w:hAnsi="Myriad Pro"/>
        </w:rPr>
        <w:t xml:space="preserve">students </w:t>
      </w:r>
      <w:r w:rsidR="009A4071" w:rsidRPr="00936215">
        <w:rPr>
          <w:rFonts w:ascii="Myriad Pro" w:hAnsi="Myriad Pro"/>
        </w:rPr>
        <w:t xml:space="preserve">and/or adult learners </w:t>
      </w:r>
      <w:r w:rsidRPr="00936215">
        <w:rPr>
          <w:rFonts w:ascii="Myriad Pro" w:hAnsi="Myriad Pro"/>
        </w:rPr>
        <w:t>into the program of study? Please provide examples. (</w:t>
      </w:r>
      <w:proofErr w:type="gramStart"/>
      <w:r w:rsidRPr="00936215">
        <w:rPr>
          <w:rFonts w:ascii="Myriad Pro" w:hAnsi="Myriad Pro"/>
          <w:u w:val="single"/>
        </w:rPr>
        <w:t>150 word</w:t>
      </w:r>
      <w:proofErr w:type="gramEnd"/>
      <w:r w:rsidRPr="00936215">
        <w:rPr>
          <w:rFonts w:ascii="Myriad Pro" w:hAnsi="Myriad Pro"/>
          <w:u w:val="single"/>
        </w:rPr>
        <w:t xml:space="preserve"> limit</w:t>
      </w:r>
      <w:r w:rsidRPr="00936215">
        <w:rPr>
          <w:rFonts w:ascii="Myriad Pro" w:hAnsi="Myriad Pro"/>
        </w:rPr>
        <w:t>)</w:t>
      </w:r>
      <w:r w:rsidRPr="00936215">
        <w:rPr>
          <w:rFonts w:ascii="Myriad Pro" w:hAnsi="Myriad Pro"/>
        </w:rPr>
        <w:br/>
      </w:r>
      <w:r w:rsidR="000E1010" w:rsidRPr="00936215">
        <w:rPr>
          <w:rFonts w:ascii="Myriad Pro" w:hAnsi="Myriad Pro"/>
        </w:rPr>
        <w:br/>
      </w:r>
      <w:r w:rsidR="00D8646B" w:rsidRPr="000160A6">
        <w:rPr>
          <w:rFonts w:ascii="Myriad Pro" w:hAnsi="Myriad Pro"/>
          <w:b/>
        </w:rPr>
        <w:t xml:space="preserve">Elgin agricultural education constantly and </w:t>
      </w:r>
      <w:r w:rsidR="004A7821">
        <w:rPr>
          <w:rFonts w:ascii="Myriad Pro" w:hAnsi="Myriad Pro"/>
          <w:b/>
        </w:rPr>
        <w:t>actively</w:t>
      </w:r>
      <w:r w:rsidR="00D8646B" w:rsidRPr="000160A6">
        <w:rPr>
          <w:rFonts w:ascii="Myriad Pro" w:hAnsi="Myriad Pro"/>
          <w:b/>
        </w:rPr>
        <w:t xml:space="preserve"> recruits elementary, middle and high school students into our program of study. </w:t>
      </w:r>
      <w:r w:rsidR="00444D8A" w:rsidRPr="000160A6">
        <w:rPr>
          <w:rFonts w:ascii="Myriad Pro" w:hAnsi="Myriad Pro"/>
          <w:b/>
        </w:rPr>
        <w:t xml:space="preserve">This goal is achieved through various </w:t>
      </w:r>
      <w:r w:rsidR="00E17F33" w:rsidRPr="000160A6">
        <w:rPr>
          <w:rFonts w:ascii="Myriad Pro" w:hAnsi="Myriad Pro"/>
          <w:b/>
        </w:rPr>
        <w:t>platforms</w:t>
      </w:r>
      <w:r w:rsidR="00444D8A" w:rsidRPr="000160A6">
        <w:rPr>
          <w:rFonts w:ascii="Myriad Pro" w:hAnsi="Myriad Pro"/>
          <w:b/>
        </w:rPr>
        <w:t xml:space="preserve">. One such partnership is though our recruitment program. Every spring semester our program puts together an informational assembly to inform and encourage new students. This provides </w:t>
      </w:r>
      <w:r w:rsidR="009A6E6A">
        <w:rPr>
          <w:rFonts w:ascii="Myriad Pro" w:hAnsi="Myriad Pro"/>
          <w:b/>
        </w:rPr>
        <w:t>a</w:t>
      </w:r>
      <w:r w:rsidR="00444D8A" w:rsidRPr="000160A6">
        <w:rPr>
          <w:rFonts w:ascii="Myriad Pro" w:hAnsi="Myriad Pro"/>
          <w:b/>
        </w:rPr>
        <w:t xml:space="preserve"> seed to be planted</w:t>
      </w:r>
      <w:r w:rsidR="009A6E6A">
        <w:rPr>
          <w:rFonts w:ascii="Myriad Pro" w:hAnsi="Myriad Pro"/>
          <w:b/>
        </w:rPr>
        <w:t xml:space="preserve"> in the minds of prospective students</w:t>
      </w:r>
      <w:r w:rsidR="00444D8A" w:rsidRPr="000160A6">
        <w:rPr>
          <w:rFonts w:ascii="Myriad Pro" w:hAnsi="Myriad Pro"/>
          <w:b/>
        </w:rPr>
        <w:t xml:space="preserve">. We nourish the seed by following up with students through our </w:t>
      </w:r>
      <w:r w:rsidR="009A6E6A">
        <w:rPr>
          <w:rFonts w:ascii="Myriad Pro" w:hAnsi="Myriad Pro"/>
          <w:b/>
        </w:rPr>
        <w:t xml:space="preserve">school </w:t>
      </w:r>
      <w:r w:rsidR="00444D8A" w:rsidRPr="000160A6">
        <w:rPr>
          <w:rFonts w:ascii="Myriad Pro" w:hAnsi="Myriad Pro"/>
          <w:b/>
        </w:rPr>
        <w:t xml:space="preserve">gardening program, our Partners in Active Learning Support program, our fundraising programs, as well as our most important </w:t>
      </w:r>
      <w:r w:rsidR="00E17F33" w:rsidRPr="000160A6">
        <w:rPr>
          <w:rFonts w:ascii="Myriad Pro" w:hAnsi="Myriad Pro"/>
          <w:b/>
        </w:rPr>
        <w:t>recruitment too</w:t>
      </w:r>
      <w:r w:rsidR="00444D8A" w:rsidRPr="000160A6">
        <w:rPr>
          <w:rFonts w:ascii="Myriad Pro" w:hAnsi="Myriad Pro"/>
          <w:b/>
        </w:rPr>
        <w:t>l, our current students.</w:t>
      </w:r>
      <w:r w:rsidR="000160A6" w:rsidRPr="000160A6">
        <w:rPr>
          <w:rFonts w:ascii="Myriad Pro" w:hAnsi="Myriad Pro"/>
          <w:b/>
        </w:rPr>
        <w:t xml:space="preserve"> Finally, we see the seed fully developing into a blooming plant as students transition from recruit to current student and eventually a graduate of our program.</w:t>
      </w:r>
      <w:r w:rsidR="007830A9">
        <w:rPr>
          <w:rFonts w:ascii="Myriad Pro" w:hAnsi="Myriad Pro"/>
          <w:b/>
        </w:rPr>
        <w:t xml:space="preserve"> This is </w:t>
      </w:r>
      <w:r w:rsidR="000E32D7">
        <w:rPr>
          <w:rFonts w:ascii="Myriad Pro" w:hAnsi="Myriad Pro"/>
          <w:b/>
        </w:rPr>
        <w:t>arguably</w:t>
      </w:r>
      <w:r w:rsidR="007830A9">
        <w:rPr>
          <w:rFonts w:ascii="Myriad Pro" w:hAnsi="Myriad Pro"/>
          <w:b/>
        </w:rPr>
        <w:t xml:space="preserve"> the </w:t>
      </w:r>
      <w:r w:rsidR="000E32D7">
        <w:rPr>
          <w:rFonts w:ascii="Myriad Pro" w:hAnsi="Myriad Pro"/>
          <w:b/>
        </w:rPr>
        <w:t>greatest way to recruit in any program, through the successful stories of former students.</w:t>
      </w:r>
      <w:r w:rsidR="000160A6">
        <w:rPr>
          <w:rFonts w:ascii="Myriad Pro" w:hAnsi="Myriad Pro"/>
        </w:rPr>
        <w:t xml:space="preserve"> </w:t>
      </w:r>
      <w:r w:rsidR="000E1010" w:rsidRPr="00936215">
        <w:rPr>
          <w:rFonts w:ascii="Myriad Pro" w:hAnsi="Myriad Pro"/>
        </w:rPr>
        <w:br/>
      </w: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6"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1E867B3D" w14:textId="77777777" w:rsidR="000E32D7" w:rsidRDefault="000E32D7" w:rsidP="000E32D7">
      <w:pPr>
        <w:ind w:left="360"/>
        <w:rPr>
          <w:rFonts w:ascii="Myriad Pro" w:hAnsi="Myriad Pro"/>
        </w:rPr>
      </w:pPr>
    </w:p>
    <w:p w14:paraId="2EE39E25" w14:textId="12EA12AE" w:rsidR="00E51805" w:rsidRPr="000E32D7" w:rsidRDefault="000E32D7" w:rsidP="000E32D7">
      <w:pPr>
        <w:ind w:left="360"/>
        <w:jc w:val="both"/>
        <w:rPr>
          <w:rFonts w:ascii="Myriad Pro" w:hAnsi="Myriad Pro"/>
          <w:b/>
        </w:rPr>
      </w:pPr>
      <w:r w:rsidRPr="000E32D7">
        <w:rPr>
          <w:rFonts w:ascii="Myriad Pro" w:hAnsi="Myriad Pro"/>
          <w:b/>
        </w:rPr>
        <w:t>Our students are all active members of the National FFA Organization. We are proud to submit our 100% dues-paying membership to the Oklahoma FFA Association as well as the National FFA Organization. This partnership has existed since 1948 and several of our recent members have served as State FFA Officers.</w:t>
      </w:r>
      <w:r>
        <w:rPr>
          <w:rFonts w:ascii="Myriad Pro" w:hAnsi="Myriad Pro"/>
          <w:b/>
        </w:rPr>
        <w:br/>
      </w:r>
    </w:p>
    <w:p w14:paraId="6D36B746" w14:textId="77777777"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 xml:space="preserve">Where applicable, describe the tools (individual career and academic plans, </w:t>
      </w:r>
      <w:r w:rsidR="00EE1E9B" w:rsidRPr="00EE1E9B">
        <w:rPr>
          <w:rFonts w:ascii="Myriad Pro" w:hAnsi="Myriad Pro"/>
        </w:rPr>
        <w:lastRenderedPageBreak/>
        <w:t>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6721F45C" w14:textId="77777777" w:rsidR="00E51805" w:rsidRDefault="00E51805" w:rsidP="00D74E2F">
      <w:pPr>
        <w:rPr>
          <w:rFonts w:ascii="Myriad Pro" w:hAnsi="Myriad Pro"/>
        </w:rPr>
      </w:pPr>
    </w:p>
    <w:p w14:paraId="38DB65D1" w14:textId="041687AF" w:rsidR="000E32D7" w:rsidRPr="007877D4" w:rsidRDefault="000E32D7" w:rsidP="007877D4">
      <w:pPr>
        <w:ind w:left="360"/>
        <w:jc w:val="both"/>
        <w:rPr>
          <w:rFonts w:ascii="Myriad Pro" w:hAnsi="Myriad Pro"/>
          <w:b/>
        </w:rPr>
      </w:pPr>
      <w:r w:rsidRPr="007877D4">
        <w:rPr>
          <w:rFonts w:ascii="Myriad Pro" w:hAnsi="Myriad Pro"/>
          <w:b/>
        </w:rPr>
        <w:t>All of our entry level students, often students in the eight</w:t>
      </w:r>
      <w:r w:rsidR="004A7821">
        <w:rPr>
          <w:rFonts w:ascii="Myriad Pro" w:hAnsi="Myriad Pro"/>
          <w:b/>
        </w:rPr>
        <w:t>h</w:t>
      </w:r>
      <w:r w:rsidRPr="007877D4">
        <w:rPr>
          <w:rFonts w:ascii="Myriad Pro" w:hAnsi="Myriad Pro"/>
          <w:b/>
        </w:rPr>
        <w:t xml:space="preserve">-grade, </w:t>
      </w:r>
      <w:r w:rsidR="004A7821">
        <w:rPr>
          <w:rFonts w:ascii="Myriad Pro" w:hAnsi="Myriad Pro"/>
          <w:b/>
        </w:rPr>
        <w:t>are</w:t>
      </w:r>
      <w:r w:rsidR="00606E34" w:rsidRPr="007877D4">
        <w:rPr>
          <w:rFonts w:ascii="Myriad Pro" w:hAnsi="Myriad Pro"/>
          <w:b/>
        </w:rPr>
        <w:t xml:space="preserve"> tasked to complete a foundational supervised agricultural experience. This experience is geared towards careers. Student</w:t>
      </w:r>
      <w:r w:rsidR="00A34076">
        <w:rPr>
          <w:rFonts w:ascii="Myriad Pro" w:hAnsi="Myriad Pro"/>
          <w:b/>
        </w:rPr>
        <w:t>s</w:t>
      </w:r>
      <w:r w:rsidR="00606E34" w:rsidRPr="007877D4">
        <w:rPr>
          <w:rFonts w:ascii="Myriad Pro" w:hAnsi="Myriad Pro"/>
          <w:b/>
        </w:rPr>
        <w:t xml:space="preserve"> research,</w:t>
      </w:r>
      <w:r w:rsidR="004A7821">
        <w:rPr>
          <w:rFonts w:ascii="Myriad Pro" w:hAnsi="Myriad Pro"/>
          <w:b/>
        </w:rPr>
        <w:t xml:space="preserve"> job</w:t>
      </w:r>
      <w:r w:rsidR="00606E34" w:rsidRPr="007877D4">
        <w:rPr>
          <w:rFonts w:ascii="Myriad Pro" w:hAnsi="Myriad Pro"/>
          <w:b/>
        </w:rPr>
        <w:t xml:space="preserve"> shadow and then journal the experience in the Agricultural Exp</w:t>
      </w:r>
      <w:r w:rsidR="004A7821">
        <w:rPr>
          <w:rFonts w:ascii="Myriad Pro" w:hAnsi="Myriad Pro"/>
          <w:b/>
        </w:rPr>
        <w:t>erience Tracker, which is an on</w:t>
      </w:r>
      <w:r w:rsidR="00606E34" w:rsidRPr="007877D4">
        <w:rPr>
          <w:rFonts w:ascii="Myriad Pro" w:hAnsi="Myriad Pro"/>
          <w:b/>
        </w:rPr>
        <w:t xml:space="preserve">line site sponsored by </w:t>
      </w:r>
      <w:r w:rsidR="004A7821">
        <w:rPr>
          <w:rFonts w:ascii="Myriad Pro" w:hAnsi="Myriad Pro"/>
          <w:b/>
        </w:rPr>
        <w:t>our CTSO, the</w:t>
      </w:r>
      <w:r w:rsidR="00606E34" w:rsidRPr="007877D4">
        <w:rPr>
          <w:rFonts w:ascii="Myriad Pro" w:hAnsi="Myriad Pro"/>
          <w:b/>
        </w:rPr>
        <w:t xml:space="preserve"> National FFA Organization. As a part of the program curriculum, students complete a survey to determine career interests and then engage in the experience. In an effort to provide real-world context, members of the professional-world along with college and technical school members are brought into the classroom to provide a hands-on, one-on-one interactions for the students. Although not all learners will be directly involved in agriculture as an adult, we feel there is value in providing every resource available to them to make sound and supported career decisions. </w:t>
      </w:r>
      <w:r w:rsidR="007877D4">
        <w:rPr>
          <w:rFonts w:ascii="Myriad Pro" w:hAnsi="Myriad Pro"/>
          <w:b/>
        </w:rPr>
        <w:t>Students are also taught as a part of the curriculum employment skills such as filling out application</w:t>
      </w:r>
      <w:r w:rsidR="00D07798">
        <w:rPr>
          <w:rFonts w:ascii="Myriad Pro" w:hAnsi="Myriad Pro"/>
          <w:b/>
        </w:rPr>
        <w:t>s</w:t>
      </w:r>
      <w:r w:rsidR="007877D4">
        <w:rPr>
          <w:rFonts w:ascii="Myriad Pro" w:hAnsi="Myriad Pro"/>
          <w:b/>
        </w:rPr>
        <w:t xml:space="preserve"> for employment, resume building, and job interviewing. While the majority of students</w:t>
      </w:r>
      <w:r w:rsidR="007A2033">
        <w:rPr>
          <w:rFonts w:ascii="Myriad Pro" w:hAnsi="Myriad Pro"/>
          <w:b/>
        </w:rPr>
        <w:t xml:space="preserve"> pursue</w:t>
      </w:r>
      <w:r w:rsidR="007877D4">
        <w:rPr>
          <w:rFonts w:ascii="Myriad Pro" w:hAnsi="Myriad Pro"/>
          <w:b/>
        </w:rPr>
        <w:t xml:space="preserve"> post-secondary education through college or</w:t>
      </w:r>
      <w:r w:rsidR="007A2033">
        <w:rPr>
          <w:rFonts w:ascii="Myriad Pro" w:hAnsi="Myriad Pro"/>
          <w:b/>
        </w:rPr>
        <w:t xml:space="preserve"> technical training programs, u</w:t>
      </w:r>
      <w:r w:rsidR="007877D4">
        <w:rPr>
          <w:rFonts w:ascii="Myriad Pro" w:hAnsi="Myriad Pro"/>
          <w:b/>
        </w:rPr>
        <w:t xml:space="preserve">sing differing approaches, we provide a rigorous level of commitment to our students to provide career guidance and readiness unlike any other program at our </w:t>
      </w:r>
      <w:r w:rsidR="00A34076">
        <w:rPr>
          <w:rFonts w:ascii="Myriad Pro" w:hAnsi="Myriad Pro"/>
          <w:b/>
        </w:rPr>
        <w:t xml:space="preserve">school. </w:t>
      </w:r>
    </w:p>
    <w:p w14:paraId="1CA8580C" w14:textId="77777777" w:rsidR="00E51805" w:rsidRDefault="00E51805" w:rsidP="00D74E2F">
      <w:pPr>
        <w:rPr>
          <w:rFonts w:ascii="Myriad Pro" w:hAnsi="Myriad Pro"/>
          <w:b/>
          <w:color w:val="009AA6"/>
          <w:sz w:val="32"/>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33E2E075" w14:textId="77777777" w:rsidR="00A45272" w:rsidRPr="00A45272" w:rsidRDefault="00A45272" w:rsidP="00A45272">
      <w:pPr>
        <w:rPr>
          <w:rFonts w:ascii="Myriad Pro" w:hAnsi="Myriad Pro"/>
        </w:rPr>
      </w:pPr>
    </w:p>
    <w:p w14:paraId="13AC0387" w14:textId="102777C8" w:rsidR="00314D7A" w:rsidRPr="005A0CBE" w:rsidRDefault="006F54B7" w:rsidP="005A0CBE">
      <w:pPr>
        <w:jc w:val="both"/>
        <w:rPr>
          <w:rFonts w:ascii="Myriad Pro" w:hAnsi="Myriad Pro"/>
          <w:b/>
        </w:rPr>
      </w:pPr>
      <w:r w:rsidRPr="005A0CBE">
        <w:rPr>
          <w:rFonts w:ascii="Myriad Pro" w:hAnsi="Myriad Pro"/>
          <w:b/>
        </w:rPr>
        <w:t>The Elgin Agricultural Education Program began on October 18, 1948. It began as a means of providing vocational training within</w:t>
      </w:r>
      <w:r w:rsidR="00774463" w:rsidRPr="005A0CBE">
        <w:rPr>
          <w:rFonts w:ascii="Myriad Pro" w:hAnsi="Myriad Pro"/>
          <w:b/>
        </w:rPr>
        <w:t xml:space="preserve"> the field of</w:t>
      </w:r>
      <w:r w:rsidRPr="005A0CBE">
        <w:rPr>
          <w:rFonts w:ascii="Myriad Pro" w:hAnsi="Myriad Pro"/>
          <w:b/>
        </w:rPr>
        <w:t xml:space="preserve"> agriculture. The program was created by a committee of local business owners, supporters, school officials, state agricultural education staff and area alumni. Although many years have passed</w:t>
      </w:r>
      <w:r w:rsidR="00464B0F" w:rsidRPr="005A0CBE">
        <w:rPr>
          <w:rFonts w:ascii="Myriad Pro" w:hAnsi="Myriad Pro"/>
          <w:b/>
        </w:rPr>
        <w:t xml:space="preserve"> since its inauguration</w:t>
      </w:r>
      <w:r w:rsidRPr="005A0CBE">
        <w:rPr>
          <w:rFonts w:ascii="Myriad Pro" w:hAnsi="Myriad Pro"/>
          <w:b/>
        </w:rPr>
        <w:t>, the relationships forged from the beginning remain</w:t>
      </w:r>
      <w:r w:rsidR="00464B0F" w:rsidRPr="005A0CBE">
        <w:rPr>
          <w:rFonts w:ascii="Myriad Pro" w:hAnsi="Myriad Pro"/>
          <w:b/>
        </w:rPr>
        <w:t xml:space="preserve"> still</w:t>
      </w:r>
      <w:r w:rsidRPr="005A0CBE">
        <w:rPr>
          <w:rFonts w:ascii="Myriad Pro" w:hAnsi="Myriad Pro"/>
          <w:b/>
        </w:rPr>
        <w:t xml:space="preserve">. Our local community has </w:t>
      </w:r>
      <w:r w:rsidR="00464B0F" w:rsidRPr="005A0CBE">
        <w:rPr>
          <w:rFonts w:ascii="Myriad Pro" w:hAnsi="Myriad Pro"/>
          <w:b/>
        </w:rPr>
        <w:t>persisted</w:t>
      </w:r>
      <w:r w:rsidRPr="005A0CBE">
        <w:rPr>
          <w:rFonts w:ascii="Myriad Pro" w:hAnsi="Myriad Pro"/>
          <w:b/>
        </w:rPr>
        <w:t xml:space="preserve"> </w:t>
      </w:r>
      <w:r w:rsidR="00464B0F" w:rsidRPr="005A0CBE">
        <w:rPr>
          <w:rFonts w:ascii="Myriad Pro" w:hAnsi="Myriad Pro"/>
          <w:b/>
        </w:rPr>
        <w:t xml:space="preserve">as </w:t>
      </w:r>
      <w:r w:rsidRPr="005A0CBE">
        <w:rPr>
          <w:rFonts w:ascii="Myriad Pro" w:hAnsi="Myriad Pro"/>
          <w:b/>
        </w:rPr>
        <w:t xml:space="preserve">the cornerstone of our program. From workforce training </w:t>
      </w:r>
      <w:r w:rsidR="00140997" w:rsidRPr="005A0CBE">
        <w:rPr>
          <w:rFonts w:ascii="Myriad Pro" w:hAnsi="Myriad Pro"/>
          <w:b/>
        </w:rPr>
        <w:t xml:space="preserve">experiences </w:t>
      </w:r>
      <w:r w:rsidRPr="005A0CBE">
        <w:rPr>
          <w:rFonts w:ascii="Myriad Pro" w:hAnsi="Myriad Pro"/>
          <w:b/>
        </w:rPr>
        <w:t xml:space="preserve">to </w:t>
      </w:r>
      <w:r w:rsidR="00140997" w:rsidRPr="005A0CBE">
        <w:rPr>
          <w:rFonts w:ascii="Myriad Pro" w:hAnsi="Myriad Pro"/>
          <w:b/>
        </w:rPr>
        <w:t>financially</w:t>
      </w:r>
      <w:r w:rsidRPr="005A0CBE">
        <w:rPr>
          <w:rFonts w:ascii="Myriad Pro" w:hAnsi="Myriad Pro"/>
          <w:b/>
        </w:rPr>
        <w:t xml:space="preserve"> supporting </w:t>
      </w:r>
      <w:r w:rsidR="00140997" w:rsidRPr="005A0CBE">
        <w:rPr>
          <w:rFonts w:ascii="Myriad Pro" w:hAnsi="Myriad Pro"/>
          <w:b/>
        </w:rPr>
        <w:t xml:space="preserve">local program incentives, the Elgin community is the base on which our program continues to build </w:t>
      </w:r>
      <w:r w:rsidR="00464B0F" w:rsidRPr="005A0CBE">
        <w:rPr>
          <w:rFonts w:ascii="Myriad Pro" w:hAnsi="Myriad Pro"/>
          <w:b/>
        </w:rPr>
        <w:t>its tradition of excellence</w:t>
      </w:r>
      <w:r w:rsidR="00DD05CA" w:rsidRPr="005A0CBE">
        <w:rPr>
          <w:rFonts w:ascii="Myriad Pro" w:hAnsi="Myriad Pro"/>
          <w:b/>
        </w:rPr>
        <w:t xml:space="preserve">. The focus of our program is to ensure students are challenged academically and technically to allow for greater success in postsecondary education and their careers. This is </w:t>
      </w:r>
      <w:r w:rsidR="00314D7A" w:rsidRPr="005A0CBE">
        <w:rPr>
          <w:rFonts w:ascii="Myriad Pro" w:hAnsi="Myriad Pro"/>
          <w:b/>
        </w:rPr>
        <w:t>achieved</w:t>
      </w:r>
      <w:r w:rsidR="00DD05CA" w:rsidRPr="005A0CBE">
        <w:rPr>
          <w:rFonts w:ascii="Myriad Pro" w:hAnsi="Myriad Pro"/>
          <w:b/>
        </w:rPr>
        <w:t xml:space="preserve"> through </w:t>
      </w:r>
      <w:r w:rsidR="00314D7A" w:rsidRPr="005A0CBE">
        <w:rPr>
          <w:rFonts w:ascii="Myriad Pro" w:hAnsi="Myriad Pro"/>
          <w:b/>
        </w:rPr>
        <w:t>rigorous</w:t>
      </w:r>
      <w:r w:rsidR="00DD05CA" w:rsidRPr="005A0CBE">
        <w:rPr>
          <w:rFonts w:ascii="Myriad Pro" w:hAnsi="Myriad Pro"/>
          <w:b/>
        </w:rPr>
        <w:t xml:space="preserve"> </w:t>
      </w:r>
      <w:r w:rsidR="00314D7A" w:rsidRPr="005A0CBE">
        <w:rPr>
          <w:rFonts w:ascii="Myriad Pro" w:hAnsi="Myriad Pro"/>
          <w:b/>
        </w:rPr>
        <w:t>curriculum</w:t>
      </w:r>
      <w:r w:rsidR="00DD05CA" w:rsidRPr="005A0CBE">
        <w:rPr>
          <w:rFonts w:ascii="Myriad Pro" w:hAnsi="Myriad Pro"/>
          <w:b/>
        </w:rPr>
        <w:t xml:space="preserve"> using </w:t>
      </w:r>
      <w:r w:rsidR="00314D7A" w:rsidRPr="005A0CBE">
        <w:rPr>
          <w:rFonts w:ascii="Myriad Pro" w:hAnsi="Myriad Pro"/>
          <w:b/>
        </w:rPr>
        <w:t xml:space="preserve">the Oklahoma CareerTech Curriculum and </w:t>
      </w:r>
      <w:r w:rsidR="00314D7A" w:rsidRPr="005A0CBE">
        <w:rPr>
          <w:rFonts w:ascii="Myriad Pro" w:hAnsi="Myriad Pro"/>
          <w:b/>
        </w:rPr>
        <w:lastRenderedPageBreak/>
        <w:t xml:space="preserve">Instructional Materials Center. CIMC is one tool that allows us to provide a high-quality, competency-based, industry-endorsed education for our students that align with state and national standards. Since our curriculum is ever-changing, we stay efficient in meeting the economic need of Elgin. Through our workplace experience, students will graduate our program with technical and soft skills that equates to earning a job in their career choice. As a part of coursework in Agricultural Communications, students will create a professional portfolio. Each portfolio is unique however </w:t>
      </w:r>
      <w:r w:rsidR="005A0CBE" w:rsidRPr="005A0CBE">
        <w:rPr>
          <w:rFonts w:ascii="Myriad Pro" w:hAnsi="Myriad Pro"/>
          <w:b/>
        </w:rPr>
        <w:t>basics</w:t>
      </w:r>
      <w:r w:rsidR="00314D7A" w:rsidRPr="005A0CBE">
        <w:rPr>
          <w:rFonts w:ascii="Myriad Pro" w:hAnsi="Myriad Pro"/>
          <w:b/>
        </w:rPr>
        <w:t xml:space="preserve"> such as resume writing, letters of recommendations, </w:t>
      </w:r>
      <w:r w:rsidR="005A0CBE" w:rsidRPr="005A0CBE">
        <w:rPr>
          <w:rFonts w:ascii="Myriad Pro" w:hAnsi="Myriad Pro"/>
          <w:b/>
        </w:rPr>
        <w:t>philosophies</w:t>
      </w:r>
      <w:r w:rsidR="00314D7A" w:rsidRPr="005A0CBE">
        <w:rPr>
          <w:rFonts w:ascii="Myriad Pro" w:hAnsi="Myriad Pro"/>
          <w:b/>
        </w:rPr>
        <w:t xml:space="preserve"> of their chosen career are created and submitted into their portfolio. Former students have overwhelming expressed praise the value of the professional portfolios in </w:t>
      </w:r>
      <w:r w:rsidR="005A0CBE" w:rsidRPr="005A0CBE">
        <w:rPr>
          <w:rFonts w:ascii="Myriad Pro" w:hAnsi="Myriad Pro"/>
          <w:b/>
        </w:rPr>
        <w:t xml:space="preserve">their postsecondary education and career. </w:t>
      </w:r>
      <w:r w:rsidR="005A0CBE">
        <w:rPr>
          <w:rFonts w:ascii="Myriad Pro" w:hAnsi="Myriad Pro"/>
          <w:b/>
        </w:rPr>
        <w:t xml:space="preserve">Lastly, our program maintains a viable education for our students. Every year, our program is evaluated both on the local and state levels. Site administrators evaluate the program on effectiveness and meet with instructors to create a plan of improvement yearly. Secondly, postsecondary students and educators along with state Agricultural Education Program Specialists evaluate our program to ensure a rigorous program to continue to achieve success on the state and national levels. </w:t>
      </w:r>
      <w:r w:rsidR="00C94F29">
        <w:rPr>
          <w:rFonts w:ascii="Myriad Pro" w:hAnsi="Myriad Pro"/>
          <w:b/>
        </w:rPr>
        <w:t xml:space="preserve">This fall our program was recognized as a three-star national program award through the National FFA Organization. This award is only given to elite programs in the top 10% of all programs across the nation. The Elgin Agricultural Education Program has earned this award for 38 consecutive years. It is only because of the rapport between the community of Elgin, local administration, state staff and postsecondary educators. </w:t>
      </w:r>
    </w:p>
    <w:p w14:paraId="4BC9F489" w14:textId="77777777" w:rsidR="00A45272" w:rsidRPr="00A45272" w:rsidRDefault="00A45272" w:rsidP="00A45272">
      <w:pPr>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Default="00A45272" w:rsidP="00A45272">
      <w:pPr>
        <w:rPr>
          <w:rFonts w:ascii="Myriad Pro" w:hAnsi="Myriad Pro"/>
        </w:rPr>
      </w:pPr>
    </w:p>
    <w:p w14:paraId="3BC83500" w14:textId="13448002" w:rsidR="00A00D7A" w:rsidRPr="00A00D7A" w:rsidRDefault="00A00D7A" w:rsidP="00A00D7A">
      <w:pPr>
        <w:jc w:val="both"/>
        <w:rPr>
          <w:rFonts w:eastAsia="Times New Roman"/>
          <w:b/>
        </w:rPr>
      </w:pPr>
      <w:r w:rsidRPr="00A00D7A">
        <w:rPr>
          <w:rFonts w:ascii="Myriad Pro" w:hAnsi="Myriad Pro"/>
          <w:b/>
        </w:rPr>
        <w:t xml:space="preserve">There is a link below to the same Google Drive folder as before. There is a folder with standards cross-walked for our program. This information was provided by Oklahoma CareerTech. This information describes the technical, academic and employability skill standards used throughout our program. The standards used are the National Agriculture, Food and Natural Resources (AFNR) Career Cluster Content Standards. </w:t>
      </w:r>
    </w:p>
    <w:p w14:paraId="17D79E05" w14:textId="77777777" w:rsidR="00A00D7A" w:rsidRDefault="00A00D7A" w:rsidP="00441523">
      <w:pPr>
        <w:jc w:val="center"/>
      </w:pPr>
    </w:p>
    <w:p w14:paraId="2B1B71DD" w14:textId="77777777" w:rsidR="00441523" w:rsidRPr="00A45272" w:rsidRDefault="001B2AA9" w:rsidP="00441523">
      <w:pPr>
        <w:jc w:val="center"/>
        <w:rPr>
          <w:rFonts w:ascii="Myriad Pro" w:hAnsi="Myriad Pro"/>
        </w:rPr>
      </w:pPr>
      <w:hyperlink r:id="rId17" w:history="1">
        <w:r w:rsidR="00441523" w:rsidRPr="00D8646B">
          <w:rPr>
            <w:rStyle w:val="Hyperlink"/>
            <w:rFonts w:ascii="Myriad Pro" w:hAnsi="Myriad Pro"/>
          </w:rPr>
          <w:t>https://goo.gl/5p78EK</w:t>
        </w:r>
      </w:hyperlink>
    </w:p>
    <w:p w14:paraId="00A6C6B3" w14:textId="77777777" w:rsidR="00A45272" w:rsidRPr="00A45272" w:rsidRDefault="00A45272" w:rsidP="00A45272">
      <w:pPr>
        <w:rPr>
          <w:rFonts w:ascii="Myriad Pro" w:hAnsi="Myriad Pro"/>
        </w:rPr>
      </w:pPr>
    </w:p>
    <w:tbl>
      <w:tblPr>
        <w:tblStyle w:val="TableGrid"/>
        <w:tblW w:w="0" w:type="auto"/>
        <w:tblLook w:val="04A0" w:firstRow="1" w:lastRow="0" w:firstColumn="1" w:lastColumn="0" w:noHBand="0" w:noVBand="1"/>
      </w:tblPr>
      <w:tblGrid>
        <w:gridCol w:w="4680"/>
        <w:gridCol w:w="4670"/>
      </w:tblGrid>
      <w:tr w:rsidR="000B7607" w14:paraId="4102E142" w14:textId="77777777" w:rsidTr="00E83EA8">
        <w:tc>
          <w:tcPr>
            <w:tcW w:w="4680" w:type="dxa"/>
          </w:tcPr>
          <w:p w14:paraId="19217AF3" w14:textId="77777777" w:rsidR="000B7607" w:rsidRPr="000B7607" w:rsidRDefault="000B7607" w:rsidP="000B7607">
            <w:pPr>
              <w:rPr>
                <w:b/>
              </w:rPr>
            </w:pPr>
            <w:r>
              <w:rPr>
                <w:b/>
              </w:rPr>
              <w:t xml:space="preserve">Standard Types </w:t>
            </w:r>
          </w:p>
        </w:tc>
        <w:tc>
          <w:tcPr>
            <w:tcW w:w="4670"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rsidTr="00E83EA8">
        <w:tc>
          <w:tcPr>
            <w:tcW w:w="4680" w:type="dxa"/>
          </w:tcPr>
          <w:p w14:paraId="268877B5" w14:textId="77777777" w:rsidR="000B7607" w:rsidRDefault="000B7607" w:rsidP="000B7607">
            <w:r>
              <w:t>Academic Standards</w:t>
            </w:r>
          </w:p>
        </w:tc>
        <w:tc>
          <w:tcPr>
            <w:tcW w:w="4670" w:type="dxa"/>
            <w:vAlign w:val="center"/>
          </w:tcPr>
          <w:p w14:paraId="46209666" w14:textId="77777777" w:rsidR="00E83EA8" w:rsidRDefault="00E83EA8" w:rsidP="00E83EA8">
            <w:pPr>
              <w:jc w:val="center"/>
              <w:rPr>
                <w:rFonts w:ascii="Myriad Pro" w:hAnsi="Myriad Pro"/>
                <w:b/>
                <w:color w:val="000000" w:themeColor="text1"/>
                <w:sz w:val="26"/>
              </w:rPr>
            </w:pPr>
          </w:p>
          <w:p w14:paraId="302CAD93" w14:textId="6B369B1F" w:rsidR="000B7607" w:rsidRPr="00E83EA8" w:rsidRDefault="00E83EA8" w:rsidP="00E83EA8">
            <w:pPr>
              <w:jc w:val="center"/>
              <w:rPr>
                <w:rFonts w:ascii="Myriad Pro" w:hAnsi="Myriad Pro"/>
                <w:b/>
                <w:color w:val="000000" w:themeColor="text1"/>
                <w:sz w:val="26"/>
              </w:rPr>
            </w:pPr>
            <w:r w:rsidRPr="00E83EA8">
              <w:rPr>
                <w:rFonts w:ascii="Myriad Pro" w:hAnsi="Myriad Pro"/>
                <w:b/>
                <w:color w:val="000000" w:themeColor="text1"/>
                <w:sz w:val="26"/>
              </w:rPr>
              <w:t>See Link Above.</w:t>
            </w:r>
          </w:p>
        </w:tc>
      </w:tr>
      <w:tr w:rsidR="00E83EA8" w14:paraId="59F3D72A" w14:textId="77777777" w:rsidTr="00E83EA8">
        <w:tc>
          <w:tcPr>
            <w:tcW w:w="4680" w:type="dxa"/>
          </w:tcPr>
          <w:p w14:paraId="0511986A" w14:textId="77777777" w:rsidR="00E83EA8" w:rsidRDefault="00E83EA8" w:rsidP="000B7607">
            <w:r>
              <w:t>Career Cluster or Technical Standards</w:t>
            </w:r>
          </w:p>
        </w:tc>
        <w:tc>
          <w:tcPr>
            <w:tcW w:w="4670" w:type="dxa"/>
            <w:vAlign w:val="center"/>
          </w:tcPr>
          <w:p w14:paraId="6F0AB3F5" w14:textId="77777777" w:rsidR="00E83EA8" w:rsidRDefault="00E83EA8" w:rsidP="00E83EA8">
            <w:pPr>
              <w:jc w:val="center"/>
              <w:rPr>
                <w:rFonts w:ascii="Myriad Pro" w:hAnsi="Myriad Pro"/>
                <w:b/>
                <w:color w:val="000000" w:themeColor="text1"/>
                <w:sz w:val="26"/>
              </w:rPr>
            </w:pPr>
          </w:p>
          <w:p w14:paraId="15758ECC" w14:textId="08A6AB67" w:rsidR="00E83EA8" w:rsidRDefault="00E83EA8" w:rsidP="00E83EA8">
            <w:pPr>
              <w:jc w:val="center"/>
              <w:rPr>
                <w:rFonts w:ascii="Myriad Pro" w:hAnsi="Myriad Pro"/>
                <w:b/>
                <w:color w:val="009AA6"/>
                <w:sz w:val="32"/>
              </w:rPr>
            </w:pPr>
            <w:r w:rsidRPr="00E83EA8">
              <w:rPr>
                <w:rFonts w:ascii="Myriad Pro" w:hAnsi="Myriad Pro"/>
                <w:b/>
                <w:color w:val="000000" w:themeColor="text1"/>
                <w:sz w:val="26"/>
              </w:rPr>
              <w:t>See Link Above.</w:t>
            </w:r>
          </w:p>
        </w:tc>
      </w:tr>
      <w:tr w:rsidR="00E83EA8" w14:paraId="74780B20" w14:textId="77777777" w:rsidTr="00E4206F">
        <w:tc>
          <w:tcPr>
            <w:tcW w:w="4680" w:type="dxa"/>
          </w:tcPr>
          <w:p w14:paraId="7A9242CA" w14:textId="77777777" w:rsidR="00E83EA8" w:rsidRDefault="00E83EA8" w:rsidP="000B7607">
            <w:r>
              <w:t xml:space="preserve">Employability Standards </w:t>
            </w:r>
          </w:p>
        </w:tc>
        <w:tc>
          <w:tcPr>
            <w:tcW w:w="4670" w:type="dxa"/>
            <w:vAlign w:val="center"/>
          </w:tcPr>
          <w:p w14:paraId="70B83255" w14:textId="77777777" w:rsidR="00E83EA8" w:rsidRDefault="00E83EA8" w:rsidP="00E83EA8">
            <w:pPr>
              <w:jc w:val="center"/>
              <w:rPr>
                <w:rFonts w:ascii="Myriad Pro" w:hAnsi="Myriad Pro"/>
                <w:b/>
                <w:color w:val="000000" w:themeColor="text1"/>
                <w:sz w:val="26"/>
              </w:rPr>
            </w:pPr>
          </w:p>
          <w:p w14:paraId="5D8939B7" w14:textId="656FE50E" w:rsidR="00E83EA8" w:rsidRDefault="00E83EA8" w:rsidP="00E83EA8">
            <w:pPr>
              <w:jc w:val="center"/>
              <w:rPr>
                <w:rFonts w:ascii="Myriad Pro" w:hAnsi="Myriad Pro"/>
                <w:b/>
                <w:color w:val="009AA6"/>
                <w:sz w:val="32"/>
              </w:rPr>
            </w:pPr>
            <w:r w:rsidRPr="00E83EA8">
              <w:rPr>
                <w:rFonts w:ascii="Myriad Pro" w:hAnsi="Myriad Pro"/>
                <w:b/>
                <w:color w:val="000000" w:themeColor="text1"/>
                <w:sz w:val="26"/>
              </w:rPr>
              <w:t>See Link Above.</w:t>
            </w:r>
          </w:p>
        </w:tc>
      </w:tr>
      <w:tr w:rsidR="00E83EA8" w14:paraId="247E6765" w14:textId="77777777" w:rsidTr="00E83EA8">
        <w:trPr>
          <w:trHeight w:val="602"/>
        </w:trPr>
        <w:tc>
          <w:tcPr>
            <w:tcW w:w="4680" w:type="dxa"/>
          </w:tcPr>
          <w:p w14:paraId="3C4FCF2C" w14:textId="77777777" w:rsidR="00E83EA8" w:rsidRDefault="00E83EA8" w:rsidP="000B7607">
            <w:r>
              <w:lastRenderedPageBreak/>
              <w:t>Other</w:t>
            </w:r>
          </w:p>
        </w:tc>
        <w:tc>
          <w:tcPr>
            <w:tcW w:w="4670" w:type="dxa"/>
            <w:vAlign w:val="center"/>
          </w:tcPr>
          <w:p w14:paraId="362540F9" w14:textId="77777777" w:rsidR="00E83EA8" w:rsidRDefault="00E83EA8" w:rsidP="00E83EA8">
            <w:pPr>
              <w:jc w:val="center"/>
              <w:rPr>
                <w:rFonts w:ascii="Myriad Pro" w:hAnsi="Myriad Pro"/>
                <w:b/>
                <w:color w:val="000000" w:themeColor="text1"/>
                <w:sz w:val="26"/>
              </w:rPr>
            </w:pPr>
          </w:p>
          <w:p w14:paraId="0D5C2EDC" w14:textId="4E3A6520" w:rsidR="00E83EA8" w:rsidRDefault="00E83EA8" w:rsidP="00E83EA8">
            <w:pPr>
              <w:jc w:val="center"/>
              <w:rPr>
                <w:rFonts w:ascii="Myriad Pro" w:hAnsi="Myriad Pro"/>
                <w:b/>
                <w:color w:val="009AA6"/>
                <w:sz w:val="32"/>
              </w:rPr>
            </w:pPr>
            <w:r w:rsidRPr="00E83EA8">
              <w:rPr>
                <w:rFonts w:ascii="Myriad Pro" w:hAnsi="Myriad Pro"/>
                <w:b/>
                <w:color w:val="000000" w:themeColor="text1"/>
                <w:sz w:val="26"/>
              </w:rPr>
              <w:t>See Link Above.</w:t>
            </w:r>
          </w:p>
        </w:tc>
      </w:tr>
    </w:tbl>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rPr>
          <w:rFonts w:ascii="Myriad Pro" w:hAnsi="Myriad Pro"/>
          <w:b/>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8"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731E566" w14:textId="77777777" w:rsidR="00504C3E" w:rsidRDefault="00BF39A0" w:rsidP="00794604">
      <w:pPr>
        <w:pStyle w:val="ListParagraph"/>
        <w:spacing w:after="0" w:line="240" w:lineRule="auto"/>
        <w:ind w:left="360"/>
        <w:rPr>
          <w:rFonts w:ascii="Myriad Pro" w:hAnsi="Myriad Pro"/>
        </w:rPr>
      </w:pPr>
      <w:r>
        <w:rPr>
          <w:rFonts w:ascii="Myriad Pro" w:hAnsi="Myriad Pro"/>
        </w:rPr>
        <w:br/>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E31ED3">
        <w:tc>
          <w:tcPr>
            <w:tcW w:w="826" w:type="dxa"/>
            <w:tcBorders>
              <w:top w:val="single" w:sz="4" w:space="0" w:color="auto"/>
            </w:tcBorders>
          </w:tcPr>
          <w:p w14:paraId="02571249" w14:textId="77CD6E58" w:rsidR="00C31726" w:rsidRPr="00E31ED3" w:rsidRDefault="00F837E3" w:rsidP="00E31ED3">
            <w:pPr>
              <w:pStyle w:val="ListParagraph"/>
              <w:ind w:left="0"/>
              <w:jc w:val="center"/>
              <w:rPr>
                <w:rFonts w:ascii="Myriad Pro" w:hAnsi="Myriad Pro"/>
                <w:b/>
              </w:rPr>
            </w:pPr>
            <w:r>
              <w:rPr>
                <w:rFonts w:ascii="Myriad Pro" w:hAnsi="Myriad Pro"/>
                <w:b/>
              </w:rPr>
              <w:t>8</w:t>
            </w:r>
          </w:p>
        </w:tc>
        <w:tc>
          <w:tcPr>
            <w:tcW w:w="1080" w:type="dxa"/>
            <w:tcBorders>
              <w:top w:val="single" w:sz="4" w:space="0" w:color="auto"/>
            </w:tcBorders>
          </w:tcPr>
          <w:p w14:paraId="61652B4C" w14:textId="77777777" w:rsidR="00C31726" w:rsidRDefault="00C31726" w:rsidP="00794604">
            <w:pPr>
              <w:pStyle w:val="ListParagraph"/>
              <w:ind w:left="0"/>
              <w:rPr>
                <w:rFonts w:ascii="Myriad Pro" w:hAnsi="Myriad Pro"/>
              </w:rPr>
            </w:pPr>
          </w:p>
        </w:tc>
        <w:tc>
          <w:tcPr>
            <w:tcW w:w="992" w:type="dxa"/>
            <w:tcBorders>
              <w:top w:val="single" w:sz="4" w:space="0" w:color="auto"/>
            </w:tcBorders>
          </w:tcPr>
          <w:p w14:paraId="013AE5F9" w14:textId="77777777" w:rsidR="00C31726" w:rsidRDefault="00C31726" w:rsidP="00794604">
            <w:pPr>
              <w:pStyle w:val="ListParagraph"/>
              <w:ind w:left="0"/>
              <w:rPr>
                <w:rFonts w:ascii="Myriad Pro" w:hAnsi="Myriad Pro"/>
              </w:rPr>
            </w:pPr>
          </w:p>
        </w:tc>
        <w:tc>
          <w:tcPr>
            <w:tcW w:w="990" w:type="dxa"/>
            <w:tcBorders>
              <w:top w:val="single" w:sz="4" w:space="0" w:color="auto"/>
            </w:tcBorders>
          </w:tcPr>
          <w:p w14:paraId="4B952007" w14:textId="77777777" w:rsidR="00C31726" w:rsidRDefault="00C31726" w:rsidP="00794604">
            <w:pPr>
              <w:pStyle w:val="ListParagraph"/>
              <w:ind w:left="0"/>
              <w:rPr>
                <w:rFonts w:ascii="Myriad Pro" w:hAnsi="Myriad Pro"/>
              </w:rPr>
            </w:pPr>
          </w:p>
        </w:tc>
        <w:tc>
          <w:tcPr>
            <w:tcW w:w="1080" w:type="dxa"/>
            <w:tcBorders>
              <w:top w:val="single" w:sz="4" w:space="0" w:color="auto"/>
            </w:tcBorders>
          </w:tcPr>
          <w:p w14:paraId="32FA8A95" w14:textId="77777777" w:rsidR="00C31726" w:rsidRDefault="00C31726" w:rsidP="00794604">
            <w:pPr>
              <w:pStyle w:val="ListParagraph"/>
              <w:ind w:left="0"/>
              <w:rPr>
                <w:rFonts w:ascii="Myriad Pro" w:hAnsi="Myriad Pro"/>
              </w:rPr>
            </w:pPr>
          </w:p>
        </w:tc>
        <w:tc>
          <w:tcPr>
            <w:tcW w:w="1978" w:type="dxa"/>
            <w:tcBorders>
              <w:top w:val="single" w:sz="4" w:space="0" w:color="auto"/>
            </w:tcBorders>
          </w:tcPr>
          <w:p w14:paraId="50A3337F" w14:textId="77777777" w:rsidR="00C31726" w:rsidRDefault="00C31726" w:rsidP="00794604">
            <w:pPr>
              <w:pStyle w:val="ListParagraph"/>
              <w:ind w:left="0"/>
              <w:rPr>
                <w:rFonts w:ascii="Myriad Pro" w:hAnsi="Myriad Pro"/>
              </w:rPr>
            </w:pPr>
          </w:p>
          <w:p w14:paraId="1FFB5FE9" w14:textId="77777777" w:rsidR="00776C9A" w:rsidRDefault="00776C9A" w:rsidP="00794604">
            <w:pPr>
              <w:pStyle w:val="ListParagraph"/>
              <w:ind w:left="0"/>
              <w:rPr>
                <w:rFonts w:ascii="Myriad Pro" w:hAnsi="Myriad Pro"/>
              </w:rPr>
            </w:pPr>
          </w:p>
          <w:p w14:paraId="099B4025" w14:textId="77777777" w:rsidR="00776C9A" w:rsidRDefault="00776C9A" w:rsidP="00794604">
            <w:pPr>
              <w:pStyle w:val="ListParagraph"/>
              <w:ind w:left="0"/>
              <w:rPr>
                <w:rFonts w:ascii="Myriad Pro" w:hAnsi="Myriad Pro"/>
              </w:rPr>
            </w:pPr>
          </w:p>
        </w:tc>
        <w:tc>
          <w:tcPr>
            <w:tcW w:w="2270" w:type="dxa"/>
            <w:tcBorders>
              <w:top w:val="single" w:sz="4" w:space="0" w:color="auto"/>
            </w:tcBorders>
          </w:tcPr>
          <w:p w14:paraId="23F87E65" w14:textId="77777777" w:rsidR="00C31726" w:rsidRDefault="00C31726" w:rsidP="00794604">
            <w:pPr>
              <w:pStyle w:val="ListParagraph"/>
              <w:ind w:left="0"/>
              <w:rPr>
                <w:rFonts w:ascii="Myriad Pro" w:hAnsi="Myriad Pro"/>
              </w:rPr>
            </w:pPr>
          </w:p>
          <w:p w14:paraId="0F15AFF4" w14:textId="304FBA1D" w:rsidR="00C31726" w:rsidRDefault="00F837E3" w:rsidP="00794604">
            <w:pPr>
              <w:pStyle w:val="ListParagraph"/>
              <w:ind w:left="0"/>
              <w:rPr>
                <w:rFonts w:ascii="Myriad Pro" w:hAnsi="Myriad Pro"/>
              </w:rPr>
            </w:pPr>
            <w:r>
              <w:rPr>
                <w:rFonts w:ascii="Myriad Pro" w:hAnsi="Myriad Pro"/>
              </w:rPr>
              <w:t>Agricultural Explorations</w:t>
            </w:r>
          </w:p>
        </w:tc>
      </w:tr>
      <w:tr w:rsidR="00C31726" w14:paraId="7ADC0878" w14:textId="77777777" w:rsidTr="00C31726">
        <w:tc>
          <w:tcPr>
            <w:tcW w:w="826" w:type="dxa"/>
          </w:tcPr>
          <w:p w14:paraId="35CA1CC6" w14:textId="32FB1176" w:rsidR="00C31726" w:rsidRPr="00E31ED3" w:rsidRDefault="00F837E3" w:rsidP="00E31ED3">
            <w:pPr>
              <w:pStyle w:val="ListParagraph"/>
              <w:ind w:left="0"/>
              <w:jc w:val="center"/>
              <w:rPr>
                <w:rFonts w:ascii="Myriad Pro" w:hAnsi="Myriad Pro"/>
                <w:b/>
              </w:rPr>
            </w:pPr>
            <w:r>
              <w:rPr>
                <w:rFonts w:ascii="Myriad Pro" w:hAnsi="Myriad Pro"/>
                <w:b/>
              </w:rPr>
              <w:t>9</w:t>
            </w:r>
          </w:p>
        </w:tc>
        <w:tc>
          <w:tcPr>
            <w:tcW w:w="1080" w:type="dxa"/>
          </w:tcPr>
          <w:p w14:paraId="25BE95F9" w14:textId="77777777" w:rsidR="00C31726" w:rsidRDefault="00C31726" w:rsidP="00794604">
            <w:pPr>
              <w:pStyle w:val="ListParagraph"/>
              <w:ind w:left="0"/>
              <w:rPr>
                <w:rFonts w:ascii="Myriad Pro" w:hAnsi="Myriad Pro"/>
              </w:rPr>
            </w:pPr>
          </w:p>
          <w:p w14:paraId="1B8C3438" w14:textId="77777777" w:rsidR="00C31726" w:rsidRDefault="00C31726" w:rsidP="00794604">
            <w:pPr>
              <w:pStyle w:val="ListParagraph"/>
              <w:ind w:left="0"/>
              <w:rPr>
                <w:rFonts w:ascii="Myriad Pro" w:hAnsi="Myriad Pro"/>
              </w:rPr>
            </w:pPr>
          </w:p>
        </w:tc>
        <w:tc>
          <w:tcPr>
            <w:tcW w:w="992" w:type="dxa"/>
          </w:tcPr>
          <w:p w14:paraId="6CBC1C1C" w14:textId="77777777" w:rsidR="00C31726" w:rsidRDefault="00C31726" w:rsidP="00794604">
            <w:pPr>
              <w:pStyle w:val="ListParagraph"/>
              <w:ind w:left="0"/>
              <w:rPr>
                <w:rFonts w:ascii="Myriad Pro" w:hAnsi="Myriad Pro"/>
              </w:rPr>
            </w:pPr>
          </w:p>
        </w:tc>
        <w:tc>
          <w:tcPr>
            <w:tcW w:w="990" w:type="dxa"/>
          </w:tcPr>
          <w:p w14:paraId="078F613A" w14:textId="77777777" w:rsidR="00C31726" w:rsidRDefault="00C31726" w:rsidP="00794604">
            <w:pPr>
              <w:pStyle w:val="ListParagraph"/>
              <w:ind w:left="0"/>
              <w:rPr>
                <w:rFonts w:ascii="Myriad Pro" w:hAnsi="Myriad Pro"/>
              </w:rPr>
            </w:pPr>
          </w:p>
        </w:tc>
        <w:tc>
          <w:tcPr>
            <w:tcW w:w="1080" w:type="dxa"/>
          </w:tcPr>
          <w:p w14:paraId="229195B6" w14:textId="77777777" w:rsidR="00C31726" w:rsidRDefault="00C31726" w:rsidP="00794604">
            <w:pPr>
              <w:pStyle w:val="ListParagraph"/>
              <w:ind w:left="0"/>
              <w:rPr>
                <w:rFonts w:ascii="Myriad Pro" w:hAnsi="Myriad Pro"/>
              </w:rPr>
            </w:pPr>
          </w:p>
        </w:tc>
        <w:tc>
          <w:tcPr>
            <w:tcW w:w="1978" w:type="dxa"/>
          </w:tcPr>
          <w:p w14:paraId="46291DF7" w14:textId="77777777" w:rsidR="00C31726" w:rsidRDefault="00C31726" w:rsidP="00794604">
            <w:pPr>
              <w:pStyle w:val="ListParagraph"/>
              <w:ind w:left="0"/>
              <w:rPr>
                <w:rFonts w:ascii="Myriad Pro" w:hAnsi="Myriad Pro"/>
              </w:rPr>
            </w:pPr>
          </w:p>
          <w:p w14:paraId="326F6512" w14:textId="77777777" w:rsidR="00776C9A" w:rsidRDefault="00776C9A" w:rsidP="00794604">
            <w:pPr>
              <w:pStyle w:val="ListParagraph"/>
              <w:ind w:left="0"/>
              <w:rPr>
                <w:rFonts w:ascii="Myriad Pro" w:hAnsi="Myriad Pro"/>
              </w:rPr>
            </w:pPr>
          </w:p>
          <w:p w14:paraId="7685434B" w14:textId="77777777" w:rsidR="00776C9A" w:rsidRDefault="00776C9A" w:rsidP="00794604">
            <w:pPr>
              <w:pStyle w:val="ListParagraph"/>
              <w:ind w:left="0"/>
              <w:rPr>
                <w:rFonts w:ascii="Myriad Pro" w:hAnsi="Myriad Pro"/>
              </w:rPr>
            </w:pPr>
          </w:p>
        </w:tc>
        <w:tc>
          <w:tcPr>
            <w:tcW w:w="2270" w:type="dxa"/>
          </w:tcPr>
          <w:p w14:paraId="717399B1" w14:textId="033ABA59" w:rsidR="00C31726" w:rsidRDefault="00F837E3" w:rsidP="00794604">
            <w:pPr>
              <w:pStyle w:val="ListParagraph"/>
              <w:ind w:left="0"/>
              <w:rPr>
                <w:rFonts w:ascii="Myriad Pro" w:hAnsi="Myriad Pro"/>
              </w:rPr>
            </w:pPr>
            <w:r>
              <w:rPr>
                <w:rFonts w:ascii="Myriad Pro" w:hAnsi="Myriad Pro"/>
              </w:rPr>
              <w:t>Introduction to Agriscience I</w:t>
            </w:r>
          </w:p>
        </w:tc>
      </w:tr>
      <w:tr w:rsidR="00C31726" w14:paraId="028846E5" w14:textId="77777777" w:rsidTr="00C31726">
        <w:tc>
          <w:tcPr>
            <w:tcW w:w="826" w:type="dxa"/>
          </w:tcPr>
          <w:p w14:paraId="663DD675" w14:textId="52F02F18" w:rsidR="00C31726" w:rsidRPr="00E31ED3" w:rsidRDefault="00F837E3" w:rsidP="00E31ED3">
            <w:pPr>
              <w:pStyle w:val="ListParagraph"/>
              <w:ind w:left="0"/>
              <w:jc w:val="center"/>
              <w:rPr>
                <w:rFonts w:ascii="Myriad Pro" w:hAnsi="Myriad Pro"/>
                <w:b/>
              </w:rPr>
            </w:pPr>
            <w:r>
              <w:rPr>
                <w:rFonts w:ascii="Myriad Pro" w:hAnsi="Myriad Pro"/>
                <w:b/>
              </w:rPr>
              <w:t>10; 11; 12</w:t>
            </w:r>
          </w:p>
        </w:tc>
        <w:tc>
          <w:tcPr>
            <w:tcW w:w="1080" w:type="dxa"/>
          </w:tcPr>
          <w:p w14:paraId="6D5931E0" w14:textId="77777777" w:rsidR="00C31726" w:rsidRDefault="00C31726" w:rsidP="00794604">
            <w:pPr>
              <w:pStyle w:val="ListParagraph"/>
              <w:ind w:left="0"/>
              <w:rPr>
                <w:rFonts w:ascii="Myriad Pro" w:hAnsi="Myriad Pro"/>
              </w:rPr>
            </w:pPr>
          </w:p>
          <w:p w14:paraId="11DB4362" w14:textId="77777777" w:rsidR="00C31726" w:rsidRDefault="00C31726" w:rsidP="00794604">
            <w:pPr>
              <w:pStyle w:val="ListParagraph"/>
              <w:ind w:left="0"/>
              <w:rPr>
                <w:rFonts w:ascii="Myriad Pro" w:hAnsi="Myriad Pro"/>
              </w:rPr>
            </w:pPr>
          </w:p>
        </w:tc>
        <w:tc>
          <w:tcPr>
            <w:tcW w:w="992" w:type="dxa"/>
          </w:tcPr>
          <w:p w14:paraId="23B4B463" w14:textId="77777777" w:rsidR="00C31726" w:rsidRDefault="00C31726" w:rsidP="00794604">
            <w:pPr>
              <w:pStyle w:val="ListParagraph"/>
              <w:ind w:left="0"/>
              <w:rPr>
                <w:rFonts w:ascii="Myriad Pro" w:hAnsi="Myriad Pro"/>
              </w:rPr>
            </w:pPr>
          </w:p>
        </w:tc>
        <w:tc>
          <w:tcPr>
            <w:tcW w:w="990" w:type="dxa"/>
          </w:tcPr>
          <w:p w14:paraId="6678ECC4" w14:textId="77777777" w:rsidR="00C31726" w:rsidRDefault="00C31726" w:rsidP="00794604">
            <w:pPr>
              <w:pStyle w:val="ListParagraph"/>
              <w:ind w:left="0"/>
              <w:rPr>
                <w:rFonts w:ascii="Myriad Pro" w:hAnsi="Myriad Pro"/>
              </w:rPr>
            </w:pPr>
          </w:p>
        </w:tc>
        <w:tc>
          <w:tcPr>
            <w:tcW w:w="1080" w:type="dxa"/>
          </w:tcPr>
          <w:p w14:paraId="481FFAE3" w14:textId="77777777" w:rsidR="00C31726" w:rsidRDefault="00C31726" w:rsidP="00794604">
            <w:pPr>
              <w:pStyle w:val="ListParagraph"/>
              <w:ind w:left="0"/>
              <w:rPr>
                <w:rFonts w:ascii="Myriad Pro" w:hAnsi="Myriad Pro"/>
              </w:rPr>
            </w:pPr>
          </w:p>
        </w:tc>
        <w:tc>
          <w:tcPr>
            <w:tcW w:w="1978" w:type="dxa"/>
          </w:tcPr>
          <w:p w14:paraId="0DE8AE95" w14:textId="77777777" w:rsidR="00C31726" w:rsidRDefault="00C31726" w:rsidP="00794604">
            <w:pPr>
              <w:pStyle w:val="ListParagraph"/>
              <w:ind w:left="0"/>
              <w:rPr>
                <w:rFonts w:ascii="Myriad Pro" w:hAnsi="Myriad Pro"/>
              </w:rPr>
            </w:pPr>
          </w:p>
          <w:p w14:paraId="327E54FC" w14:textId="77777777" w:rsidR="00776C9A" w:rsidRDefault="00776C9A" w:rsidP="00794604">
            <w:pPr>
              <w:pStyle w:val="ListParagraph"/>
              <w:ind w:left="0"/>
              <w:rPr>
                <w:rFonts w:ascii="Myriad Pro" w:hAnsi="Myriad Pro"/>
              </w:rPr>
            </w:pPr>
          </w:p>
          <w:p w14:paraId="338F0CA2" w14:textId="77777777" w:rsidR="00776C9A" w:rsidRDefault="00776C9A" w:rsidP="00794604">
            <w:pPr>
              <w:pStyle w:val="ListParagraph"/>
              <w:ind w:left="0"/>
              <w:rPr>
                <w:rFonts w:ascii="Myriad Pro" w:hAnsi="Myriad Pro"/>
              </w:rPr>
            </w:pPr>
          </w:p>
        </w:tc>
        <w:tc>
          <w:tcPr>
            <w:tcW w:w="2270" w:type="dxa"/>
          </w:tcPr>
          <w:p w14:paraId="11E46877" w14:textId="36B2D318" w:rsidR="00C31726" w:rsidRDefault="00F837E3" w:rsidP="00794604">
            <w:pPr>
              <w:pStyle w:val="ListParagraph"/>
              <w:ind w:left="0"/>
              <w:rPr>
                <w:rFonts w:ascii="Myriad Pro" w:hAnsi="Myriad Pro"/>
              </w:rPr>
            </w:pPr>
            <w:r>
              <w:rPr>
                <w:rFonts w:ascii="Myriad Pro" w:hAnsi="Myriad Pro"/>
              </w:rPr>
              <w:t>Agricultural Communications; Horticulture; Agricultural Power &amp; Technology; Advanced Agricultural Power &amp; Technology; Agricultural Leadership; Livestock Production; Animal Science; Agriscience II;</w:t>
            </w:r>
          </w:p>
        </w:tc>
      </w:tr>
    </w:tbl>
    <w:p w14:paraId="06D86B35" w14:textId="77777777" w:rsidR="00794604" w:rsidRPr="00F837E3" w:rsidRDefault="00794604" w:rsidP="00F837E3">
      <w:pPr>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74E8A7E4" w14:textId="1C4B5695" w:rsidR="00794604" w:rsidRPr="00F837E3" w:rsidRDefault="00F837E3" w:rsidP="00F837E3">
      <w:pPr>
        <w:pStyle w:val="ListParagraph"/>
        <w:spacing w:after="0" w:line="240" w:lineRule="auto"/>
        <w:ind w:left="360"/>
        <w:jc w:val="both"/>
        <w:rPr>
          <w:rFonts w:ascii="Myriad Pro" w:hAnsi="Myriad Pro"/>
          <w:b/>
        </w:rPr>
      </w:pPr>
      <w:r w:rsidRPr="00F837E3">
        <w:rPr>
          <w:rFonts w:ascii="Myriad Pro" w:hAnsi="Myriad Pro"/>
          <w:b/>
        </w:rPr>
        <w:t>We strive to include through teacher-partnerships at the local level to integrated CTE instruction with core academics. Often, we see this work in reverse to achieve the goal. Our instructors incorporate core academics into our coursework.</w:t>
      </w:r>
    </w:p>
    <w:p w14:paraId="1C7DD61C" w14:textId="77777777" w:rsidR="006B363F" w:rsidRDefault="006B363F" w:rsidP="00D55E06">
      <w:pPr>
        <w:rPr>
          <w:rFonts w:ascii="Myriad Pro" w:hAnsi="Myriad Pro"/>
        </w:rPr>
      </w:pPr>
    </w:p>
    <w:p w14:paraId="5618AD1F" w14:textId="61C8E7C9" w:rsidR="00BF39A0" w:rsidRPr="00D55E06" w:rsidRDefault="00BF39A0" w:rsidP="00D55E06">
      <w:pPr>
        <w:rPr>
          <w:rFonts w:ascii="Myriad Pro" w:hAnsi="Myriad Pro"/>
        </w:rPr>
      </w:pPr>
    </w:p>
    <w:p w14:paraId="0BB659D4" w14:textId="0455CAA1"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4CC46EC6" w14:textId="713F1294" w:rsidR="00BF39A0" w:rsidRPr="009F0BCA" w:rsidRDefault="00F837E3" w:rsidP="009F0BCA">
      <w:pPr>
        <w:ind w:left="360"/>
        <w:jc w:val="both"/>
        <w:rPr>
          <w:rFonts w:ascii="Myriad Pro" w:hAnsi="Myriad Pro"/>
          <w:b/>
          <w:color w:val="000000" w:themeColor="text1"/>
          <w:sz w:val="22"/>
        </w:rPr>
      </w:pPr>
      <w:r>
        <w:rPr>
          <w:rFonts w:ascii="Myriad Pro" w:hAnsi="Myriad Pro"/>
          <w:b/>
          <w:color w:val="000000" w:themeColor="text1"/>
          <w:sz w:val="22"/>
        </w:rPr>
        <w:t xml:space="preserve">This is an area of our program we are working to improve. At this time, our program only provides one opportunity for students to receive dual credit. For a student to graduate in the state of Oklahoma, each student must complete credits in areas such as Fine Arts. Recently, our program has been accredited to award dual credit for student who are declared proficient in agricultural communication. Students must pass a competency exam provide by </w:t>
      </w:r>
      <w:r w:rsidR="009F0BCA">
        <w:rPr>
          <w:rFonts w:ascii="Myriad Pro" w:hAnsi="Myriad Pro"/>
          <w:b/>
          <w:color w:val="000000" w:themeColor="text1"/>
          <w:sz w:val="22"/>
        </w:rPr>
        <w:t>Oklahoma</w:t>
      </w:r>
      <w:r>
        <w:rPr>
          <w:rFonts w:ascii="Myriad Pro" w:hAnsi="Myriad Pro"/>
          <w:b/>
          <w:color w:val="000000" w:themeColor="text1"/>
          <w:sz w:val="22"/>
        </w:rPr>
        <w:t xml:space="preserve"> CareerTech</w:t>
      </w:r>
      <w:r w:rsidR="009F0BCA">
        <w:rPr>
          <w:rFonts w:ascii="Myriad Pro" w:hAnsi="Myriad Pro"/>
          <w:b/>
          <w:color w:val="000000" w:themeColor="text1"/>
          <w:sz w:val="22"/>
        </w:rPr>
        <w:t xml:space="preserve"> in order to receive the credit. This has proven to be a great recruitment tool for our program. </w:t>
      </w:r>
    </w:p>
    <w:p w14:paraId="0A7DF6C6" w14:textId="77777777" w:rsidR="00C51BD3" w:rsidRPr="00A45272" w:rsidRDefault="00C51BD3" w:rsidP="00D74E2F">
      <w:pPr>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36DD5122" w14:textId="77777777" w:rsidR="00235BE1" w:rsidRPr="00A45272" w:rsidRDefault="00235BE1" w:rsidP="009F0BCA">
            <w:pPr>
              <w:jc w:val="center"/>
              <w:rPr>
                <w:rFonts w:ascii="Myriad Pro" w:hAnsi="Myriad Pro"/>
              </w:rPr>
            </w:pPr>
          </w:p>
          <w:p w14:paraId="637E5D17" w14:textId="410058D4" w:rsidR="00235BE1" w:rsidRPr="00A45272" w:rsidRDefault="00C713B2" w:rsidP="009F0BCA">
            <w:pPr>
              <w:jc w:val="center"/>
              <w:rPr>
                <w:rFonts w:ascii="Myriad Pro" w:hAnsi="Myriad Pro"/>
              </w:rPr>
            </w:pPr>
            <w:r>
              <w:rPr>
                <w:rFonts w:ascii="Myriad Pro" w:hAnsi="Myriad Pro"/>
              </w:rPr>
              <w:t>Agricultural Education Department of OK CareerTech</w:t>
            </w:r>
          </w:p>
          <w:p w14:paraId="01C63019" w14:textId="77777777" w:rsidR="00235BE1" w:rsidRDefault="00235BE1" w:rsidP="009F0BCA">
            <w:pPr>
              <w:jc w:val="center"/>
              <w:rPr>
                <w:rFonts w:ascii="Myriad Pro" w:hAnsi="Myriad Pro"/>
              </w:rPr>
            </w:pPr>
          </w:p>
          <w:p w14:paraId="2B2FE269" w14:textId="77777777" w:rsidR="00757B35" w:rsidRPr="00A45272" w:rsidRDefault="00757B35" w:rsidP="009F0BCA">
            <w:pPr>
              <w:jc w:val="center"/>
              <w:rPr>
                <w:rFonts w:ascii="Myriad Pro" w:hAnsi="Myriad Pro"/>
              </w:rPr>
            </w:pPr>
          </w:p>
        </w:tc>
        <w:tc>
          <w:tcPr>
            <w:tcW w:w="3987" w:type="dxa"/>
          </w:tcPr>
          <w:p w14:paraId="04C6C60E" w14:textId="77777777" w:rsidR="009F0BCA" w:rsidRDefault="009F0BCA" w:rsidP="009F0BCA">
            <w:pPr>
              <w:jc w:val="center"/>
              <w:rPr>
                <w:rFonts w:ascii="Myriad Pro" w:hAnsi="Myriad Pro"/>
              </w:rPr>
            </w:pPr>
          </w:p>
          <w:p w14:paraId="670D99E1" w14:textId="5FA2F950" w:rsidR="00235BE1" w:rsidRPr="00A45272" w:rsidRDefault="00C713B2" w:rsidP="009F0BCA">
            <w:pPr>
              <w:jc w:val="center"/>
              <w:rPr>
                <w:rFonts w:ascii="Myriad Pro" w:hAnsi="Myriad Pro"/>
              </w:rPr>
            </w:pPr>
            <w:r>
              <w:rPr>
                <w:rFonts w:ascii="Myriad Pro" w:hAnsi="Myriad Pro"/>
              </w:rPr>
              <w:t>This partnership is very active through financial support by providing educ</w:t>
            </w:r>
            <w:r w:rsidR="009F0BCA">
              <w:rPr>
                <w:rFonts w:ascii="Myriad Pro" w:hAnsi="Myriad Pro"/>
              </w:rPr>
              <w:t>ational opportunities for our students to interact with agriculture.</w:t>
            </w:r>
          </w:p>
        </w:tc>
        <w:tc>
          <w:tcPr>
            <w:tcW w:w="3495" w:type="dxa"/>
          </w:tcPr>
          <w:p w14:paraId="58A8C341" w14:textId="77777777" w:rsidR="009F0BCA" w:rsidRDefault="009F0BCA" w:rsidP="009F0BCA">
            <w:pPr>
              <w:jc w:val="center"/>
              <w:rPr>
                <w:rFonts w:ascii="Myriad Pro" w:hAnsi="Myriad Pro"/>
              </w:rPr>
            </w:pPr>
          </w:p>
          <w:p w14:paraId="0FD54560" w14:textId="53CCD2D9" w:rsidR="00235BE1" w:rsidRPr="00A45272" w:rsidRDefault="009F0BCA" w:rsidP="009F0BCA">
            <w:pPr>
              <w:jc w:val="center"/>
              <w:rPr>
                <w:rFonts w:ascii="Myriad Pro" w:hAnsi="Myriad Pro"/>
              </w:rPr>
            </w:pPr>
            <w:r>
              <w:rPr>
                <w:rFonts w:ascii="Myriad Pro" w:hAnsi="Myriad Pro"/>
              </w:rPr>
              <w:t>This partnership has existed since 1948 through the creation of the Agricultural Education Program at Elgin High School.</w:t>
            </w:r>
          </w:p>
        </w:tc>
      </w:tr>
      <w:tr w:rsidR="009F0BCA" w:rsidRPr="00A45272" w14:paraId="1C84404E" w14:textId="77777777">
        <w:tc>
          <w:tcPr>
            <w:tcW w:w="2009" w:type="dxa"/>
          </w:tcPr>
          <w:p w14:paraId="4068CBA8" w14:textId="77777777" w:rsidR="009F0BCA" w:rsidRDefault="009F0BCA" w:rsidP="009F0BCA">
            <w:pPr>
              <w:jc w:val="center"/>
              <w:rPr>
                <w:rFonts w:ascii="Myriad Pro" w:hAnsi="Myriad Pro"/>
              </w:rPr>
            </w:pPr>
          </w:p>
          <w:p w14:paraId="16CAC692" w14:textId="0389FC5C" w:rsidR="009F0BCA" w:rsidRPr="00A45272" w:rsidRDefault="009F0BCA" w:rsidP="009F0BCA">
            <w:pPr>
              <w:jc w:val="center"/>
              <w:rPr>
                <w:rFonts w:ascii="Myriad Pro" w:hAnsi="Myriad Pro"/>
              </w:rPr>
            </w:pPr>
            <w:r>
              <w:rPr>
                <w:rFonts w:ascii="Myriad Pro" w:hAnsi="Myriad Pro"/>
              </w:rPr>
              <w:t>Oklahoma State University</w:t>
            </w:r>
          </w:p>
        </w:tc>
        <w:tc>
          <w:tcPr>
            <w:tcW w:w="3987" w:type="dxa"/>
          </w:tcPr>
          <w:p w14:paraId="39355318" w14:textId="77777777" w:rsidR="009F0BCA" w:rsidRDefault="009F0BCA" w:rsidP="009F0BCA">
            <w:pPr>
              <w:jc w:val="center"/>
              <w:rPr>
                <w:rFonts w:ascii="Myriad Pro" w:hAnsi="Myriad Pro"/>
              </w:rPr>
            </w:pPr>
          </w:p>
          <w:p w14:paraId="7C308C41" w14:textId="0A434C21" w:rsidR="009F0BCA" w:rsidRPr="00A45272" w:rsidRDefault="009F0BCA" w:rsidP="009F0BCA">
            <w:pPr>
              <w:jc w:val="center"/>
              <w:rPr>
                <w:rFonts w:ascii="Myriad Pro" w:hAnsi="Myriad Pro"/>
              </w:rPr>
            </w:pPr>
            <w:r>
              <w:rPr>
                <w:rFonts w:ascii="Myriad Pro" w:hAnsi="Myriad Pro"/>
              </w:rPr>
              <w:t>This partnership is very active through financial support by providing educational opportunities for our students to interact with agriculture.</w:t>
            </w:r>
          </w:p>
        </w:tc>
        <w:tc>
          <w:tcPr>
            <w:tcW w:w="3495" w:type="dxa"/>
          </w:tcPr>
          <w:p w14:paraId="6D8182CF" w14:textId="2A8F0E02" w:rsidR="009F0BCA" w:rsidRPr="00A45272" w:rsidRDefault="009F0BCA" w:rsidP="009F0BCA">
            <w:pPr>
              <w:jc w:val="center"/>
              <w:rPr>
                <w:rFonts w:ascii="Myriad Pro" w:hAnsi="Myriad Pro"/>
              </w:rPr>
            </w:pPr>
            <w:r>
              <w:rPr>
                <w:rFonts w:ascii="Myriad Pro" w:hAnsi="Myriad Pro"/>
              </w:rPr>
              <w:t>This partnership has existed since 1948 through the creation of the Agricultural Education Program at Elgin High School.</w:t>
            </w:r>
          </w:p>
        </w:tc>
      </w:tr>
      <w:tr w:rsidR="009F0BCA" w:rsidRPr="00A45272" w14:paraId="32AB0517" w14:textId="77777777">
        <w:tc>
          <w:tcPr>
            <w:tcW w:w="2009" w:type="dxa"/>
          </w:tcPr>
          <w:p w14:paraId="18A3A29E" w14:textId="77777777" w:rsidR="009F0BCA" w:rsidRPr="00A45272" w:rsidRDefault="009F0BCA" w:rsidP="009F0BCA">
            <w:pPr>
              <w:jc w:val="center"/>
              <w:rPr>
                <w:rFonts w:ascii="Myriad Pro" w:hAnsi="Myriad Pro"/>
              </w:rPr>
            </w:pPr>
          </w:p>
          <w:p w14:paraId="58A2364D" w14:textId="77777777" w:rsidR="009F0BCA" w:rsidRDefault="009F0BCA" w:rsidP="009F0BCA">
            <w:pPr>
              <w:jc w:val="center"/>
              <w:rPr>
                <w:rFonts w:ascii="Myriad Pro" w:hAnsi="Myriad Pro"/>
              </w:rPr>
            </w:pPr>
          </w:p>
          <w:p w14:paraId="620A1CEF" w14:textId="08D8467B" w:rsidR="009F0BCA" w:rsidRPr="00A45272" w:rsidRDefault="009F0BCA" w:rsidP="009F0BCA">
            <w:pPr>
              <w:jc w:val="center"/>
              <w:rPr>
                <w:rFonts w:ascii="Myriad Pro" w:hAnsi="Myriad Pro"/>
              </w:rPr>
            </w:pPr>
            <w:r>
              <w:rPr>
                <w:rFonts w:ascii="Myriad Pro" w:hAnsi="Myriad Pro"/>
              </w:rPr>
              <w:t>Cameron University</w:t>
            </w:r>
          </w:p>
          <w:p w14:paraId="3904EB6B" w14:textId="77777777" w:rsidR="009F0BCA" w:rsidRPr="00A45272" w:rsidRDefault="009F0BCA" w:rsidP="009F0BCA">
            <w:pPr>
              <w:jc w:val="center"/>
              <w:rPr>
                <w:rFonts w:ascii="Myriad Pro" w:hAnsi="Myriad Pro"/>
              </w:rPr>
            </w:pPr>
          </w:p>
        </w:tc>
        <w:tc>
          <w:tcPr>
            <w:tcW w:w="3987" w:type="dxa"/>
          </w:tcPr>
          <w:p w14:paraId="6AA4BF02" w14:textId="77777777" w:rsidR="009F0BCA" w:rsidRDefault="009F0BCA" w:rsidP="009F0BCA">
            <w:pPr>
              <w:jc w:val="center"/>
              <w:rPr>
                <w:rFonts w:ascii="Myriad Pro" w:hAnsi="Myriad Pro"/>
              </w:rPr>
            </w:pPr>
          </w:p>
          <w:p w14:paraId="3D7565CF" w14:textId="52CC4E33" w:rsidR="009F0BCA" w:rsidRPr="009F0BCA" w:rsidRDefault="009F0BCA" w:rsidP="009F0BCA">
            <w:pPr>
              <w:jc w:val="center"/>
              <w:rPr>
                <w:rFonts w:ascii="Myriad Pro" w:hAnsi="Myriad Pro"/>
              </w:rPr>
            </w:pPr>
            <w:r>
              <w:rPr>
                <w:rFonts w:ascii="Myriad Pro" w:hAnsi="Myriad Pro"/>
              </w:rPr>
              <w:t>This partnership is very active through financial support by providing educational opportunities for our students to interact with agriculture.</w:t>
            </w:r>
          </w:p>
        </w:tc>
        <w:tc>
          <w:tcPr>
            <w:tcW w:w="3495" w:type="dxa"/>
          </w:tcPr>
          <w:p w14:paraId="7A232E10" w14:textId="1857685B" w:rsidR="009F0BCA" w:rsidRPr="00A45272" w:rsidRDefault="009F0BCA" w:rsidP="009F0BCA">
            <w:pPr>
              <w:jc w:val="center"/>
              <w:rPr>
                <w:rFonts w:ascii="Myriad Pro" w:hAnsi="Myriad Pro"/>
              </w:rPr>
            </w:pPr>
            <w:r>
              <w:rPr>
                <w:rFonts w:ascii="Myriad Pro" w:hAnsi="Myriad Pro"/>
              </w:rPr>
              <w:t>This partnership has existed since 1948 through the creation of the Agricultural Education Program at Elgin High School.</w:t>
            </w:r>
          </w:p>
        </w:tc>
      </w:tr>
    </w:tbl>
    <w:p w14:paraId="0CB58A29" w14:textId="20ACDC06" w:rsidR="00F1357A" w:rsidRPr="00A45272" w:rsidRDefault="00F1357A" w:rsidP="00A45272">
      <w:pPr>
        <w:rPr>
          <w:rFonts w:ascii="Myriad Pro" w:hAnsi="Myriad Pro"/>
        </w:rPr>
      </w:pPr>
    </w:p>
    <w:p w14:paraId="609BBD92" w14:textId="77777777" w:rsidR="009F0BCA" w:rsidRDefault="009F0BCA" w:rsidP="00A45272">
      <w:pPr>
        <w:pStyle w:val="Heading1"/>
        <w:rPr>
          <w:rFonts w:ascii="Myriad Pro" w:hAnsi="Myriad Pro"/>
          <w:b/>
          <w:color w:val="009AA6"/>
        </w:rPr>
      </w:pPr>
    </w:p>
    <w:p w14:paraId="51C47E8D" w14:textId="77777777" w:rsidR="009F0BCA" w:rsidRDefault="009F0BCA" w:rsidP="009F0BCA"/>
    <w:p w14:paraId="7A37D25E" w14:textId="77777777" w:rsidR="009F0BCA" w:rsidRDefault="009F0BCA" w:rsidP="009F0BCA"/>
    <w:p w14:paraId="4A8E569C" w14:textId="77777777" w:rsidR="009F0BCA" w:rsidRPr="009F0BCA" w:rsidRDefault="009F0BCA" w:rsidP="009F0BCA"/>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7DCCDEBC" w14:textId="77777777" w:rsidR="00D74E2F" w:rsidRPr="00A45272" w:rsidRDefault="00D74E2F" w:rsidP="00D74E2F">
      <w:pPr>
        <w:rPr>
          <w:rFonts w:ascii="Myriad Pro" w:hAnsi="Myriad Pro"/>
        </w:rPr>
      </w:pPr>
    </w:p>
    <w:p w14:paraId="43A7A49F" w14:textId="00E17D2E" w:rsidR="00F55C0A" w:rsidRPr="009F0BCA" w:rsidRDefault="009F0BCA" w:rsidP="009F0BCA">
      <w:pPr>
        <w:ind w:left="360"/>
        <w:jc w:val="both"/>
        <w:rPr>
          <w:rFonts w:ascii="Myriad Pro" w:hAnsi="Myriad Pro"/>
          <w:b/>
        </w:rPr>
      </w:pPr>
      <w:r w:rsidRPr="009F0BCA">
        <w:rPr>
          <w:rFonts w:ascii="Myriad Pro" w:hAnsi="Myriad Pro"/>
          <w:b/>
        </w:rPr>
        <w:t>Our program aligns with the needs of the local workforce through partnerships provide through interactions between student and business owners. This ensure our program is active in providing high-quality experiences for students to meet the demands identified by the industry. Additionally, through meeting with business owners through daily interactions, we can prove our students are experiencing education that is employable and marketable to both the local economy as well as the surrounding areas.</w:t>
      </w:r>
      <w:r w:rsidR="00F55C0A" w:rsidRPr="00A45272">
        <w:rPr>
          <w:rFonts w:ascii="Myriad Pro" w:hAnsi="Myriad Pro"/>
        </w:rPr>
        <w:br/>
      </w:r>
    </w:p>
    <w:p w14:paraId="2609B771" w14:textId="7457F6ED" w:rsidR="00D55E06" w:rsidRPr="009F0BCA" w:rsidRDefault="007B2071" w:rsidP="00D55E06">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6F4D62F6" w14:textId="658BEE87" w:rsidR="00D55E06" w:rsidRPr="009F0BCA" w:rsidRDefault="00F837E3" w:rsidP="009F0BCA">
      <w:pPr>
        <w:jc w:val="center"/>
        <w:rPr>
          <w:rFonts w:ascii="Myriad Pro" w:hAnsi="Myriad Pro"/>
          <w:b/>
        </w:rPr>
      </w:pPr>
      <w:r w:rsidRPr="00F837E3">
        <w:rPr>
          <w:rFonts w:ascii="Myriad Pro" w:hAnsi="Myriad Pro"/>
          <w:b/>
        </w:rPr>
        <w:t>YES.</w:t>
      </w:r>
    </w:p>
    <w:p w14:paraId="06DA6105" w14:textId="77777777" w:rsidR="007B2071" w:rsidRDefault="007B2071" w:rsidP="000B7607">
      <w:pPr>
        <w:pStyle w:val="ListParagraph"/>
        <w:spacing w:after="0" w:line="240" w:lineRule="auto"/>
        <w:ind w:left="360"/>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77777777" w:rsidR="00D74E2F" w:rsidRDefault="00D74E2F" w:rsidP="009F0BCA">
      <w:pPr>
        <w:ind w:left="360"/>
        <w:rPr>
          <w:rFonts w:ascii="Myriad Pro" w:hAnsi="Myriad Pro"/>
        </w:rPr>
      </w:pPr>
    </w:p>
    <w:p w14:paraId="2901672A" w14:textId="11CF8A61" w:rsidR="00B6090F" w:rsidRPr="00DB6FC3" w:rsidRDefault="009F0BCA" w:rsidP="00DB6FC3">
      <w:pPr>
        <w:ind w:left="360"/>
        <w:jc w:val="both"/>
        <w:rPr>
          <w:rFonts w:ascii="Myriad Pro" w:hAnsi="Myriad Pro"/>
          <w:b/>
          <w:sz w:val="22"/>
        </w:rPr>
      </w:pPr>
      <w:r w:rsidRPr="00DB6FC3">
        <w:rPr>
          <w:rFonts w:ascii="Myriad Pro" w:hAnsi="Myriad Pro"/>
          <w:b/>
          <w:sz w:val="22"/>
        </w:rPr>
        <w:t>Every student is required to participate in a work-based learning through their Supervised Agricultural Experiences or SAEs. These SAE</w:t>
      </w:r>
      <w:r w:rsidR="00DB6FC3" w:rsidRPr="00DB6FC3">
        <w:rPr>
          <w:rFonts w:ascii="Myriad Pro" w:hAnsi="Myriad Pro"/>
          <w:b/>
          <w:sz w:val="22"/>
        </w:rPr>
        <w:t>s</w:t>
      </w:r>
      <w:r w:rsidRPr="00DB6FC3">
        <w:rPr>
          <w:rFonts w:ascii="Myriad Pro" w:hAnsi="Myriad Pro"/>
          <w:b/>
          <w:sz w:val="22"/>
        </w:rPr>
        <w:t xml:space="preserve"> are based on a model that is supervised by instructors to increase rigor and value of the program. Many of our students begin through a job shadowing experience and transition to an entrepreneurship experience where they own the business and make the business decisions solely. </w:t>
      </w:r>
      <w:r w:rsidR="00DB6FC3" w:rsidRPr="00DB6FC3">
        <w:rPr>
          <w:rFonts w:ascii="Myriad Pro" w:hAnsi="Myriad Pro"/>
          <w:b/>
          <w:sz w:val="22"/>
        </w:rPr>
        <w:t>Each work-based learning opportunity is unique to each stu</w:t>
      </w:r>
      <w:bookmarkStart w:id="0" w:name="_GoBack"/>
      <w:bookmarkEnd w:id="0"/>
      <w:r w:rsidR="00DB6FC3" w:rsidRPr="00DB6FC3">
        <w:rPr>
          <w:rFonts w:ascii="Myriad Pro" w:hAnsi="Myriad Pro"/>
          <w:b/>
          <w:sz w:val="22"/>
        </w:rPr>
        <w:t>dent. Instructors meet individually with students to engage conversations and build the connections needed to be successful in their experience. Instructors then provide experts in the field to provide mentorships for each student. This mentorship has allow</w:t>
      </w:r>
      <w:r w:rsidR="00DB6FC3">
        <w:rPr>
          <w:rFonts w:ascii="Myriad Pro" w:hAnsi="Myriad Pro"/>
          <w:b/>
          <w:sz w:val="22"/>
        </w:rPr>
        <w:t>ed</w:t>
      </w:r>
      <w:r w:rsidR="00DB6FC3" w:rsidRPr="00DB6FC3">
        <w:rPr>
          <w:rFonts w:ascii="Myriad Pro" w:hAnsi="Myriad Pro"/>
          <w:b/>
          <w:sz w:val="22"/>
        </w:rPr>
        <w:t xml:space="preserve"> for great</w:t>
      </w:r>
      <w:r w:rsidR="00DB6FC3">
        <w:rPr>
          <w:rFonts w:ascii="Myriad Pro" w:hAnsi="Myriad Pro"/>
          <w:b/>
          <w:sz w:val="22"/>
        </w:rPr>
        <w:t>er</w:t>
      </w:r>
      <w:r w:rsidR="00DB6FC3" w:rsidRPr="00DB6FC3">
        <w:rPr>
          <w:rFonts w:ascii="Myriad Pro" w:hAnsi="Myriad Pro"/>
          <w:b/>
          <w:sz w:val="22"/>
        </w:rPr>
        <w:t xml:space="preserve"> depth and breadth of the </w:t>
      </w:r>
      <w:r w:rsidR="00DB6FC3">
        <w:rPr>
          <w:rFonts w:ascii="Myriad Pro" w:hAnsi="Myriad Pro"/>
          <w:b/>
          <w:sz w:val="22"/>
        </w:rPr>
        <w:t xml:space="preserve">student </w:t>
      </w:r>
      <w:r w:rsidR="00DB6FC3" w:rsidRPr="00DB6FC3">
        <w:rPr>
          <w:rFonts w:ascii="Myriad Pro" w:hAnsi="Myriad Pro"/>
          <w:b/>
          <w:sz w:val="22"/>
        </w:rPr>
        <w:t xml:space="preserve">experiences. </w:t>
      </w:r>
      <w:r w:rsidR="00B6090F" w:rsidRPr="00A45272">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rPr>
          <w:rFonts w:ascii="Myriad Pro" w:hAnsi="Myriad Pro"/>
        </w:rPr>
      </w:pPr>
    </w:p>
    <w:p w14:paraId="35F49D72" w14:textId="25ABA39F" w:rsidR="00D74E2F" w:rsidRPr="00CD2841" w:rsidRDefault="009A6FC0" w:rsidP="00CD2841">
      <w:pPr>
        <w:ind w:left="360"/>
        <w:jc w:val="both"/>
        <w:rPr>
          <w:rFonts w:ascii="Myriad Pro" w:hAnsi="Myriad Pro"/>
          <w:b/>
        </w:rPr>
      </w:pPr>
      <w:r w:rsidRPr="00CD2841">
        <w:rPr>
          <w:rFonts w:ascii="Myriad Pro" w:hAnsi="Myriad Pro"/>
          <w:b/>
        </w:rPr>
        <w:t>The agricultural education program of study does not include any industry-based credentials/certific</w:t>
      </w:r>
      <w:r w:rsidR="00CD2841" w:rsidRPr="00CD2841">
        <w:rPr>
          <w:rFonts w:ascii="Myriad Pro" w:hAnsi="Myriad Pro"/>
          <w:b/>
        </w:rPr>
        <w:t xml:space="preserve">ations at this time. Since there it does not include those credentials/certifications, none are offered. Our program is working to overcome this issue by building partnership will local industry leaders to develop curriculum that would include some credentials/certifications. Although the future is uncertain, we want to best prepare our students for the workforce upon graduation from our program. </w:t>
      </w:r>
    </w:p>
    <w:p w14:paraId="1288079E" w14:textId="6E865D52" w:rsidR="0009687C" w:rsidRPr="00A45272" w:rsidRDefault="0009687C" w:rsidP="00D74E2F">
      <w:pPr>
        <w:rPr>
          <w:rFonts w:ascii="Myriad Pro" w:hAnsi="Myriad Pro"/>
        </w:rPr>
      </w:pPr>
    </w:p>
    <w:p w14:paraId="0798F52B" w14:textId="5E9E598C" w:rsidR="00D55E06" w:rsidRPr="00700A4C"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260DBA24" w14:textId="77777777" w:rsidR="00700A4C" w:rsidRDefault="00700A4C" w:rsidP="00700A4C">
      <w:pPr>
        <w:rPr>
          <w:rFonts w:ascii="Myriad Pro" w:hAnsi="Myriad Pro"/>
        </w:rPr>
      </w:pPr>
    </w:p>
    <w:p w14:paraId="4CC5C1C2" w14:textId="6951B224" w:rsidR="00700A4C" w:rsidRPr="009A6FC0" w:rsidRDefault="00700A4C" w:rsidP="009A6FC0">
      <w:pPr>
        <w:ind w:left="360"/>
        <w:jc w:val="both"/>
        <w:rPr>
          <w:rFonts w:ascii="Myriad Pro" w:hAnsi="Myriad Pro"/>
          <w:b/>
        </w:rPr>
      </w:pPr>
      <w:r w:rsidRPr="009A6FC0">
        <w:rPr>
          <w:rFonts w:ascii="Myriad Pro" w:hAnsi="Myriad Pro"/>
          <w:b/>
        </w:rPr>
        <w:t xml:space="preserve">Through the use of Program Assistance money, provided by CareerTech, instructors keep updated on the latest innovations in agriculture. </w:t>
      </w:r>
      <w:r w:rsidR="00732E60" w:rsidRPr="009A6FC0">
        <w:rPr>
          <w:rFonts w:ascii="Myriad Pro" w:hAnsi="Myriad Pro"/>
          <w:b/>
        </w:rPr>
        <w:t xml:space="preserve">Our program uses the funds to pay for professional development for our instructors. </w:t>
      </w:r>
      <w:r w:rsidRPr="009A6FC0">
        <w:rPr>
          <w:rFonts w:ascii="Myriad Pro" w:hAnsi="Myriad Pro"/>
          <w:b/>
        </w:rPr>
        <w:t xml:space="preserve">Every year, the State Agricultural Education Department provides summer in-service training focused on </w:t>
      </w:r>
      <w:r w:rsidR="009A6FC0" w:rsidRPr="009A6FC0">
        <w:rPr>
          <w:rFonts w:ascii="Myriad Pro" w:hAnsi="Myriad Pro"/>
          <w:b/>
        </w:rPr>
        <w:t>workplace advancements</w:t>
      </w:r>
      <w:r w:rsidRPr="009A6FC0">
        <w:rPr>
          <w:rFonts w:ascii="Myriad Pro" w:hAnsi="Myriad Pro"/>
          <w:b/>
        </w:rPr>
        <w:t>. This keeps</w:t>
      </w:r>
      <w:r w:rsidR="00732E60" w:rsidRPr="009A6FC0">
        <w:rPr>
          <w:rFonts w:ascii="Myriad Pro" w:hAnsi="Myriad Pro"/>
          <w:b/>
        </w:rPr>
        <w:t xml:space="preserve"> our</w:t>
      </w:r>
      <w:r w:rsidRPr="009A6FC0">
        <w:rPr>
          <w:rFonts w:ascii="Myriad Pro" w:hAnsi="Myriad Pro"/>
          <w:b/>
        </w:rPr>
        <w:t xml:space="preserve"> instructors on the cutting-edge of industry standards and creates partnerships for </w:t>
      </w:r>
      <w:r w:rsidR="00732E60" w:rsidRPr="009A6FC0">
        <w:rPr>
          <w:rFonts w:ascii="Myriad Pro" w:hAnsi="Myriad Pro"/>
          <w:b/>
        </w:rPr>
        <w:t>our program</w:t>
      </w:r>
      <w:r w:rsidRPr="009A6FC0">
        <w:rPr>
          <w:rFonts w:ascii="Myriad Pro" w:hAnsi="Myriad Pro"/>
          <w:b/>
        </w:rPr>
        <w:t xml:space="preserve">. </w:t>
      </w:r>
      <w:r w:rsidR="009A6FC0" w:rsidRPr="009A6FC0">
        <w:rPr>
          <w:rFonts w:ascii="Myriad Pro" w:hAnsi="Myriad Pro"/>
          <w:b/>
        </w:rPr>
        <w:t xml:space="preserve">At this time in agricultural education, there is not any requirements for industry credentials. However, our instructors are planning for the future and are working to find ways earn those industry credentials to better serve our students. </w:t>
      </w:r>
    </w:p>
    <w:p w14:paraId="12023203" w14:textId="7E2BEC6F" w:rsidR="00E51805" w:rsidRPr="00D55E06" w:rsidRDefault="00E51805" w:rsidP="00D55E06">
      <w:pPr>
        <w:rPr>
          <w:rFonts w:ascii="Myriad Pro" w:hAnsi="Myriad Pro"/>
        </w:rPr>
      </w:pP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rsidTr="00DB6FC3">
        <w:trPr>
          <w:trHeight w:val="1259"/>
        </w:trPr>
        <w:tc>
          <w:tcPr>
            <w:tcW w:w="2276" w:type="dxa"/>
          </w:tcPr>
          <w:p w14:paraId="57618E25" w14:textId="77777777" w:rsidR="00EC2159" w:rsidRDefault="00EC2159" w:rsidP="00DB6FC3">
            <w:pPr>
              <w:jc w:val="center"/>
              <w:rPr>
                <w:rFonts w:ascii="Myriad Pro" w:hAnsi="Myriad Pro"/>
              </w:rPr>
            </w:pPr>
          </w:p>
          <w:p w14:paraId="1BB10532" w14:textId="01EF23C9" w:rsidR="00235BE1" w:rsidRPr="00A45272" w:rsidRDefault="00DB6FC3" w:rsidP="00DB6FC3">
            <w:pPr>
              <w:jc w:val="center"/>
              <w:rPr>
                <w:rFonts w:ascii="Myriad Pro" w:hAnsi="Myriad Pro"/>
              </w:rPr>
            </w:pPr>
            <w:r>
              <w:rPr>
                <w:rFonts w:ascii="Myriad Pro" w:hAnsi="Myriad Pro"/>
              </w:rPr>
              <w:t>Apache Agricultural Cooperative.</w:t>
            </w:r>
          </w:p>
        </w:tc>
        <w:tc>
          <w:tcPr>
            <w:tcW w:w="3843" w:type="dxa"/>
          </w:tcPr>
          <w:p w14:paraId="54970F36" w14:textId="77777777" w:rsidR="00EC2159" w:rsidRDefault="00EC2159" w:rsidP="00DB6FC3">
            <w:pPr>
              <w:jc w:val="center"/>
              <w:rPr>
                <w:rFonts w:ascii="Myriad Pro" w:hAnsi="Myriad Pro"/>
              </w:rPr>
            </w:pPr>
          </w:p>
          <w:p w14:paraId="71211D76" w14:textId="646AE400" w:rsidR="00235BE1" w:rsidRPr="00A45272" w:rsidRDefault="00DB6FC3" w:rsidP="00DB6FC3">
            <w:pPr>
              <w:jc w:val="center"/>
              <w:rPr>
                <w:rFonts w:ascii="Myriad Pro" w:hAnsi="Myriad Pro"/>
              </w:rPr>
            </w:pPr>
            <w:r>
              <w:rPr>
                <w:rFonts w:ascii="Myriad Pro" w:hAnsi="Myriad Pro"/>
              </w:rPr>
              <w:t>This partner provides funding for students interested in agribusiness and serves as a mentor for students.</w:t>
            </w:r>
          </w:p>
        </w:tc>
        <w:tc>
          <w:tcPr>
            <w:tcW w:w="3372" w:type="dxa"/>
          </w:tcPr>
          <w:p w14:paraId="1E7430F4" w14:textId="43B1D6D1" w:rsidR="00235BE1" w:rsidRPr="00A45272" w:rsidRDefault="00EC2159" w:rsidP="00EC2159">
            <w:pPr>
              <w:jc w:val="center"/>
              <w:rPr>
                <w:rFonts w:ascii="Myriad Pro" w:hAnsi="Myriad Pro"/>
              </w:rPr>
            </w:pPr>
            <w:r>
              <w:rPr>
                <w:rFonts w:ascii="Myriad Pro" w:hAnsi="Myriad Pro"/>
              </w:rPr>
              <w:t>This partnership has been active for more than a decade. This partnership was created through an investment as an alumnus of the program.</w:t>
            </w:r>
          </w:p>
        </w:tc>
      </w:tr>
      <w:tr w:rsidR="00235BE1" w:rsidRPr="00A45272" w14:paraId="386A418F" w14:textId="77777777">
        <w:trPr>
          <w:trHeight w:val="1430"/>
        </w:trPr>
        <w:tc>
          <w:tcPr>
            <w:tcW w:w="2276" w:type="dxa"/>
          </w:tcPr>
          <w:p w14:paraId="21B5D2B8" w14:textId="77777777" w:rsidR="00EC2159" w:rsidRDefault="00EC2159" w:rsidP="00DB6FC3">
            <w:pPr>
              <w:jc w:val="center"/>
              <w:rPr>
                <w:rFonts w:ascii="Myriad Pro" w:hAnsi="Myriad Pro"/>
              </w:rPr>
            </w:pPr>
          </w:p>
          <w:p w14:paraId="4FC69165" w14:textId="0C8DA4A8" w:rsidR="00235BE1" w:rsidRPr="00A45272" w:rsidRDefault="00DB6FC3" w:rsidP="00DB6FC3">
            <w:pPr>
              <w:jc w:val="center"/>
              <w:rPr>
                <w:rFonts w:ascii="Myriad Pro" w:hAnsi="Myriad Pro"/>
              </w:rPr>
            </w:pPr>
            <w:r>
              <w:rPr>
                <w:rFonts w:ascii="Myriad Pro" w:hAnsi="Myriad Pro"/>
              </w:rPr>
              <w:t>Hilliary Communications.</w:t>
            </w:r>
          </w:p>
        </w:tc>
        <w:tc>
          <w:tcPr>
            <w:tcW w:w="3843" w:type="dxa"/>
          </w:tcPr>
          <w:p w14:paraId="18DB273E" w14:textId="77777777" w:rsidR="00DB6FC3" w:rsidRDefault="00DB6FC3" w:rsidP="00DB6FC3">
            <w:pPr>
              <w:jc w:val="center"/>
              <w:rPr>
                <w:rFonts w:ascii="Myriad Pro" w:hAnsi="Myriad Pro"/>
              </w:rPr>
            </w:pPr>
          </w:p>
          <w:p w14:paraId="0FC4A0B1" w14:textId="3C36BE65" w:rsidR="00235BE1" w:rsidRPr="00A45272" w:rsidRDefault="00DB6FC3" w:rsidP="00DB6FC3">
            <w:pPr>
              <w:jc w:val="center"/>
              <w:rPr>
                <w:rFonts w:ascii="Myriad Pro" w:hAnsi="Myriad Pro"/>
              </w:rPr>
            </w:pPr>
            <w:r>
              <w:rPr>
                <w:rFonts w:ascii="Myriad Pro" w:hAnsi="Myriad Pro"/>
              </w:rPr>
              <w:t>This partner mentors and financially contributes students interested in more non-traditional experiences.</w:t>
            </w:r>
          </w:p>
        </w:tc>
        <w:tc>
          <w:tcPr>
            <w:tcW w:w="3372" w:type="dxa"/>
          </w:tcPr>
          <w:p w14:paraId="05556758" w14:textId="61CC5E02" w:rsidR="00235BE1" w:rsidRPr="00A45272" w:rsidRDefault="00DB6FC3" w:rsidP="00EC2159">
            <w:pPr>
              <w:jc w:val="center"/>
              <w:rPr>
                <w:rFonts w:ascii="Myriad Pro" w:hAnsi="Myriad Pro"/>
              </w:rPr>
            </w:pPr>
            <w:r>
              <w:rPr>
                <w:rFonts w:ascii="Myriad Pro" w:hAnsi="Myriad Pro"/>
              </w:rPr>
              <w:t xml:space="preserve">This relationship has </w:t>
            </w:r>
            <w:r w:rsidR="00EC2159">
              <w:rPr>
                <w:rFonts w:ascii="Myriad Pro" w:hAnsi="Myriad Pro"/>
              </w:rPr>
              <w:t>existed</w:t>
            </w:r>
            <w:r>
              <w:rPr>
                <w:rFonts w:ascii="Myriad Pro" w:hAnsi="Myriad Pro"/>
              </w:rPr>
              <w:t xml:space="preserve"> for almost 5 years. Due to an interest in </w:t>
            </w:r>
            <w:r w:rsidR="00EC2159">
              <w:rPr>
                <w:rFonts w:ascii="Myriad Pro" w:hAnsi="Myriad Pro"/>
              </w:rPr>
              <w:t xml:space="preserve">investing in </w:t>
            </w:r>
            <w:r>
              <w:rPr>
                <w:rFonts w:ascii="Myriad Pro" w:hAnsi="Myriad Pro"/>
              </w:rPr>
              <w:t>the school system</w:t>
            </w:r>
            <w:r w:rsidR="00EC2159">
              <w:rPr>
                <w:rFonts w:ascii="Myriad Pro" w:hAnsi="Myriad Pro"/>
              </w:rPr>
              <w:t>, the partnership was built and has grown every year.</w:t>
            </w:r>
          </w:p>
        </w:tc>
      </w:tr>
      <w:tr w:rsidR="00235BE1" w:rsidRPr="00A45272" w14:paraId="37DD844D" w14:textId="77777777">
        <w:trPr>
          <w:trHeight w:val="1430"/>
        </w:trPr>
        <w:tc>
          <w:tcPr>
            <w:tcW w:w="2276" w:type="dxa"/>
          </w:tcPr>
          <w:p w14:paraId="188AD90F" w14:textId="77777777" w:rsidR="00EC2159" w:rsidRDefault="00EC2159" w:rsidP="00DB6FC3">
            <w:pPr>
              <w:jc w:val="center"/>
              <w:rPr>
                <w:rFonts w:ascii="Myriad Pro" w:hAnsi="Myriad Pro"/>
              </w:rPr>
            </w:pPr>
          </w:p>
          <w:p w14:paraId="5F61D354" w14:textId="1FF7F685" w:rsidR="00235BE1" w:rsidRPr="00A45272" w:rsidRDefault="00DB6FC3" w:rsidP="00DB6FC3">
            <w:pPr>
              <w:jc w:val="center"/>
              <w:rPr>
                <w:rFonts w:ascii="Myriad Pro" w:hAnsi="Myriad Pro"/>
              </w:rPr>
            </w:pPr>
            <w:r>
              <w:rPr>
                <w:rFonts w:ascii="Myriad Pro" w:hAnsi="Myriad Pro"/>
              </w:rPr>
              <w:t>Better Built Enterprises.</w:t>
            </w:r>
          </w:p>
        </w:tc>
        <w:tc>
          <w:tcPr>
            <w:tcW w:w="3843" w:type="dxa"/>
          </w:tcPr>
          <w:p w14:paraId="0C544B58" w14:textId="77777777" w:rsidR="00DB6FC3" w:rsidRDefault="00DB6FC3" w:rsidP="00DB6FC3">
            <w:pPr>
              <w:jc w:val="center"/>
              <w:rPr>
                <w:rFonts w:ascii="Myriad Pro" w:hAnsi="Myriad Pro"/>
              </w:rPr>
            </w:pPr>
          </w:p>
          <w:p w14:paraId="46F52930" w14:textId="1B32F100" w:rsidR="00235BE1" w:rsidRPr="00A45272" w:rsidRDefault="00DB6FC3" w:rsidP="00DB6FC3">
            <w:pPr>
              <w:jc w:val="center"/>
              <w:rPr>
                <w:rFonts w:ascii="Myriad Pro" w:hAnsi="Myriad Pro"/>
              </w:rPr>
            </w:pPr>
            <w:r>
              <w:rPr>
                <w:rFonts w:ascii="Myriad Pro" w:hAnsi="Myriad Pro"/>
              </w:rPr>
              <w:t>This partner’s role to mentor and financially contributes to students in the field of agricultural mechanics.</w:t>
            </w:r>
          </w:p>
        </w:tc>
        <w:tc>
          <w:tcPr>
            <w:tcW w:w="3372" w:type="dxa"/>
          </w:tcPr>
          <w:p w14:paraId="4639F0F3" w14:textId="3053E4F7" w:rsidR="00235BE1" w:rsidRPr="00A45272" w:rsidRDefault="00DB6FC3" w:rsidP="00EC2159">
            <w:pPr>
              <w:jc w:val="center"/>
              <w:rPr>
                <w:rFonts w:ascii="Myriad Pro" w:hAnsi="Myriad Pro"/>
              </w:rPr>
            </w:pPr>
            <w:r>
              <w:rPr>
                <w:rFonts w:ascii="Myriad Pro" w:hAnsi="Myriad Pro"/>
              </w:rPr>
              <w:t>This partnership has been active for several years. Since the owner and operator is a former instructor of the program the interaction is daily.</w:t>
            </w:r>
          </w:p>
        </w:tc>
      </w:tr>
    </w:tbl>
    <w:p w14:paraId="75705E16" w14:textId="77777777" w:rsidR="00E51805" w:rsidRPr="00A45272" w:rsidRDefault="00E51805" w:rsidP="00E51805">
      <w:pPr>
        <w:rPr>
          <w:rFonts w:ascii="Myriad Pro" w:hAnsi="Myriad Pro"/>
        </w:rPr>
      </w:pPr>
    </w:p>
    <w:p w14:paraId="72D65E69" w14:textId="77777777" w:rsidR="00E51805" w:rsidRPr="00A45272" w:rsidRDefault="00E51805" w:rsidP="00E51805">
      <w:pPr>
        <w:rPr>
          <w:rFonts w:ascii="Myriad Pro" w:hAnsi="Myriad Pro"/>
        </w:rPr>
      </w:pPr>
    </w:p>
    <w:p w14:paraId="6915A8DE" w14:textId="77777777" w:rsidR="00A754A4" w:rsidRPr="00A45272" w:rsidRDefault="00A754A4" w:rsidP="00D74E2F">
      <w:pPr>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4E179689" w14:textId="20A340C5" w:rsidR="00A9511D" w:rsidRPr="006E0E8F" w:rsidRDefault="00EC2159" w:rsidP="00EC2159">
      <w:pPr>
        <w:ind w:left="360"/>
        <w:jc w:val="both"/>
        <w:rPr>
          <w:rFonts w:ascii="Myriad Pro" w:hAnsi="Myriad Pro"/>
          <w:b/>
        </w:rPr>
      </w:pPr>
      <w:r w:rsidRPr="006E0E8F">
        <w:rPr>
          <w:rFonts w:ascii="Myriad Pro" w:hAnsi="Myriad Pro"/>
          <w:b/>
        </w:rPr>
        <w:t xml:space="preserve">Although our program is non-traditional to many applications, we do believe in our program and it is evident through the passion exhibited by our instructors and community interactions. Our program is seen as an elite program, not merely through accolades, but rather through the success stories of our students. There has been a large transformation in our student body as we transition from traditional agricultural student to suburban student who are generations removed from production agriculture. </w:t>
      </w:r>
      <w:r w:rsidR="007C43B3" w:rsidRPr="006E0E8F">
        <w:rPr>
          <w:rFonts w:ascii="Myriad Pro" w:hAnsi="Myriad Pro"/>
          <w:b/>
        </w:rPr>
        <w:t xml:space="preserve"> </w:t>
      </w:r>
    </w:p>
    <w:p w14:paraId="79F6DF15" w14:textId="77777777" w:rsidR="00A9511D" w:rsidRPr="00A45272" w:rsidRDefault="00A9511D" w:rsidP="00D74E2F">
      <w:pPr>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71ED1C81" w14:textId="77777777" w:rsidR="00EC2159" w:rsidRDefault="00EC2159" w:rsidP="00EC2159">
            <w:pPr>
              <w:jc w:val="center"/>
              <w:rPr>
                <w:rFonts w:ascii="Myriad Pro" w:hAnsi="Myriad Pro"/>
              </w:rPr>
            </w:pPr>
          </w:p>
          <w:p w14:paraId="0F2A31A7" w14:textId="346AACC3" w:rsidR="009307CC" w:rsidRPr="00A45272" w:rsidRDefault="00EC2159" w:rsidP="00EC2159">
            <w:pPr>
              <w:jc w:val="center"/>
              <w:rPr>
                <w:rFonts w:ascii="Myriad Pro" w:hAnsi="Myriad Pro"/>
              </w:rPr>
            </w:pPr>
            <w:r>
              <w:rPr>
                <w:rFonts w:ascii="Myriad Pro" w:hAnsi="Myriad Pro"/>
              </w:rPr>
              <w:t>Elgin Masonic Lodge.</w:t>
            </w:r>
          </w:p>
          <w:p w14:paraId="60BF7D1A" w14:textId="77777777" w:rsidR="009307CC" w:rsidRPr="00A45272" w:rsidRDefault="009307CC" w:rsidP="00EC2159">
            <w:pPr>
              <w:jc w:val="center"/>
              <w:rPr>
                <w:rFonts w:ascii="Myriad Pro" w:hAnsi="Myriad Pro"/>
              </w:rPr>
            </w:pPr>
          </w:p>
          <w:p w14:paraId="2D2F3972" w14:textId="77777777" w:rsidR="009307CC" w:rsidRPr="00A45272" w:rsidRDefault="009307CC" w:rsidP="00EC2159">
            <w:pPr>
              <w:jc w:val="center"/>
              <w:rPr>
                <w:rFonts w:ascii="Myriad Pro" w:hAnsi="Myriad Pro"/>
              </w:rPr>
            </w:pPr>
          </w:p>
        </w:tc>
        <w:tc>
          <w:tcPr>
            <w:tcW w:w="3956" w:type="dxa"/>
          </w:tcPr>
          <w:p w14:paraId="53EBD0EF" w14:textId="77777777" w:rsidR="00EC2159" w:rsidRDefault="00EC2159" w:rsidP="00EC2159">
            <w:pPr>
              <w:jc w:val="center"/>
              <w:rPr>
                <w:rFonts w:ascii="Myriad Pro" w:hAnsi="Myriad Pro"/>
              </w:rPr>
            </w:pPr>
          </w:p>
          <w:p w14:paraId="07BB8C94" w14:textId="18BB3233" w:rsidR="009307CC" w:rsidRPr="00A45272" w:rsidRDefault="00EC2159" w:rsidP="00EC2159">
            <w:pPr>
              <w:jc w:val="center"/>
              <w:rPr>
                <w:rFonts w:ascii="Myriad Pro" w:hAnsi="Myriad Pro"/>
              </w:rPr>
            </w:pPr>
            <w:r>
              <w:rPr>
                <w:rFonts w:ascii="Myriad Pro" w:hAnsi="Myriad Pro"/>
              </w:rPr>
              <w:t>The Elgin Masonic Lodge has been a great partner to raise funds to support our program.</w:t>
            </w:r>
          </w:p>
        </w:tc>
        <w:tc>
          <w:tcPr>
            <w:tcW w:w="3487" w:type="dxa"/>
          </w:tcPr>
          <w:p w14:paraId="410CCC27" w14:textId="3FBD919F" w:rsidR="009307CC" w:rsidRPr="00A45272" w:rsidRDefault="006E0E8F" w:rsidP="006E0E8F">
            <w:pPr>
              <w:jc w:val="center"/>
              <w:rPr>
                <w:rFonts w:ascii="Myriad Pro" w:hAnsi="Myriad Pro"/>
              </w:rPr>
            </w:pPr>
            <w:r>
              <w:rPr>
                <w:rFonts w:ascii="Myriad Pro" w:hAnsi="Myriad Pro"/>
              </w:rPr>
              <w:t>This is a new partnership created in 2017. This was developed through mutual memberships associated with both programs.</w:t>
            </w:r>
          </w:p>
        </w:tc>
      </w:tr>
      <w:tr w:rsidR="009307CC" w:rsidRPr="00A45272" w14:paraId="18908DFD" w14:textId="77777777">
        <w:tc>
          <w:tcPr>
            <w:tcW w:w="2048" w:type="dxa"/>
          </w:tcPr>
          <w:p w14:paraId="306B7E12" w14:textId="77777777" w:rsidR="00EC2159" w:rsidRDefault="00EC2159" w:rsidP="00EC2159">
            <w:pPr>
              <w:jc w:val="center"/>
              <w:rPr>
                <w:rFonts w:ascii="Myriad Pro" w:hAnsi="Myriad Pro"/>
              </w:rPr>
            </w:pPr>
          </w:p>
          <w:p w14:paraId="59B138ED" w14:textId="77777777" w:rsidR="006E0E8F" w:rsidRDefault="006E0E8F" w:rsidP="00EC2159">
            <w:pPr>
              <w:jc w:val="center"/>
              <w:rPr>
                <w:rFonts w:ascii="Myriad Pro" w:hAnsi="Myriad Pro"/>
              </w:rPr>
            </w:pPr>
          </w:p>
          <w:p w14:paraId="7EE1B842" w14:textId="77777777" w:rsidR="006E0E8F" w:rsidRDefault="006E0E8F" w:rsidP="00EC2159">
            <w:pPr>
              <w:jc w:val="center"/>
              <w:rPr>
                <w:rFonts w:ascii="Myriad Pro" w:hAnsi="Myriad Pro"/>
              </w:rPr>
            </w:pPr>
          </w:p>
          <w:p w14:paraId="708A38CB" w14:textId="7B727B32" w:rsidR="009307CC" w:rsidRPr="00A45272" w:rsidRDefault="00EC2159" w:rsidP="00EC2159">
            <w:pPr>
              <w:jc w:val="center"/>
              <w:rPr>
                <w:rFonts w:ascii="Myriad Pro" w:hAnsi="Myriad Pro"/>
              </w:rPr>
            </w:pPr>
            <w:r>
              <w:rPr>
                <w:rFonts w:ascii="Myriad Pro" w:hAnsi="Myriad Pro"/>
              </w:rPr>
              <w:t>Elgin Community Library.</w:t>
            </w:r>
          </w:p>
          <w:p w14:paraId="01B1B62A" w14:textId="77777777" w:rsidR="009307CC" w:rsidRPr="00A45272" w:rsidRDefault="009307CC" w:rsidP="00EC2159">
            <w:pPr>
              <w:jc w:val="center"/>
              <w:rPr>
                <w:rFonts w:ascii="Myriad Pro" w:hAnsi="Myriad Pro"/>
              </w:rPr>
            </w:pPr>
          </w:p>
          <w:p w14:paraId="19A62AD3" w14:textId="77777777" w:rsidR="009307CC" w:rsidRPr="00A45272" w:rsidRDefault="009307CC" w:rsidP="00EC2159">
            <w:pPr>
              <w:jc w:val="center"/>
              <w:rPr>
                <w:rFonts w:ascii="Myriad Pro" w:hAnsi="Myriad Pro"/>
              </w:rPr>
            </w:pPr>
          </w:p>
        </w:tc>
        <w:tc>
          <w:tcPr>
            <w:tcW w:w="3956" w:type="dxa"/>
          </w:tcPr>
          <w:p w14:paraId="48AAC0BF" w14:textId="77777777" w:rsidR="006E0E8F" w:rsidRDefault="006E0E8F" w:rsidP="00EC2159">
            <w:pPr>
              <w:jc w:val="center"/>
              <w:rPr>
                <w:rFonts w:ascii="Myriad Pro" w:hAnsi="Myriad Pro"/>
              </w:rPr>
            </w:pPr>
          </w:p>
          <w:p w14:paraId="16C591A9" w14:textId="60818C0B" w:rsidR="009307CC" w:rsidRDefault="00EC2159" w:rsidP="00EC2159">
            <w:pPr>
              <w:jc w:val="center"/>
              <w:rPr>
                <w:rFonts w:ascii="Myriad Pro" w:hAnsi="Myriad Pro"/>
              </w:rPr>
            </w:pPr>
            <w:r>
              <w:rPr>
                <w:rFonts w:ascii="Myriad Pro" w:hAnsi="Myriad Pro"/>
              </w:rPr>
              <w:t>Our partnership with the local library has allow for our students to benefit from a lack of internet service at home. Through a federal grant given to the library, we close the gap due to social-economic status to better serve our students.</w:t>
            </w:r>
          </w:p>
          <w:p w14:paraId="3471C2EF" w14:textId="77777777" w:rsidR="009307CC" w:rsidRPr="00A45272" w:rsidRDefault="009307CC" w:rsidP="00EC2159">
            <w:pPr>
              <w:jc w:val="center"/>
              <w:rPr>
                <w:rFonts w:ascii="Myriad Pro" w:hAnsi="Myriad Pro"/>
              </w:rPr>
            </w:pPr>
          </w:p>
        </w:tc>
        <w:tc>
          <w:tcPr>
            <w:tcW w:w="3487" w:type="dxa"/>
          </w:tcPr>
          <w:p w14:paraId="45524144" w14:textId="77777777" w:rsidR="006E0E8F" w:rsidRDefault="006E0E8F" w:rsidP="006E0E8F">
            <w:pPr>
              <w:jc w:val="center"/>
              <w:rPr>
                <w:rFonts w:ascii="Myriad Pro" w:hAnsi="Myriad Pro"/>
              </w:rPr>
            </w:pPr>
          </w:p>
          <w:p w14:paraId="0B5009B1" w14:textId="7F9EA8F6" w:rsidR="009307CC" w:rsidRDefault="006E0E8F" w:rsidP="006E0E8F">
            <w:pPr>
              <w:jc w:val="center"/>
              <w:rPr>
                <w:rFonts w:ascii="Myriad Pro" w:hAnsi="Myriad Pro"/>
              </w:rPr>
            </w:pPr>
            <w:r>
              <w:rPr>
                <w:rFonts w:ascii="Myriad Pro" w:hAnsi="Myriad Pro"/>
              </w:rPr>
              <w:t>This is another recent partnership that has been created. We have been partners for about two years. This was created thanks to the federal grant money.</w:t>
            </w:r>
          </w:p>
        </w:tc>
      </w:tr>
      <w:tr w:rsidR="009307CC" w:rsidRPr="00A45272" w14:paraId="03C8791D" w14:textId="77777777">
        <w:tc>
          <w:tcPr>
            <w:tcW w:w="2048" w:type="dxa"/>
          </w:tcPr>
          <w:p w14:paraId="26D04019" w14:textId="77777777" w:rsidR="00EC2159" w:rsidRDefault="00EC2159" w:rsidP="00EC2159">
            <w:pPr>
              <w:jc w:val="center"/>
              <w:rPr>
                <w:rFonts w:ascii="Myriad Pro" w:hAnsi="Myriad Pro"/>
              </w:rPr>
            </w:pPr>
          </w:p>
          <w:p w14:paraId="7CA3EFB5" w14:textId="6D8F7AE6" w:rsidR="009307CC" w:rsidRPr="00A45272" w:rsidRDefault="00EC2159" w:rsidP="00EC2159">
            <w:pPr>
              <w:jc w:val="center"/>
              <w:rPr>
                <w:rFonts w:ascii="Myriad Pro" w:hAnsi="Myriad Pro"/>
              </w:rPr>
            </w:pPr>
            <w:r>
              <w:rPr>
                <w:rFonts w:ascii="Myriad Pro" w:hAnsi="Myriad Pro"/>
              </w:rPr>
              <w:t>Elgin Chamber of Commerce.</w:t>
            </w:r>
          </w:p>
          <w:p w14:paraId="382FF9ED" w14:textId="77777777" w:rsidR="009307CC" w:rsidRPr="00A45272" w:rsidRDefault="009307CC" w:rsidP="00EC2159">
            <w:pPr>
              <w:jc w:val="center"/>
              <w:rPr>
                <w:rFonts w:ascii="Myriad Pro" w:hAnsi="Myriad Pro"/>
              </w:rPr>
            </w:pPr>
          </w:p>
          <w:p w14:paraId="2393C6A7" w14:textId="77777777" w:rsidR="009307CC" w:rsidRPr="00A45272" w:rsidRDefault="009307CC" w:rsidP="00EC2159">
            <w:pPr>
              <w:jc w:val="center"/>
              <w:rPr>
                <w:rFonts w:ascii="Myriad Pro" w:hAnsi="Myriad Pro"/>
              </w:rPr>
            </w:pPr>
          </w:p>
        </w:tc>
        <w:tc>
          <w:tcPr>
            <w:tcW w:w="3956" w:type="dxa"/>
          </w:tcPr>
          <w:p w14:paraId="7738A811" w14:textId="76BC0E7E" w:rsidR="009307CC" w:rsidRPr="00A45272" w:rsidRDefault="006E0E8F" w:rsidP="001D2A42">
            <w:pPr>
              <w:rPr>
                <w:rFonts w:ascii="Myriad Pro" w:hAnsi="Myriad Pro"/>
              </w:rPr>
            </w:pPr>
            <w:r>
              <w:rPr>
                <w:rFonts w:ascii="Myriad Pro" w:hAnsi="Myriad Pro"/>
              </w:rPr>
              <w:t xml:space="preserve">This partnership has allowed for our program to better connect through the local business to provide better mentors for our SAE experiences. </w:t>
            </w:r>
          </w:p>
        </w:tc>
        <w:tc>
          <w:tcPr>
            <w:tcW w:w="3487" w:type="dxa"/>
          </w:tcPr>
          <w:p w14:paraId="5394853E" w14:textId="515A6A14" w:rsidR="009307CC" w:rsidRPr="00A45272" w:rsidRDefault="006E0E8F" w:rsidP="001D2A42">
            <w:pPr>
              <w:rPr>
                <w:rFonts w:ascii="Myriad Pro" w:hAnsi="Myriad Pro"/>
              </w:rPr>
            </w:pPr>
            <w:r>
              <w:rPr>
                <w:rFonts w:ascii="Myriad Pro" w:hAnsi="Myriad Pro"/>
              </w:rPr>
              <w:t>This partnership has been active for many years. As a loyal business owners are committed to the local economy, so are they committed to our program.</w:t>
            </w:r>
          </w:p>
        </w:tc>
      </w:tr>
    </w:tbl>
    <w:p w14:paraId="3CDAFBFE" w14:textId="77777777" w:rsidR="00E51805" w:rsidRPr="00A45272" w:rsidRDefault="00E51805" w:rsidP="00E51805">
      <w:pPr>
        <w:rPr>
          <w:rFonts w:ascii="Myriad Pro" w:hAnsi="Myriad Pro"/>
        </w:rPr>
      </w:pPr>
    </w:p>
    <w:p w14:paraId="38020A6D" w14:textId="77777777" w:rsidR="00757B35" w:rsidRPr="00757B35" w:rsidRDefault="00E51805" w:rsidP="00D74E2F">
      <w:pPr>
        <w:rPr>
          <w:rFonts w:ascii="Myriad Pro" w:hAnsi="Myriad Pro"/>
        </w:rPr>
      </w:pPr>
      <w:r w:rsidRPr="00A45272">
        <w:rPr>
          <w:rFonts w:ascii="Myriad Pro" w:hAnsi="Myriad Pro"/>
        </w:rPr>
        <w:t xml:space="preserve"> </w:t>
      </w:r>
      <w:r w:rsidR="00D74E2F" w:rsidRPr="00A45272">
        <w:rPr>
          <w:rFonts w:ascii="Myriad Pro" w:hAnsi="Myriad Pro"/>
          <w:b/>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rPr>
          <w:rFonts w:ascii="Myriad Pro" w:hAnsi="Myriad Pro"/>
        </w:rPr>
      </w:pPr>
    </w:p>
    <w:p w14:paraId="1A4FF96D" w14:textId="77777777" w:rsidR="00372192" w:rsidRPr="00372192" w:rsidRDefault="00372192" w:rsidP="00D74E2F">
      <w:pPr>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9"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rPr>
          <w:rFonts w:ascii="Myriad Pro" w:hAnsi="Myriad Pro"/>
          <w:b/>
        </w:rPr>
      </w:pPr>
    </w:p>
    <w:p w14:paraId="30C442A8" w14:textId="77777777" w:rsidR="00217E9E" w:rsidRPr="00A45272" w:rsidRDefault="00647324" w:rsidP="00D74E2F">
      <w:pPr>
        <w:rPr>
          <w:rFonts w:ascii="Myriad Pro" w:hAnsi="Myriad Pro"/>
          <w:b/>
        </w:rPr>
      </w:pPr>
      <w:r w:rsidRPr="00A45272">
        <w:rPr>
          <w:rFonts w:ascii="Myriad Pro" w:hAnsi="Myriad Pro"/>
          <w:b/>
        </w:rPr>
        <w:t xml:space="preserve">THANK YOU! </w:t>
      </w:r>
    </w:p>
    <w:p w14:paraId="743DF986" w14:textId="51596FDD" w:rsidR="009360C1" w:rsidRPr="00A45272" w:rsidRDefault="009360C1" w:rsidP="00D74E2F">
      <w:pPr>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rPr>
          <w:rFonts w:ascii="Myriad Pro" w:hAnsi="Myriad Pro"/>
        </w:rPr>
      </w:pPr>
    </w:p>
    <w:p w14:paraId="2B9455AE" w14:textId="77777777" w:rsidR="00647324" w:rsidRPr="00A45272" w:rsidRDefault="00647324" w:rsidP="00D74E2F">
      <w:pPr>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rPr>
          <w:rFonts w:ascii="Myriad Pro" w:hAnsi="Myriad Pro"/>
        </w:rPr>
      </w:pPr>
    </w:p>
    <w:p w14:paraId="631A4B98" w14:textId="77777777" w:rsidR="00647324" w:rsidRPr="00A45272" w:rsidRDefault="00647324" w:rsidP="00D74E2F">
      <w:pPr>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rPr>
          <w:rFonts w:ascii="Myriad Pro" w:hAnsi="Myriad Pro"/>
        </w:rPr>
      </w:pPr>
    </w:p>
    <w:p w14:paraId="70829EC1" w14:textId="131B7D91" w:rsidR="00FF59E3" w:rsidRPr="00A45272" w:rsidRDefault="004314BD" w:rsidP="00D74E2F">
      <w:pPr>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0"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rPr>
          <w:rFonts w:ascii="Myriad Pro" w:hAnsi="Myriad Pro"/>
        </w:rPr>
      </w:pPr>
    </w:p>
    <w:sectPr w:rsidR="003A7224" w:rsidRPr="00A45272" w:rsidSect="00DE0BA8">
      <w:headerReference w:type="default" r:id="rId21"/>
      <w:footerReference w:type="default" r:id="rId22"/>
      <w:headerReference w:type="firs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9A1E9" w14:textId="77777777" w:rsidR="001B2AA9" w:rsidRDefault="001B2AA9" w:rsidP="00716A7F">
      <w:r>
        <w:separator/>
      </w:r>
    </w:p>
  </w:endnote>
  <w:endnote w:type="continuationSeparator" w:id="0">
    <w:p w14:paraId="112E3FC9" w14:textId="77777777" w:rsidR="001B2AA9" w:rsidRDefault="001B2AA9" w:rsidP="0071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Arial"/>
    <w:charset w:val="00"/>
    <w:family w:val="swiss"/>
    <w:pitch w:val="variable"/>
    <w:sig w:usb0="E4002EFF" w:usb1="C000E47F" w:usb2="00000009" w:usb3="00000000" w:csb0="000001F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00ED807E" w14:textId="77777777" w:rsidR="005A0CBE" w:rsidRDefault="005A0CBE">
        <w:pPr>
          <w:pStyle w:val="Footer"/>
          <w:jc w:val="right"/>
        </w:pPr>
        <w:r>
          <w:fldChar w:fldCharType="begin"/>
        </w:r>
        <w:r>
          <w:instrText xml:space="preserve"> PAGE   \* MERGEFORMAT </w:instrText>
        </w:r>
        <w:r>
          <w:fldChar w:fldCharType="separate"/>
        </w:r>
        <w:r w:rsidR="00533467">
          <w:rPr>
            <w:noProof/>
          </w:rPr>
          <w:t>14</w:t>
        </w:r>
        <w:r>
          <w:rPr>
            <w:noProof/>
          </w:rPr>
          <w:fldChar w:fldCharType="end"/>
        </w:r>
      </w:p>
    </w:sdtContent>
  </w:sdt>
  <w:p w14:paraId="326718B2" w14:textId="77777777" w:rsidR="005A0CBE" w:rsidRDefault="005A0C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ACE42" w14:textId="77777777" w:rsidR="001B2AA9" w:rsidRDefault="001B2AA9" w:rsidP="00716A7F">
      <w:r>
        <w:separator/>
      </w:r>
    </w:p>
  </w:footnote>
  <w:footnote w:type="continuationSeparator" w:id="0">
    <w:p w14:paraId="38E8FA9E" w14:textId="77777777" w:rsidR="001B2AA9" w:rsidRDefault="001B2AA9" w:rsidP="00716A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77777777" w:rsidR="005A0CBE" w:rsidRDefault="005A0CBE" w:rsidP="0009687C">
    <w:pPr>
      <w:pStyle w:val="Header"/>
      <w:jc w:val="right"/>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77777777" w:rsidR="005A0CBE" w:rsidRDefault="005A0CBE"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AF7"/>
    <w:rsid w:val="000160A6"/>
    <w:rsid w:val="00023316"/>
    <w:rsid w:val="00034DFA"/>
    <w:rsid w:val="00041A3F"/>
    <w:rsid w:val="00042FB2"/>
    <w:rsid w:val="0004482D"/>
    <w:rsid w:val="00046F73"/>
    <w:rsid w:val="00053D79"/>
    <w:rsid w:val="00056530"/>
    <w:rsid w:val="00057507"/>
    <w:rsid w:val="0006110E"/>
    <w:rsid w:val="000614F2"/>
    <w:rsid w:val="00063591"/>
    <w:rsid w:val="00067510"/>
    <w:rsid w:val="000732E0"/>
    <w:rsid w:val="00087337"/>
    <w:rsid w:val="000913CC"/>
    <w:rsid w:val="00091555"/>
    <w:rsid w:val="00092B84"/>
    <w:rsid w:val="0009687C"/>
    <w:rsid w:val="00096FFF"/>
    <w:rsid w:val="000A3D73"/>
    <w:rsid w:val="000A54DF"/>
    <w:rsid w:val="000B1B72"/>
    <w:rsid w:val="000B1BA3"/>
    <w:rsid w:val="000B47DE"/>
    <w:rsid w:val="000B4817"/>
    <w:rsid w:val="000B666B"/>
    <w:rsid w:val="000B7607"/>
    <w:rsid w:val="000E1010"/>
    <w:rsid w:val="000E32D7"/>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40997"/>
    <w:rsid w:val="00142A27"/>
    <w:rsid w:val="00157C6F"/>
    <w:rsid w:val="00172440"/>
    <w:rsid w:val="0017467B"/>
    <w:rsid w:val="00175455"/>
    <w:rsid w:val="0017624D"/>
    <w:rsid w:val="00182B53"/>
    <w:rsid w:val="00190737"/>
    <w:rsid w:val="001A0840"/>
    <w:rsid w:val="001A4880"/>
    <w:rsid w:val="001B2AA9"/>
    <w:rsid w:val="001B5981"/>
    <w:rsid w:val="001B625A"/>
    <w:rsid w:val="001B6D53"/>
    <w:rsid w:val="001C2AA8"/>
    <w:rsid w:val="001C6022"/>
    <w:rsid w:val="001D295A"/>
    <w:rsid w:val="001D2A42"/>
    <w:rsid w:val="001E21B1"/>
    <w:rsid w:val="001E5CBD"/>
    <w:rsid w:val="001F01D2"/>
    <w:rsid w:val="001F28CA"/>
    <w:rsid w:val="001F5E21"/>
    <w:rsid w:val="001F6D76"/>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97FB4"/>
    <w:rsid w:val="002A0FBC"/>
    <w:rsid w:val="002B1C95"/>
    <w:rsid w:val="002B26FA"/>
    <w:rsid w:val="002B6E63"/>
    <w:rsid w:val="002C2B6B"/>
    <w:rsid w:val="002D0943"/>
    <w:rsid w:val="002D5033"/>
    <w:rsid w:val="002F0F30"/>
    <w:rsid w:val="00314D7A"/>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95EA9"/>
    <w:rsid w:val="003A2D0C"/>
    <w:rsid w:val="003A7224"/>
    <w:rsid w:val="003B2C5A"/>
    <w:rsid w:val="003C1B0A"/>
    <w:rsid w:val="003C4F6D"/>
    <w:rsid w:val="003C51B3"/>
    <w:rsid w:val="003D1D83"/>
    <w:rsid w:val="003D41E8"/>
    <w:rsid w:val="003E2D4D"/>
    <w:rsid w:val="003E30C5"/>
    <w:rsid w:val="003E63BE"/>
    <w:rsid w:val="003E787C"/>
    <w:rsid w:val="003F4C73"/>
    <w:rsid w:val="004314BD"/>
    <w:rsid w:val="00431C2F"/>
    <w:rsid w:val="00433CB4"/>
    <w:rsid w:val="00435090"/>
    <w:rsid w:val="00441523"/>
    <w:rsid w:val="00444D8A"/>
    <w:rsid w:val="00446129"/>
    <w:rsid w:val="00447663"/>
    <w:rsid w:val="004511F7"/>
    <w:rsid w:val="004512D5"/>
    <w:rsid w:val="00457582"/>
    <w:rsid w:val="004618D7"/>
    <w:rsid w:val="00464B0F"/>
    <w:rsid w:val="00466D09"/>
    <w:rsid w:val="00473A35"/>
    <w:rsid w:val="004944CE"/>
    <w:rsid w:val="004A0CF4"/>
    <w:rsid w:val="004A3CA1"/>
    <w:rsid w:val="004A7821"/>
    <w:rsid w:val="004B0C0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33467"/>
    <w:rsid w:val="00534419"/>
    <w:rsid w:val="00555328"/>
    <w:rsid w:val="00562384"/>
    <w:rsid w:val="00564291"/>
    <w:rsid w:val="00567E70"/>
    <w:rsid w:val="0058196C"/>
    <w:rsid w:val="00583AF6"/>
    <w:rsid w:val="00584780"/>
    <w:rsid w:val="0058496D"/>
    <w:rsid w:val="00590B7D"/>
    <w:rsid w:val="00590B99"/>
    <w:rsid w:val="00592A57"/>
    <w:rsid w:val="00597DB0"/>
    <w:rsid w:val="005A0CBE"/>
    <w:rsid w:val="005A6A7A"/>
    <w:rsid w:val="005B0124"/>
    <w:rsid w:val="005C380B"/>
    <w:rsid w:val="005C3D9A"/>
    <w:rsid w:val="005C60DA"/>
    <w:rsid w:val="005E5FCA"/>
    <w:rsid w:val="005F02F3"/>
    <w:rsid w:val="005F09A0"/>
    <w:rsid w:val="006014C4"/>
    <w:rsid w:val="00605527"/>
    <w:rsid w:val="006065D3"/>
    <w:rsid w:val="00606E34"/>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088F"/>
    <w:rsid w:val="006A2E50"/>
    <w:rsid w:val="006A6002"/>
    <w:rsid w:val="006B363F"/>
    <w:rsid w:val="006C25EB"/>
    <w:rsid w:val="006C3E44"/>
    <w:rsid w:val="006E0E8F"/>
    <w:rsid w:val="006E1DE0"/>
    <w:rsid w:val="006E22B7"/>
    <w:rsid w:val="006E7D3C"/>
    <w:rsid w:val="006F101A"/>
    <w:rsid w:val="006F4FE1"/>
    <w:rsid w:val="006F54B7"/>
    <w:rsid w:val="00700A4C"/>
    <w:rsid w:val="0071170D"/>
    <w:rsid w:val="007136C6"/>
    <w:rsid w:val="00716A7F"/>
    <w:rsid w:val="00722285"/>
    <w:rsid w:val="007251E2"/>
    <w:rsid w:val="007271C6"/>
    <w:rsid w:val="00732E60"/>
    <w:rsid w:val="00735A8A"/>
    <w:rsid w:val="00757B35"/>
    <w:rsid w:val="00760D00"/>
    <w:rsid w:val="00767FDF"/>
    <w:rsid w:val="00772EF0"/>
    <w:rsid w:val="00774463"/>
    <w:rsid w:val="0077524E"/>
    <w:rsid w:val="00776C9A"/>
    <w:rsid w:val="00782A24"/>
    <w:rsid w:val="007830A9"/>
    <w:rsid w:val="007832D3"/>
    <w:rsid w:val="00783926"/>
    <w:rsid w:val="007877D4"/>
    <w:rsid w:val="00794604"/>
    <w:rsid w:val="007A2033"/>
    <w:rsid w:val="007A27E0"/>
    <w:rsid w:val="007A3FBF"/>
    <w:rsid w:val="007B2071"/>
    <w:rsid w:val="007B3C86"/>
    <w:rsid w:val="007B3ED4"/>
    <w:rsid w:val="007C1FC6"/>
    <w:rsid w:val="007C229D"/>
    <w:rsid w:val="007C33B1"/>
    <w:rsid w:val="007C342B"/>
    <w:rsid w:val="007C43B3"/>
    <w:rsid w:val="007C677E"/>
    <w:rsid w:val="007D151A"/>
    <w:rsid w:val="007D5EB8"/>
    <w:rsid w:val="007E7140"/>
    <w:rsid w:val="007F7977"/>
    <w:rsid w:val="00803C3D"/>
    <w:rsid w:val="008067E0"/>
    <w:rsid w:val="00807CF2"/>
    <w:rsid w:val="008100A5"/>
    <w:rsid w:val="0081770D"/>
    <w:rsid w:val="00824DCC"/>
    <w:rsid w:val="00832D7C"/>
    <w:rsid w:val="00856B26"/>
    <w:rsid w:val="00856BC4"/>
    <w:rsid w:val="008608BE"/>
    <w:rsid w:val="00861DE7"/>
    <w:rsid w:val="008642A8"/>
    <w:rsid w:val="008669A4"/>
    <w:rsid w:val="00866F9F"/>
    <w:rsid w:val="00867AA0"/>
    <w:rsid w:val="00871149"/>
    <w:rsid w:val="00875428"/>
    <w:rsid w:val="008761CB"/>
    <w:rsid w:val="0088398F"/>
    <w:rsid w:val="00883F75"/>
    <w:rsid w:val="00891904"/>
    <w:rsid w:val="00891DD5"/>
    <w:rsid w:val="008A7865"/>
    <w:rsid w:val="008B4A9A"/>
    <w:rsid w:val="008C080B"/>
    <w:rsid w:val="008C49D5"/>
    <w:rsid w:val="008C694A"/>
    <w:rsid w:val="008D5D9B"/>
    <w:rsid w:val="008E1973"/>
    <w:rsid w:val="008E4838"/>
    <w:rsid w:val="008E7BC3"/>
    <w:rsid w:val="008F6E23"/>
    <w:rsid w:val="009019A8"/>
    <w:rsid w:val="00915B17"/>
    <w:rsid w:val="00916A33"/>
    <w:rsid w:val="009307CC"/>
    <w:rsid w:val="009335C2"/>
    <w:rsid w:val="00933687"/>
    <w:rsid w:val="00935D35"/>
    <w:rsid w:val="009360C1"/>
    <w:rsid w:val="00936215"/>
    <w:rsid w:val="00936A0C"/>
    <w:rsid w:val="0094258B"/>
    <w:rsid w:val="00942864"/>
    <w:rsid w:val="00950EA6"/>
    <w:rsid w:val="00954759"/>
    <w:rsid w:val="00965ED0"/>
    <w:rsid w:val="009776AB"/>
    <w:rsid w:val="00990ADB"/>
    <w:rsid w:val="00991097"/>
    <w:rsid w:val="00991C29"/>
    <w:rsid w:val="0099518F"/>
    <w:rsid w:val="00996EED"/>
    <w:rsid w:val="009A4071"/>
    <w:rsid w:val="009A6E6A"/>
    <w:rsid w:val="009A6FC0"/>
    <w:rsid w:val="009A72C1"/>
    <w:rsid w:val="009B099D"/>
    <w:rsid w:val="009B09E2"/>
    <w:rsid w:val="009B6881"/>
    <w:rsid w:val="009D026D"/>
    <w:rsid w:val="009D4A6E"/>
    <w:rsid w:val="009E06BF"/>
    <w:rsid w:val="009F0BCA"/>
    <w:rsid w:val="009F0F07"/>
    <w:rsid w:val="009F3665"/>
    <w:rsid w:val="009F36B2"/>
    <w:rsid w:val="00A00D7A"/>
    <w:rsid w:val="00A024AB"/>
    <w:rsid w:val="00A107F4"/>
    <w:rsid w:val="00A14BEB"/>
    <w:rsid w:val="00A224C0"/>
    <w:rsid w:val="00A26682"/>
    <w:rsid w:val="00A33986"/>
    <w:rsid w:val="00A33C73"/>
    <w:rsid w:val="00A33FE6"/>
    <w:rsid w:val="00A34076"/>
    <w:rsid w:val="00A34EA3"/>
    <w:rsid w:val="00A36EFD"/>
    <w:rsid w:val="00A402AB"/>
    <w:rsid w:val="00A45272"/>
    <w:rsid w:val="00A5489B"/>
    <w:rsid w:val="00A54C31"/>
    <w:rsid w:val="00A562C4"/>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508E"/>
    <w:rsid w:val="00AB6257"/>
    <w:rsid w:val="00AB7DE9"/>
    <w:rsid w:val="00AB7FFD"/>
    <w:rsid w:val="00AC0651"/>
    <w:rsid w:val="00AD0F53"/>
    <w:rsid w:val="00AD3A09"/>
    <w:rsid w:val="00AD3E01"/>
    <w:rsid w:val="00AD5233"/>
    <w:rsid w:val="00AE328E"/>
    <w:rsid w:val="00AF1BA0"/>
    <w:rsid w:val="00AF4BAB"/>
    <w:rsid w:val="00AF7FEE"/>
    <w:rsid w:val="00B0335B"/>
    <w:rsid w:val="00B150F4"/>
    <w:rsid w:val="00B159FD"/>
    <w:rsid w:val="00B17563"/>
    <w:rsid w:val="00B17654"/>
    <w:rsid w:val="00B2702A"/>
    <w:rsid w:val="00B30A12"/>
    <w:rsid w:val="00B508D0"/>
    <w:rsid w:val="00B50C49"/>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D34ED"/>
    <w:rsid w:val="00BF0886"/>
    <w:rsid w:val="00BF0CD5"/>
    <w:rsid w:val="00BF2056"/>
    <w:rsid w:val="00BF39A0"/>
    <w:rsid w:val="00BF56B7"/>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13B2"/>
    <w:rsid w:val="00C7302D"/>
    <w:rsid w:val="00C73F15"/>
    <w:rsid w:val="00C94F29"/>
    <w:rsid w:val="00C96245"/>
    <w:rsid w:val="00CA121D"/>
    <w:rsid w:val="00CA13C9"/>
    <w:rsid w:val="00CB46E2"/>
    <w:rsid w:val="00CC104C"/>
    <w:rsid w:val="00CC287C"/>
    <w:rsid w:val="00CC3924"/>
    <w:rsid w:val="00CC48EC"/>
    <w:rsid w:val="00CD2841"/>
    <w:rsid w:val="00CD3BC5"/>
    <w:rsid w:val="00CD5457"/>
    <w:rsid w:val="00CE3D5E"/>
    <w:rsid w:val="00CE53D1"/>
    <w:rsid w:val="00CF0730"/>
    <w:rsid w:val="00CF4D7B"/>
    <w:rsid w:val="00D00B16"/>
    <w:rsid w:val="00D03789"/>
    <w:rsid w:val="00D07798"/>
    <w:rsid w:val="00D12460"/>
    <w:rsid w:val="00D1271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8646B"/>
    <w:rsid w:val="00DA2463"/>
    <w:rsid w:val="00DA7923"/>
    <w:rsid w:val="00DB0597"/>
    <w:rsid w:val="00DB6FC3"/>
    <w:rsid w:val="00DD05CA"/>
    <w:rsid w:val="00DD1FFC"/>
    <w:rsid w:val="00DD4169"/>
    <w:rsid w:val="00DD4170"/>
    <w:rsid w:val="00DD6D75"/>
    <w:rsid w:val="00DE0BA8"/>
    <w:rsid w:val="00DE0E58"/>
    <w:rsid w:val="00DE2BF2"/>
    <w:rsid w:val="00DE51D4"/>
    <w:rsid w:val="00DE56AD"/>
    <w:rsid w:val="00DE5712"/>
    <w:rsid w:val="00DF778C"/>
    <w:rsid w:val="00E011EA"/>
    <w:rsid w:val="00E0481D"/>
    <w:rsid w:val="00E06A5D"/>
    <w:rsid w:val="00E10740"/>
    <w:rsid w:val="00E17F33"/>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1FE2"/>
    <w:rsid w:val="00E83EA8"/>
    <w:rsid w:val="00E8491E"/>
    <w:rsid w:val="00E85916"/>
    <w:rsid w:val="00E87456"/>
    <w:rsid w:val="00E942C6"/>
    <w:rsid w:val="00EA0BD7"/>
    <w:rsid w:val="00EA51B4"/>
    <w:rsid w:val="00EA787A"/>
    <w:rsid w:val="00EB1908"/>
    <w:rsid w:val="00EC06E9"/>
    <w:rsid w:val="00EC2159"/>
    <w:rsid w:val="00EC3DAA"/>
    <w:rsid w:val="00ED0A84"/>
    <w:rsid w:val="00ED2A64"/>
    <w:rsid w:val="00ED2B4A"/>
    <w:rsid w:val="00ED3FC7"/>
    <w:rsid w:val="00ED585A"/>
    <w:rsid w:val="00EE1E9B"/>
    <w:rsid w:val="00EE3AAE"/>
    <w:rsid w:val="00EE5AB0"/>
    <w:rsid w:val="00EE7A09"/>
    <w:rsid w:val="00F10626"/>
    <w:rsid w:val="00F1357A"/>
    <w:rsid w:val="00F144B1"/>
    <w:rsid w:val="00F23FF8"/>
    <w:rsid w:val="00F3063A"/>
    <w:rsid w:val="00F33715"/>
    <w:rsid w:val="00F44B64"/>
    <w:rsid w:val="00F44D5C"/>
    <w:rsid w:val="00F45759"/>
    <w:rsid w:val="00F47852"/>
    <w:rsid w:val="00F5223D"/>
    <w:rsid w:val="00F55C0A"/>
    <w:rsid w:val="00F5613E"/>
    <w:rsid w:val="00F64B4F"/>
    <w:rsid w:val="00F66BF0"/>
    <w:rsid w:val="00F77DFF"/>
    <w:rsid w:val="00F81090"/>
    <w:rsid w:val="00F837E3"/>
    <w:rsid w:val="00F91D3C"/>
    <w:rsid w:val="00F95980"/>
    <w:rsid w:val="00F963EE"/>
    <w:rsid w:val="00FA0C57"/>
    <w:rsid w:val="00FA1F56"/>
    <w:rsid w:val="00FA22B9"/>
    <w:rsid w:val="00FA2D3C"/>
    <w:rsid w:val="00FA7B28"/>
    <w:rsid w:val="00FB0C9B"/>
    <w:rsid w:val="00FB607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D7A"/>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51805"/>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spacing w:after="160" w:line="259" w:lineRule="auto"/>
      <w:ind w:left="720"/>
      <w:contextualSpacing/>
    </w:pPr>
    <w:rPr>
      <w:rFonts w:asciiTheme="minorHAnsi" w:hAnsiTheme="minorHAnsi" w:cstheme="minorBidi"/>
      <w:sz w:val="22"/>
      <w:szCs w:val="22"/>
    </w:r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280657">
      <w:bodyDiv w:val="1"/>
      <w:marLeft w:val="0"/>
      <w:marRight w:val="0"/>
      <w:marTop w:val="0"/>
      <w:marBottom w:val="0"/>
      <w:divBdr>
        <w:top w:val="none" w:sz="0" w:space="0" w:color="auto"/>
        <w:left w:val="none" w:sz="0" w:space="0" w:color="auto"/>
        <w:bottom w:val="none" w:sz="0" w:space="0" w:color="auto"/>
        <w:right w:val="none" w:sz="0" w:space="0" w:color="auto"/>
      </w:divBdr>
    </w:div>
    <w:div w:id="162839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areertech.org/career-clusters" TargetMode="External"/><Relationship Id="rId20" Type="http://schemas.openxmlformats.org/officeDocument/2006/relationships/hyperlink" Target="mailto:awards@careertech.org"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header" Target="header2.xml"/><Relationship Id="rId24" Type="http://schemas.openxmlformats.org/officeDocument/2006/relationships/fontTable" Target="fontTable.xml"/><Relationship Id="rId25" Type="http://schemas.openxmlformats.org/officeDocument/2006/relationships/glossaryDocument" Target="glossary/document.xml"/><Relationship Id="rId26" Type="http://schemas.openxmlformats.org/officeDocument/2006/relationships/theme" Target="theme/theme1.xml"/><Relationship Id="rId10" Type="http://schemas.openxmlformats.org/officeDocument/2006/relationships/hyperlink" Target="https://careertech.org/2018-excellence-action-application" TargetMode="External"/><Relationship Id="rId11" Type="http://schemas.openxmlformats.org/officeDocument/2006/relationships/hyperlink" Target="http://blog.careertech.org/" TargetMode="External"/><Relationship Id="rId12" Type="http://schemas.openxmlformats.org/officeDocument/2006/relationships/hyperlink" Target="http://www.careertech.org" TargetMode="External"/><Relationship Id="rId13" Type="http://schemas.openxmlformats.org/officeDocument/2006/relationships/hyperlink" Target="https://careertech.org/2018-excellence-action-application" TargetMode="External"/><Relationship Id="rId14" Type="http://schemas.openxmlformats.org/officeDocument/2006/relationships/hyperlink" Target="http://careertech.org/career-clusters" TargetMode="External"/><Relationship Id="rId15" Type="http://schemas.openxmlformats.org/officeDocument/2006/relationships/hyperlink" Target="https://goo.gl/5p78EK" TargetMode="External"/><Relationship Id="rId16" Type="http://schemas.openxmlformats.org/officeDocument/2006/relationships/hyperlink" Target="http://www.ctsos.org/ctsos/" TargetMode="External"/><Relationship Id="rId17" Type="http://schemas.openxmlformats.org/officeDocument/2006/relationships/hyperlink" Target="https://goo.gl/5p78EK" TargetMode="External"/><Relationship Id="rId18" Type="http://schemas.openxmlformats.org/officeDocument/2006/relationships/hyperlink" Target="http://careertech.org/sites/default/files/PlanStudy-CareerCluster-AG_0.pdf" TargetMode="External"/><Relationship Id="rId19" Type="http://schemas.openxmlformats.org/officeDocument/2006/relationships/hyperlink" Target="https://careertech.org/2018-excellence-action-applicati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areertech.org/programs-stud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Arial"/>
    <w:charset w:val="00"/>
    <w:family w:val="swiss"/>
    <w:pitch w:val="variable"/>
    <w:sig w:usb0="E4002EFF" w:usb1="C000E47F" w:usb2="00000009" w:usb3="00000000" w:csb0="000001F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306FB6"/>
    <w:rsid w:val="00354110"/>
    <w:rsid w:val="00397F16"/>
    <w:rsid w:val="003D439E"/>
    <w:rsid w:val="00405890"/>
    <w:rsid w:val="00461809"/>
    <w:rsid w:val="00476439"/>
    <w:rsid w:val="00486881"/>
    <w:rsid w:val="00497553"/>
    <w:rsid w:val="0051070E"/>
    <w:rsid w:val="005129D5"/>
    <w:rsid w:val="00517963"/>
    <w:rsid w:val="0058530F"/>
    <w:rsid w:val="00636701"/>
    <w:rsid w:val="006C6E84"/>
    <w:rsid w:val="006E3074"/>
    <w:rsid w:val="0074238B"/>
    <w:rsid w:val="007C653F"/>
    <w:rsid w:val="007D4EC1"/>
    <w:rsid w:val="00851C50"/>
    <w:rsid w:val="00867127"/>
    <w:rsid w:val="00892385"/>
    <w:rsid w:val="008A350A"/>
    <w:rsid w:val="008C7413"/>
    <w:rsid w:val="008D0E59"/>
    <w:rsid w:val="00A203A2"/>
    <w:rsid w:val="00AA5D00"/>
    <w:rsid w:val="00AB4898"/>
    <w:rsid w:val="00B0426D"/>
    <w:rsid w:val="00B25243"/>
    <w:rsid w:val="00C12DAA"/>
    <w:rsid w:val="00C15CE3"/>
    <w:rsid w:val="00C25C3C"/>
    <w:rsid w:val="00C96772"/>
    <w:rsid w:val="00CE13EA"/>
    <w:rsid w:val="00DB3ACE"/>
    <w:rsid w:val="00E42A43"/>
    <w:rsid w:val="00E76C85"/>
    <w:rsid w:val="00ED0EA7"/>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CE2F3-4EB1-5040-B3FE-C85E8AC6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5134</Words>
  <Characters>29269</Characters>
  <Application>Microsoft Macintosh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Jones</dc:creator>
  <cp:keywords/>
  <dc:description/>
  <cp:lastModifiedBy>Cameron Dale</cp:lastModifiedBy>
  <cp:revision>2</cp:revision>
  <dcterms:created xsi:type="dcterms:W3CDTF">2017-11-15T21:39:00Z</dcterms:created>
  <dcterms:modified xsi:type="dcterms:W3CDTF">2017-11-15T21:39:00Z</dcterms:modified>
</cp:coreProperties>
</file>