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4F784C">
        <w:rPr>
          <w:rFonts w:ascii="Myriad Pro" w:hAnsi="Myriad Pro"/>
        </w:rPr>
        <w:t xml:space="preserve"> </w:t>
      </w:r>
      <w:r w:rsidR="002F0EA5">
        <w:rPr>
          <w:rFonts w:ascii="Myriad Pro" w:hAnsi="Myriad Pro"/>
        </w:rPr>
        <w:t>Applied Mechanical Engineering</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5346A1">
        <w:rPr>
          <w:rFonts w:ascii="Myriad Pro" w:hAnsi="Myriad Pro"/>
        </w:rPr>
        <w:t>Ted McNett</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2F0EA5">
        <w:rPr>
          <w:rFonts w:ascii="Myriad Pro" w:hAnsi="Myriad Pro"/>
        </w:rPr>
        <w:t>ecmcnet@carrollk12.org</w:t>
      </w:r>
    </w:p>
    <w:p w:rsidR="004B4115"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2F0EA5">
        <w:rPr>
          <w:rFonts w:ascii="Myriad Pro" w:hAnsi="Myriad Pro"/>
        </w:rPr>
        <w:t>410-751-3049</w:t>
      </w:r>
      <w:r w:rsidR="0027590F" w:rsidRPr="00A45272">
        <w:rPr>
          <w:rFonts w:ascii="Myriad Pro" w:hAnsi="Myriad Pro"/>
        </w:rPr>
        <w:br/>
        <w:t xml:space="preserve">Address: </w:t>
      </w:r>
      <w:r w:rsidR="004F784C">
        <w:rPr>
          <w:rFonts w:ascii="Myriad Pro" w:hAnsi="Myriad Pro"/>
        </w:rPr>
        <w:tab/>
      </w:r>
      <w:r w:rsidR="002F0EA5">
        <w:rPr>
          <w:rFonts w:ascii="Myriad Pro" w:hAnsi="Myriad Pro"/>
        </w:rPr>
        <w:t>Carroll County Public Schools</w:t>
      </w:r>
    </w:p>
    <w:p w:rsidR="002F0EA5" w:rsidRDefault="002F0EA5" w:rsidP="004F784C">
      <w:pPr>
        <w:pStyle w:val="ListParagraph"/>
        <w:spacing w:after="0" w:line="240" w:lineRule="auto"/>
        <w:ind w:left="1440" w:firstLine="720"/>
        <w:rPr>
          <w:rFonts w:ascii="Myriad Pro" w:hAnsi="Myriad Pro"/>
        </w:rPr>
      </w:pPr>
      <w:r>
        <w:rPr>
          <w:rFonts w:ascii="Myriad Pro" w:hAnsi="Myriad Pro"/>
        </w:rPr>
        <w:t>125 North Court St</w:t>
      </w:r>
    </w:p>
    <w:p w:rsidR="002F0EA5" w:rsidRPr="002F0EA5" w:rsidRDefault="002F0EA5" w:rsidP="004F784C">
      <w:pPr>
        <w:pStyle w:val="ListParagraph"/>
        <w:spacing w:after="0" w:line="240" w:lineRule="auto"/>
        <w:ind w:left="1440" w:firstLine="720"/>
        <w:rPr>
          <w:rFonts w:ascii="Myriad Pro" w:hAnsi="Myriad Pro"/>
        </w:rPr>
      </w:pPr>
      <w:r>
        <w:rPr>
          <w:rFonts w:ascii="Myriad Pro" w:hAnsi="Myriad Pro"/>
        </w:rPr>
        <w:t>Westminster, MD 21157</w:t>
      </w:r>
    </w:p>
    <w:p w:rsidR="004B4115" w:rsidRPr="00A45272" w:rsidRDefault="004B4115" w:rsidP="00D74E2F">
      <w:pPr>
        <w:pStyle w:val="ListParagraph"/>
        <w:spacing w:after="0" w:line="240" w:lineRule="auto"/>
        <w:rPr>
          <w:rFonts w:ascii="Myriad Pro" w:hAnsi="Myriad Pro"/>
        </w:rPr>
      </w:pPr>
    </w:p>
    <w:p w:rsidR="004B4115"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4F784C">
        <w:rPr>
          <w:rFonts w:ascii="Myriad Pro" w:hAnsi="Myriad Pro"/>
        </w:rPr>
        <w:tab/>
      </w:r>
      <w:r w:rsidR="002F0EA5">
        <w:rPr>
          <w:rFonts w:ascii="Myriad Pro" w:hAnsi="Myriad Pro"/>
        </w:rPr>
        <w:t>Carroll County Career and Technology Center</w:t>
      </w:r>
    </w:p>
    <w:p w:rsidR="002F0EA5" w:rsidRDefault="002F0EA5" w:rsidP="004F784C">
      <w:pPr>
        <w:pStyle w:val="ListParagraph"/>
        <w:spacing w:after="0" w:line="240" w:lineRule="auto"/>
        <w:ind w:left="3240" w:firstLine="360"/>
        <w:rPr>
          <w:rFonts w:ascii="Myriad Pro" w:hAnsi="Myriad Pro"/>
        </w:rPr>
      </w:pPr>
      <w:r>
        <w:rPr>
          <w:rFonts w:ascii="Myriad Pro" w:hAnsi="Myriad Pro"/>
        </w:rPr>
        <w:t>1229 Washington Rd</w:t>
      </w:r>
    </w:p>
    <w:p w:rsidR="002F0EA5" w:rsidRDefault="002F0EA5" w:rsidP="004F784C">
      <w:pPr>
        <w:pStyle w:val="ListParagraph"/>
        <w:spacing w:after="0" w:line="240" w:lineRule="auto"/>
        <w:ind w:left="2880" w:firstLine="720"/>
        <w:rPr>
          <w:rFonts w:ascii="Myriad Pro" w:hAnsi="Myriad Pro"/>
        </w:rPr>
      </w:pPr>
      <w:r>
        <w:rPr>
          <w:rFonts w:ascii="Myriad Pro" w:hAnsi="Myriad Pro"/>
        </w:rPr>
        <w:t>Westminster, MD 21157</w:t>
      </w:r>
    </w:p>
    <w:p w:rsidR="002F0EA5" w:rsidRPr="00A45272" w:rsidRDefault="002F0EA5" w:rsidP="002F0EA5">
      <w:pPr>
        <w:pStyle w:val="ListParagraph"/>
        <w:spacing w:after="0" w:line="240" w:lineRule="auto"/>
        <w:ind w:left="360"/>
        <w:rPr>
          <w:rFonts w:ascii="Myriad Pro" w:hAnsi="Myriad Pro"/>
        </w:rPr>
      </w:pPr>
    </w:p>
    <w:p w:rsidR="004B4115"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2F0EA5">
            <w:rPr>
              <w:rFonts w:ascii="Myriad Pro" w:hAnsi="Myriad Pro"/>
            </w:rPr>
            <w:t>Maryland</w:t>
          </w:r>
        </w:sdtContent>
      </w:sdt>
    </w:p>
    <w:p w:rsidR="002F0EA5" w:rsidRPr="00A45272" w:rsidRDefault="002F0EA5" w:rsidP="002F0EA5">
      <w:pPr>
        <w:pStyle w:val="ListParagraph"/>
        <w:spacing w:after="0" w:line="240" w:lineRule="auto"/>
        <w:ind w:left="360"/>
        <w:rPr>
          <w:rFonts w:ascii="Myriad Pro" w:hAnsi="Myriad Pro"/>
        </w:rPr>
      </w:pP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EndPr/>
        <w:sdtContent>
          <w:r w:rsidR="002F0EA5">
            <w:rPr>
              <w:rFonts w:ascii="Myriad Pro" w:hAnsi="Myriad Pro"/>
            </w:rPr>
            <w:t>X</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67582A" w:rsidP="00F5223D">
      <w:pPr>
        <w:spacing w:after="0" w:line="240" w:lineRule="auto"/>
        <w:ind w:firstLine="720"/>
        <w:rPr>
          <w:rFonts w:ascii="Myriad Pro" w:hAnsi="Myriad Pro"/>
        </w:rPr>
      </w:pPr>
      <w:sdt>
        <w:sdtPr>
          <w:rPr>
            <w:rFonts w:ascii="Myriad Pro" w:hAnsi="Myriad Pro"/>
          </w:rPr>
          <w:id w:val="1486048730"/>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4B4115" w:rsidP="00D74E2F">
      <w:pPr>
        <w:spacing w:after="0" w:line="240" w:lineRule="auto"/>
        <w:rPr>
          <w:rFonts w:ascii="Myriad Pro" w:hAnsi="Myriad Pro"/>
        </w:rPr>
      </w:pP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EndPr/>
        <w:sdtContent>
          <w:r w:rsidR="002F0EA5">
            <w:rPr>
              <w:rFonts w:ascii="MS Gothic" w:eastAsia="MS Gothic" w:hAnsi="MS Gothic"/>
            </w:rPr>
            <w:t>X</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End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D74E2F" w:rsidRPr="00A45272" w:rsidRDefault="00F5223D" w:rsidP="004F784C">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r w:rsidR="00D74E2F" w:rsidRPr="00A45272">
        <w:rPr>
          <w:rFonts w:ascii="Myriad Pro" w:hAnsi="Myriad Pro"/>
        </w:rPr>
        <w:br w:type="page"/>
      </w:r>
    </w:p>
    <w:p w:rsidR="00CD5457"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AC6D2C" w:rsidRPr="00A45272" w:rsidRDefault="00AC6D2C" w:rsidP="006040D8">
      <w:pPr>
        <w:pStyle w:val="ListParagraph"/>
        <w:spacing w:after="0" w:line="240" w:lineRule="auto"/>
        <w:ind w:left="360"/>
        <w:rPr>
          <w:rFonts w:ascii="Myriad Pro" w:hAnsi="Myriad Pro"/>
        </w:rPr>
      </w:pPr>
    </w:p>
    <w:p w:rsidR="00A402AB" w:rsidRDefault="00AC6D2C" w:rsidP="00075EA8">
      <w:pPr>
        <w:spacing w:after="0" w:line="240" w:lineRule="auto"/>
        <w:ind w:firstLine="360"/>
        <w:rPr>
          <w:rFonts w:ascii="Myriad Pro" w:hAnsi="Myriad Pro"/>
        </w:rPr>
      </w:pPr>
      <w:r w:rsidRPr="000849CE">
        <w:rPr>
          <w:rFonts w:ascii="Myriad Pro" w:hAnsi="Myriad Pro"/>
        </w:rPr>
        <w:t xml:space="preserve">The Applied Mechanical Engineering program </w:t>
      </w:r>
      <w:r w:rsidR="00726729" w:rsidRPr="000849CE">
        <w:rPr>
          <w:rFonts w:ascii="Myriad Pro" w:hAnsi="Myriad Pro"/>
        </w:rPr>
        <w:t xml:space="preserve">(formerly Manufacturing and Machine Technologies) </w:t>
      </w:r>
      <w:r w:rsidRPr="000849CE">
        <w:rPr>
          <w:rFonts w:ascii="Myriad Pro" w:hAnsi="Myriad Pro"/>
        </w:rPr>
        <w:t>prepares students</w:t>
      </w:r>
      <w:r w:rsidR="00726729" w:rsidRPr="000849CE">
        <w:rPr>
          <w:rFonts w:ascii="Myriad Pro" w:hAnsi="Myriad Pro"/>
        </w:rPr>
        <w:t>, since 2012,</w:t>
      </w:r>
      <w:r w:rsidRPr="000849CE">
        <w:rPr>
          <w:rFonts w:ascii="Myriad Pro" w:hAnsi="Myriad Pro"/>
        </w:rPr>
        <w:t xml:space="preserve"> for a beginning career as a machinist, production operator, quality control technician, or manufacturing engineering technologist in the computer-enhanced manufacturing environment through hands-on experiences using industrial tools and advanced computer numerically controlled (CNC) equipment. Students learn about workplace safety, teamwork, metallurgy, computer aided manufacturing software, robotics, control systems, project management, fabrication, lean manufacturing, and quality assurance. Throughout the course, students work toward specific certifications from the National Institute of Metalworking Skills (NIMS) which lead</w:t>
      </w:r>
      <w:r w:rsidR="000B18E9">
        <w:rPr>
          <w:rFonts w:ascii="Myriad Pro" w:hAnsi="Myriad Pro"/>
        </w:rPr>
        <w:t>s</w:t>
      </w:r>
      <w:r w:rsidRPr="000849CE">
        <w:rPr>
          <w:rFonts w:ascii="Myriad Pro" w:hAnsi="Myriad Pro"/>
        </w:rPr>
        <w:t xml:space="preserve"> to potentially earning articulated college credits through our post-secondary partners.</w:t>
      </w:r>
    </w:p>
    <w:p w:rsidR="00AC6D2C" w:rsidRDefault="00AC6D2C" w:rsidP="00D74E2F">
      <w:pPr>
        <w:spacing w:after="0" w:line="240" w:lineRule="auto"/>
        <w:rPr>
          <w:rFonts w:ascii="Myriad Pro" w:hAnsi="Myriad Pro"/>
        </w:rPr>
      </w:pP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EndPr/>
        <w:sdtContent>
          <w:r w:rsidR="002F0EA5">
            <w:t>X</w:t>
          </w:r>
        </w:sdtContent>
      </w:sdt>
      <w:r w:rsidR="0004482D" w:rsidRPr="00F5223D">
        <w:rPr>
          <w:rFonts w:ascii="Myriad Pro" w:hAnsi="Myriad Pro"/>
        </w:rPr>
        <w:tab/>
      </w:r>
      <w:r w:rsidR="00C320BE" w:rsidRPr="00F5223D">
        <w:rPr>
          <w:rFonts w:ascii="Myriad Pro" w:hAnsi="Myriad Pro"/>
        </w:rPr>
        <w:t>Rural</w:t>
      </w:r>
    </w:p>
    <w:p w:rsidR="00A45272" w:rsidRDefault="00F5223D" w:rsidP="004F784C">
      <w:pPr>
        <w:spacing w:after="0" w:line="240" w:lineRule="auto"/>
        <w:rPr>
          <w:rFonts w:ascii="Myriad Pro" w:hAnsi="Myriad Pro"/>
          <w:b/>
          <w:color w:val="009AA6"/>
        </w:rPr>
      </w:pPr>
      <w:r>
        <w:tab/>
      </w:r>
      <w:sdt>
        <w:sdtPr>
          <w:id w:val="-903132729"/>
        </w:sdtPr>
        <w:sdtEnd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proofErr w:type="gramStart"/>
      <w:r>
        <w:rPr>
          <w:rFonts w:ascii="Myriad Pro" w:hAnsi="Myriad Pro"/>
          <w:u w:val="single"/>
        </w:rPr>
        <w:t>500</w:t>
      </w:r>
      <w:r w:rsidRPr="00A45272">
        <w:rPr>
          <w:rFonts w:ascii="Myriad Pro" w:hAnsi="Myriad Pro"/>
          <w:u w:val="single"/>
        </w:rPr>
        <w:t xml:space="preserve"> word</w:t>
      </w:r>
      <w:proofErr w:type="gramEnd"/>
      <w:r w:rsidRPr="00A45272">
        <w:rPr>
          <w:rFonts w:ascii="Myriad Pro" w:hAnsi="Myriad Pro"/>
          <w:u w:val="single"/>
        </w:rPr>
        <w:t xml:space="preserve"> limit</w:t>
      </w:r>
      <w:r w:rsidRPr="00A45272">
        <w:rPr>
          <w:rFonts w:ascii="Myriad Pro" w:hAnsi="Myriad Pro"/>
        </w:rPr>
        <w:t xml:space="preserve">) </w:t>
      </w:r>
    </w:p>
    <w:p w:rsidR="00DB5CB1" w:rsidRPr="00DB5CB1" w:rsidRDefault="00DB5CB1" w:rsidP="00734974">
      <w:pPr>
        <w:spacing w:after="0" w:line="240" w:lineRule="auto"/>
        <w:ind w:left="720"/>
        <w:rPr>
          <w:rFonts w:ascii="Myriad Pro" w:hAnsi="Myriad Pro"/>
          <w:highlight w:val="yellow"/>
        </w:rPr>
      </w:pPr>
    </w:p>
    <w:p w:rsidR="00DB5CB1" w:rsidRDefault="00DB5CB1" w:rsidP="00734974">
      <w:pPr>
        <w:spacing w:after="0" w:line="240" w:lineRule="auto"/>
        <w:ind w:left="720"/>
        <w:rPr>
          <w:rFonts w:ascii="Myriad Pro" w:hAnsi="Myriad Pro"/>
        </w:rPr>
      </w:pPr>
    </w:p>
    <w:p w:rsidR="00DB5CB1" w:rsidRPr="0013259A" w:rsidRDefault="00DB5CB1" w:rsidP="00075EA8">
      <w:pPr>
        <w:spacing w:after="0" w:line="240" w:lineRule="auto"/>
        <w:ind w:firstLine="720"/>
        <w:rPr>
          <w:rFonts w:ascii="Myriad Pro" w:hAnsi="Myriad Pro"/>
        </w:rPr>
      </w:pPr>
      <w:r w:rsidRPr="0013259A">
        <w:rPr>
          <w:rFonts w:ascii="Myriad Pro" w:hAnsi="Myriad Pro"/>
        </w:rPr>
        <w:t xml:space="preserve">In February 2012, Carroll County Public Schools (CCPS) was chosen by the U.S. Department of Education as the first stop in the series of visits to showcase exemplary career programs focused on advanced manufacturing.  The </w:t>
      </w:r>
      <w:r w:rsidR="007704A2" w:rsidRPr="0013259A">
        <w:rPr>
          <w:rFonts w:ascii="Myriad Pro" w:hAnsi="Myriad Pro"/>
        </w:rPr>
        <w:t>Applied Mechanical Engineering (AME)</w:t>
      </w:r>
      <w:r w:rsidRPr="0013259A">
        <w:rPr>
          <w:rFonts w:ascii="Myriad Pro" w:hAnsi="Myriad Pro"/>
        </w:rPr>
        <w:t xml:space="preserve"> program at Carroll County Career and Technology Center (CCCTC) was selected as a result of having recently received National Institute of Metalworking Skills (NIMS) accreditation.  NIMS provided the </w:t>
      </w:r>
      <w:r w:rsidR="007704A2" w:rsidRPr="0013259A">
        <w:rPr>
          <w:rFonts w:ascii="Myriad Pro" w:hAnsi="Myriad Pro"/>
        </w:rPr>
        <w:t>AME students</w:t>
      </w:r>
      <w:r w:rsidRPr="0013259A">
        <w:rPr>
          <w:rFonts w:ascii="Myriad Pro" w:hAnsi="Myriad Pro"/>
        </w:rPr>
        <w:t xml:space="preserve"> with the opportunity to earn national industry certifications.  The </w:t>
      </w:r>
      <w:r w:rsidR="007704A2" w:rsidRPr="0013259A">
        <w:rPr>
          <w:rFonts w:ascii="Myriad Pro" w:hAnsi="Myriad Pro"/>
        </w:rPr>
        <w:t xml:space="preserve">AME </w:t>
      </w:r>
      <w:r w:rsidRPr="0013259A">
        <w:rPr>
          <w:rFonts w:ascii="Myriad Pro" w:hAnsi="Myriad Pro"/>
        </w:rPr>
        <w:t>program received recognition as the first high school in Maryland to receive accred</w:t>
      </w:r>
      <w:r w:rsidR="006040D8" w:rsidRPr="0013259A">
        <w:rPr>
          <w:rFonts w:ascii="Myriad Pro" w:hAnsi="Myriad Pro"/>
        </w:rPr>
        <w:t xml:space="preserve">itation from NIMS in </w:t>
      </w:r>
      <w:r w:rsidRPr="0013259A">
        <w:rPr>
          <w:rFonts w:ascii="Myriad Pro" w:hAnsi="Myriad Pro"/>
        </w:rPr>
        <w:t xml:space="preserve">2011. </w:t>
      </w:r>
    </w:p>
    <w:p w:rsidR="00DB5CB1" w:rsidRPr="0013259A" w:rsidRDefault="00DB5CB1" w:rsidP="00075EA8">
      <w:pPr>
        <w:spacing w:after="0" w:line="240" w:lineRule="auto"/>
        <w:ind w:firstLine="720"/>
        <w:rPr>
          <w:rFonts w:ascii="Myriad Pro" w:hAnsi="Myriad Pro"/>
        </w:rPr>
      </w:pPr>
      <w:r w:rsidRPr="0013259A">
        <w:rPr>
          <w:rFonts w:ascii="Myriad Pro" w:hAnsi="Myriad Pro"/>
        </w:rPr>
        <w:t xml:space="preserve">As a result of the earned NIMS credentials many students went right into industry to manufacture parts for companies such as NASA, Northrop Grumman, General Dynamics and the Department of Defense.  Others have pursued further NIMS credentials and education by attending Pennsylvania College of Technology, Community College of Baltimore County, University of Northwestern Ohio, and Carroll Community College (CCC). </w:t>
      </w:r>
      <w:r w:rsidR="007704A2" w:rsidRPr="0013259A">
        <w:rPr>
          <w:rFonts w:ascii="Myriad Pro" w:hAnsi="Myriad Pro"/>
        </w:rPr>
        <w:t xml:space="preserve"> </w:t>
      </w:r>
    </w:p>
    <w:p w:rsidR="00DB5CB1" w:rsidRPr="0013259A" w:rsidRDefault="007704A2" w:rsidP="00075EA8">
      <w:pPr>
        <w:spacing w:after="0" w:line="240" w:lineRule="auto"/>
        <w:ind w:firstLine="720"/>
        <w:rPr>
          <w:rFonts w:ascii="Myriad Pro" w:hAnsi="Myriad Pro"/>
        </w:rPr>
      </w:pPr>
      <w:r w:rsidRPr="0013259A">
        <w:rPr>
          <w:rFonts w:ascii="Myriad Pro" w:hAnsi="Myriad Pro"/>
        </w:rPr>
        <w:t>AME</w:t>
      </w:r>
      <w:r w:rsidR="00DB5CB1" w:rsidRPr="0013259A">
        <w:rPr>
          <w:rFonts w:ascii="Myriad Pro" w:hAnsi="Myriad Pro"/>
        </w:rPr>
        <w:t xml:space="preserve"> is a rigorous, high quality STEM completer program that is specific to the level of knowledge and skill development demanded by local industry that includes over seventy manufacturing and machining facilities in Carroll County.  The students who complete this program </w:t>
      </w:r>
      <w:r w:rsidR="00DB5CB1" w:rsidRPr="0013259A">
        <w:rPr>
          <w:rFonts w:ascii="Myriad Pro" w:hAnsi="Myriad Pro"/>
        </w:rPr>
        <w:lastRenderedPageBreak/>
        <w:t>while being prepared for postsecondary education and the local workforce are also competitive globally.</w:t>
      </w:r>
    </w:p>
    <w:p w:rsidR="00DB5CB1" w:rsidRPr="0013259A" w:rsidRDefault="00075EA8" w:rsidP="00075EA8">
      <w:pPr>
        <w:spacing w:after="0" w:line="240" w:lineRule="auto"/>
        <w:ind w:firstLine="720"/>
        <w:rPr>
          <w:rFonts w:ascii="Myriad Pro" w:hAnsi="Myriad Pro"/>
        </w:rPr>
      </w:pPr>
      <w:r w:rsidRPr="0013259A">
        <w:rPr>
          <w:rFonts w:ascii="Myriad Pro" w:hAnsi="Myriad Pro"/>
        </w:rPr>
        <w:t xml:space="preserve"> </w:t>
      </w:r>
      <w:r w:rsidR="00DB5CB1" w:rsidRPr="0013259A">
        <w:rPr>
          <w:rFonts w:ascii="Myriad Pro" w:hAnsi="Myriad Pro"/>
        </w:rPr>
        <w:t xml:space="preserve">The success of the program and the reason it is an outstanding CTE program may be best expressed by a 2012 completer; "I came right out of here, went right into industry, and I've been working in industry for over a year now, and I love what I do." </w:t>
      </w:r>
    </w:p>
    <w:p w:rsidR="00734974" w:rsidRPr="0013259A" w:rsidRDefault="00075EA8" w:rsidP="00075EA8">
      <w:pPr>
        <w:spacing w:after="0" w:line="240" w:lineRule="auto"/>
        <w:ind w:firstLine="720"/>
        <w:rPr>
          <w:rFonts w:ascii="Myriad Pro" w:hAnsi="Myriad Pro"/>
        </w:rPr>
      </w:pPr>
      <w:r w:rsidRPr="0013259A">
        <w:rPr>
          <w:rFonts w:ascii="Myriad Pro" w:hAnsi="Myriad Pro"/>
        </w:rPr>
        <w:t xml:space="preserve"> </w:t>
      </w:r>
      <w:r w:rsidR="007704A2" w:rsidRPr="0013259A">
        <w:rPr>
          <w:rFonts w:ascii="Myriad Pro" w:hAnsi="Myriad Pro"/>
        </w:rPr>
        <w:t>AME</w:t>
      </w:r>
      <w:r w:rsidR="00DB5CB1" w:rsidRPr="0013259A">
        <w:rPr>
          <w:rFonts w:ascii="Myriad Pro" w:hAnsi="Myriad Pro"/>
        </w:rPr>
        <w:t xml:space="preserve"> is a premiere CTE program</w:t>
      </w:r>
      <w:r w:rsidR="000849CE" w:rsidRPr="0013259A">
        <w:rPr>
          <w:rFonts w:ascii="Myriad Pro" w:hAnsi="Myriad Pro"/>
        </w:rPr>
        <w:t>.</w:t>
      </w:r>
      <w:r w:rsidR="007704A2" w:rsidRPr="0013259A">
        <w:rPr>
          <w:rFonts w:ascii="Myriad Pro" w:hAnsi="Myriad Pro"/>
        </w:rPr>
        <w:t xml:space="preserve"> </w:t>
      </w:r>
      <w:r w:rsidR="00DB5CB1" w:rsidRPr="0013259A">
        <w:rPr>
          <w:rFonts w:ascii="Myriad Pro" w:hAnsi="Myriad Pro"/>
        </w:rPr>
        <w:t xml:space="preserve"> </w:t>
      </w:r>
      <w:r w:rsidR="007704A2" w:rsidRPr="0013259A">
        <w:rPr>
          <w:rFonts w:ascii="Myriad Pro" w:hAnsi="Myriad Pro"/>
        </w:rPr>
        <w:t xml:space="preserve"> </w:t>
      </w:r>
      <w:r w:rsidR="00DB5CB1" w:rsidRPr="0013259A">
        <w:rPr>
          <w:rFonts w:ascii="Myriad Pro" w:hAnsi="Myriad Pro"/>
        </w:rPr>
        <w:t>It is known throughout the entire community as a highly successful, rigorous and relevant program that prepares students for further education and careers in the 21st century.</w:t>
      </w:r>
      <w:r w:rsidR="007106D2" w:rsidRPr="0013259A">
        <w:rPr>
          <w:rFonts w:ascii="Myriad Pro" w:hAnsi="Myriad Pro"/>
        </w:rPr>
        <w:t xml:space="preserve">  </w:t>
      </w:r>
      <w:r w:rsidR="00734974" w:rsidRPr="0013259A">
        <w:rPr>
          <w:rFonts w:ascii="Myriad Pro" w:hAnsi="Myriad Pro"/>
        </w:rPr>
        <w:t xml:space="preserve">Much work was required to redesign the former program in order to migrate to </w:t>
      </w:r>
      <w:r w:rsidR="006040D8" w:rsidRPr="0013259A">
        <w:rPr>
          <w:rFonts w:ascii="Myriad Pro" w:hAnsi="Myriad Pro"/>
        </w:rPr>
        <w:t>AME</w:t>
      </w:r>
      <w:r w:rsidR="00734974" w:rsidRPr="0013259A">
        <w:rPr>
          <w:rFonts w:ascii="Myriad Pro" w:hAnsi="Myriad Pro"/>
        </w:rPr>
        <w:t>.  The MET-TEC (PAC) worked side by side with CCPS t</w:t>
      </w:r>
      <w:r w:rsidR="007704A2" w:rsidRPr="0013259A">
        <w:rPr>
          <w:rFonts w:ascii="Myriad Pro" w:hAnsi="Myriad Pro"/>
        </w:rPr>
        <w:t>o plan for and implement the</w:t>
      </w:r>
      <w:r w:rsidR="00734974" w:rsidRPr="0013259A">
        <w:rPr>
          <w:rFonts w:ascii="Myriad Pro" w:hAnsi="Myriad Pro"/>
        </w:rPr>
        <w:t xml:space="preserve"> program.  They reviewed the online textbook Tooling U, assessed Gibbs CAM industry-standard software, and researched program accreditation through National Institute of Metalworking Skills (NIMS).  The PAC was instrumental in the selection of new computer numerical controlled (CNC) machines.  As a result of this input, much of the FY 2009 Perkins Plan was written to support </w:t>
      </w:r>
      <w:r w:rsidR="007704A2" w:rsidRPr="0013259A">
        <w:rPr>
          <w:rFonts w:ascii="Myriad Pro" w:hAnsi="Myriad Pro"/>
        </w:rPr>
        <w:t xml:space="preserve">the redesign and upgrade of this </w:t>
      </w:r>
      <w:r w:rsidR="00734974" w:rsidRPr="0013259A">
        <w:rPr>
          <w:rFonts w:ascii="Myriad Pro" w:hAnsi="Myriad Pro"/>
        </w:rPr>
        <w:t>program to a 21st century manufacturing program.  At the recommendation and with the support of the key stakeholders the laboratory and class room were reconfigured and updated to reflect current industry standards.  In addition, MET-TEC provided professional development for the teacher that included assistance with tooling and resources.</w:t>
      </w:r>
    </w:p>
    <w:p w:rsidR="00734974" w:rsidRPr="0013259A" w:rsidRDefault="00734974" w:rsidP="00075EA8">
      <w:pPr>
        <w:spacing w:after="0" w:line="240" w:lineRule="auto"/>
        <w:ind w:firstLine="720"/>
        <w:rPr>
          <w:rFonts w:ascii="Myriad Pro" w:hAnsi="Myriad Pro"/>
        </w:rPr>
      </w:pPr>
      <w:r w:rsidRPr="0013259A">
        <w:rPr>
          <w:rFonts w:ascii="Myriad Pro" w:hAnsi="Myriad Pro"/>
        </w:rPr>
        <w:t xml:space="preserve">Students, have the benefit of the improved facility, resources, materials and equipment in a value-added program that will provide both articulated college credit and industry-standard national certification.  CCPS has articulated the </w:t>
      </w:r>
      <w:r w:rsidR="007704A2" w:rsidRPr="0013259A">
        <w:rPr>
          <w:rFonts w:ascii="Myriad Pro" w:hAnsi="Myriad Pro"/>
        </w:rPr>
        <w:t xml:space="preserve">AME </w:t>
      </w:r>
      <w:r w:rsidRPr="0013259A">
        <w:rPr>
          <w:rFonts w:ascii="Myriad Pro" w:hAnsi="Myriad Pro"/>
        </w:rPr>
        <w:t>program with two postsecondary institutions for up to 18 college credits.  CCPS and the MET-TEC are committed to working together to implement a program that meets the needs of both students and our industry partners.</w:t>
      </w:r>
    </w:p>
    <w:p w:rsidR="00D74E2F" w:rsidRPr="00457582" w:rsidRDefault="00205609" w:rsidP="00457582">
      <w:pPr>
        <w:pStyle w:val="Heading1"/>
        <w:rPr>
          <w:rFonts w:ascii="Myriad Pro" w:hAnsi="Myriad Pro"/>
          <w:b/>
          <w:color w:val="009AA6"/>
        </w:rPr>
      </w:pPr>
      <w:r w:rsidRPr="00CC48EC">
        <w:br/>
      </w:r>
      <w:r w:rsidR="00C22A2E">
        <w:rPr>
          <w:rFonts w:ascii="Myriad Pro" w:hAnsi="Myriad Pro"/>
          <w:b/>
          <w:color w:val="009AA6"/>
        </w:rPr>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Pr="00457582">
        <w:rPr>
          <w:rFonts w:ascii="Myriad Pro" w:hAnsi="Myriad Pro"/>
          <w:b/>
          <w:color w:val="009AA6"/>
        </w:rPr>
        <w:br/>
      </w:r>
    </w:p>
    <w:p w:rsidR="00075EA8" w:rsidRDefault="007D151A" w:rsidP="000849CE">
      <w:pPr>
        <w:pStyle w:val="ListParagraph"/>
        <w:numPr>
          <w:ilvl w:val="0"/>
          <w:numId w:val="1"/>
        </w:numPr>
        <w:spacing w:after="0" w:line="240" w:lineRule="auto"/>
        <w:rPr>
          <w:rFonts w:ascii="Myriad Pro" w:hAnsi="Myriad Pro"/>
        </w:rPr>
      </w:pPr>
      <w:r w:rsidRPr="004F784C">
        <w:rPr>
          <w:rFonts w:ascii="Myriad Pro" w:hAnsi="Myriad Pro"/>
        </w:rPr>
        <w:t xml:space="preserve">Please describe your program of study’s </w:t>
      </w:r>
      <w:r w:rsidR="001D2A42" w:rsidRPr="004F784C">
        <w:rPr>
          <w:rFonts w:ascii="Myriad Pro" w:hAnsi="Myriad Pro"/>
        </w:rPr>
        <w:t xml:space="preserve">demographic and </w:t>
      </w:r>
      <w:r w:rsidR="001D2A42" w:rsidRPr="00E31113">
        <w:rPr>
          <w:rFonts w:ascii="Myriad Pro" w:hAnsi="Myriad Pro"/>
        </w:rPr>
        <w:t>outcome</w:t>
      </w:r>
      <w:r w:rsidR="00F77DFF" w:rsidRPr="00E31113">
        <w:rPr>
          <w:rFonts w:ascii="Myriad Pro" w:hAnsi="Myriad Pro"/>
        </w:rPr>
        <w:t xml:space="preserve"> </w:t>
      </w:r>
      <w:r w:rsidR="001D2A42" w:rsidRPr="00E31113">
        <w:rPr>
          <w:rFonts w:ascii="Myriad Pro" w:hAnsi="Myriad Pro"/>
        </w:rPr>
        <w:t xml:space="preserve">data for the most recent </w:t>
      </w:r>
      <w:r w:rsidR="00E56057" w:rsidRPr="00E31113">
        <w:rPr>
          <w:rFonts w:ascii="Myriad Pro" w:hAnsi="Myriad Pro"/>
        </w:rPr>
        <w:t xml:space="preserve">academic </w:t>
      </w:r>
      <w:r w:rsidR="001D2A42" w:rsidRPr="00E31113">
        <w:rPr>
          <w:rFonts w:ascii="Myriad Pro" w:hAnsi="Myriad Pro"/>
        </w:rPr>
        <w:t>year(s)</w:t>
      </w:r>
      <w:r w:rsidR="00F77DFF" w:rsidRPr="00E31113">
        <w:rPr>
          <w:rFonts w:ascii="Myriad Pro" w:hAnsi="Myriad Pro"/>
        </w:rPr>
        <w:t>.</w:t>
      </w:r>
      <w:r w:rsidR="00F77DFF" w:rsidRPr="004F784C">
        <w:rPr>
          <w:rFonts w:ascii="Myriad Pro" w:hAnsi="Myriad Pro"/>
        </w:rPr>
        <w:t xml:space="preserve"> </w:t>
      </w:r>
      <w:r w:rsidR="00F1357A" w:rsidRPr="004F784C">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E31113">
        <w:rPr>
          <w:rFonts w:ascii="Myriad Pro" w:hAnsi="Myriad Pro"/>
        </w:rPr>
        <w:t xml:space="preserve">Applications that do not include data to support positive impact on </w:t>
      </w:r>
      <w:r w:rsidR="00C22A2E" w:rsidRPr="00E31113">
        <w:rPr>
          <w:rFonts w:ascii="Myriad Pro" w:hAnsi="Myriad Pro"/>
        </w:rPr>
        <w:t xml:space="preserve">learner </w:t>
      </w:r>
      <w:r w:rsidR="000B7607" w:rsidRPr="00E31113">
        <w:rPr>
          <w:rFonts w:ascii="Myriad Pro" w:hAnsi="Myriad Pro"/>
        </w:rPr>
        <w:t>achievement will not be eligible for consideration.</w:t>
      </w:r>
      <w:r w:rsidR="00F5223D" w:rsidRPr="004F784C">
        <w:rPr>
          <w:rFonts w:ascii="Myriad Pro" w:hAnsi="Myriad Pro"/>
        </w:rPr>
        <w:t xml:space="preserve"> (</w:t>
      </w:r>
      <w:proofErr w:type="gramStart"/>
      <w:r w:rsidR="00F5223D" w:rsidRPr="004F784C">
        <w:rPr>
          <w:rFonts w:ascii="Myriad Pro" w:hAnsi="Myriad Pro"/>
          <w:u w:val="single"/>
        </w:rPr>
        <w:t>100 word</w:t>
      </w:r>
      <w:proofErr w:type="gramEnd"/>
      <w:r w:rsidR="00F5223D" w:rsidRPr="004F784C">
        <w:rPr>
          <w:rFonts w:ascii="Myriad Pro" w:hAnsi="Myriad Pro"/>
          <w:u w:val="single"/>
        </w:rPr>
        <w:t xml:space="preserve"> limit</w:t>
      </w:r>
      <w:r w:rsidR="00F5223D" w:rsidRPr="004F784C">
        <w:rPr>
          <w:rFonts w:ascii="Myriad Pro" w:hAnsi="Myriad Pro"/>
        </w:rPr>
        <w:t>)</w:t>
      </w:r>
    </w:p>
    <w:p w:rsidR="00075EA8" w:rsidRDefault="00075EA8" w:rsidP="00075EA8">
      <w:pPr>
        <w:spacing w:after="0" w:line="240" w:lineRule="auto"/>
        <w:rPr>
          <w:rFonts w:ascii="Myriad Pro" w:hAnsi="Myriad Pro"/>
        </w:rPr>
      </w:pPr>
    </w:p>
    <w:p w:rsidR="008570FD" w:rsidRDefault="00DB5CB1" w:rsidP="00075EA8">
      <w:pPr>
        <w:spacing w:after="0" w:line="240" w:lineRule="auto"/>
        <w:ind w:left="45"/>
        <w:rPr>
          <w:rFonts w:ascii="Myriad Pro" w:hAnsi="Myriad Pro"/>
        </w:rPr>
      </w:pPr>
      <w:r w:rsidRPr="0013259A">
        <w:rPr>
          <w:rFonts w:ascii="Myriad Pro" w:hAnsi="Myriad Pro"/>
        </w:rPr>
        <w:t xml:space="preserve">Upon graduation our students have several pathway options; enter the workforce, enter a technical school, college, or the military.  We have partnerships with several post-secondary institutions where the students can earn articulated credits for the coursework and NIMS certifications the </w:t>
      </w:r>
      <w:r w:rsidR="004F784C" w:rsidRPr="0013259A">
        <w:rPr>
          <w:rFonts w:ascii="Myriad Pro" w:hAnsi="Myriad Pro"/>
        </w:rPr>
        <w:t>students</w:t>
      </w:r>
      <w:r w:rsidRPr="0013259A">
        <w:rPr>
          <w:rFonts w:ascii="Myriad Pro" w:hAnsi="Myriad Pro"/>
        </w:rPr>
        <w:t xml:space="preserve"> </w:t>
      </w:r>
      <w:r w:rsidR="008570FD">
        <w:rPr>
          <w:rFonts w:ascii="Myriad Pro" w:hAnsi="Myriad Pro"/>
        </w:rPr>
        <w:t xml:space="preserve">earn while in the program.  </w:t>
      </w:r>
      <w:r w:rsidR="00E31113" w:rsidRPr="00E31113">
        <w:rPr>
          <w:rFonts w:ascii="Myriad Pro" w:hAnsi="Myriad Pro"/>
        </w:rPr>
        <w:t xml:space="preserve">Currently the </w:t>
      </w:r>
      <w:r w:rsidR="00E31113">
        <w:rPr>
          <w:rFonts w:ascii="Myriad Pro" w:hAnsi="Myriad Pro"/>
        </w:rPr>
        <w:t>information of our graduates is not accurately tracked.  CCPS is working to develop an accurate system to capture the accomplishments of our graduates after high school.</w:t>
      </w:r>
    </w:p>
    <w:p w:rsidR="00D74E2F" w:rsidRPr="00075EA8" w:rsidRDefault="004D7D93" w:rsidP="00075EA8">
      <w:pPr>
        <w:spacing w:after="0" w:line="240" w:lineRule="auto"/>
        <w:ind w:left="45"/>
        <w:rPr>
          <w:rFonts w:ascii="Myriad Pro" w:hAnsi="Myriad Pro"/>
        </w:rPr>
      </w:pPr>
      <w:r w:rsidRPr="00075EA8">
        <w:rPr>
          <w:rFonts w:ascii="Myriad Pro" w:hAnsi="Myriad Pro"/>
        </w:rPr>
        <w:br/>
      </w:r>
      <w:r w:rsidR="001D2A42" w:rsidRPr="00075EA8">
        <w:rPr>
          <w:rFonts w:ascii="Myriad Pro" w:hAnsi="Myriad Pro"/>
          <w:b/>
        </w:rPr>
        <w:t>NOTE</w:t>
      </w:r>
      <w:r w:rsidR="001D2A42" w:rsidRPr="00075EA8">
        <w:rPr>
          <w:rFonts w:ascii="Myriad Pro" w:hAnsi="Myriad Pro"/>
        </w:rPr>
        <w:t>: Please specify if and when you are using a percentage with a different denominator (e.g., seniors) than the one listed.</w:t>
      </w:r>
      <w:r w:rsidR="00C30A7E" w:rsidRPr="00075EA8">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541C28" w:rsidRDefault="00C30A7E" w:rsidP="00541C28">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w:t>
      </w:r>
      <w:r w:rsidR="00EE1E9B" w:rsidRPr="00EE1E9B">
        <w:rPr>
          <w:rFonts w:ascii="Myriad Pro" w:hAnsi="Myriad Pro"/>
          <w:b/>
        </w:rPr>
        <w:lastRenderedPageBreak/>
        <w:t xml:space="preserve">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tbl>
      <w:tblPr>
        <w:tblStyle w:val="TableGrid1"/>
        <w:tblW w:w="5771" w:type="pct"/>
        <w:tblInd w:w="-755" w:type="dxa"/>
        <w:tblLook w:val="04A0" w:firstRow="1" w:lastRow="0" w:firstColumn="1" w:lastColumn="0" w:noHBand="0" w:noVBand="1"/>
      </w:tblPr>
      <w:tblGrid>
        <w:gridCol w:w="5746"/>
        <w:gridCol w:w="1755"/>
        <w:gridCol w:w="1709"/>
        <w:gridCol w:w="1582"/>
      </w:tblGrid>
      <w:tr w:rsidR="00541C28" w:rsidRPr="001D2A42" w:rsidTr="00DB5CB1">
        <w:trPr>
          <w:trHeight w:val="272"/>
        </w:trPr>
        <w:tc>
          <w:tcPr>
            <w:tcW w:w="2662" w:type="pct"/>
            <w:shd w:val="clear" w:color="auto" w:fill="A6A6A6" w:themeFill="background1" w:themeFillShade="A6"/>
          </w:tcPr>
          <w:p w:rsidR="00541C28" w:rsidRPr="001D2A42" w:rsidRDefault="00541C28" w:rsidP="00DB5CB1">
            <w:pPr>
              <w:rPr>
                <w:rFonts w:ascii="Myriad Pro" w:hAnsi="Myriad Pro"/>
              </w:rPr>
            </w:pPr>
            <w:r w:rsidRPr="001D2A42">
              <w:rPr>
                <w:rFonts w:ascii="Myriad Pro" w:hAnsi="Myriad Pro"/>
              </w:rPr>
              <w:t>SCHOOL YEAR</w:t>
            </w:r>
          </w:p>
        </w:tc>
        <w:tc>
          <w:tcPr>
            <w:tcW w:w="813" w:type="pct"/>
          </w:tcPr>
          <w:p w:rsidR="00541C28" w:rsidRPr="001D2A42" w:rsidRDefault="00541C28" w:rsidP="00DB5CB1">
            <w:pPr>
              <w:jc w:val="center"/>
              <w:rPr>
                <w:rFonts w:ascii="Myriad Pro" w:hAnsi="Myriad Pro"/>
              </w:rPr>
            </w:pPr>
            <w:r>
              <w:rPr>
                <w:rFonts w:ascii="Myriad Pro" w:hAnsi="Myriad Pro"/>
              </w:rPr>
              <w:t>2015-16</w:t>
            </w:r>
          </w:p>
        </w:tc>
        <w:tc>
          <w:tcPr>
            <w:tcW w:w="792" w:type="pct"/>
          </w:tcPr>
          <w:p w:rsidR="00541C28" w:rsidRPr="001D2A42" w:rsidRDefault="00541C28" w:rsidP="00DB5CB1">
            <w:pPr>
              <w:jc w:val="center"/>
              <w:rPr>
                <w:rFonts w:ascii="Myriad Pro" w:hAnsi="Myriad Pro"/>
              </w:rPr>
            </w:pPr>
            <w:r>
              <w:rPr>
                <w:rFonts w:ascii="Myriad Pro" w:hAnsi="Myriad Pro"/>
              </w:rPr>
              <w:t>2016-17</w:t>
            </w:r>
          </w:p>
        </w:tc>
        <w:tc>
          <w:tcPr>
            <w:tcW w:w="733" w:type="pct"/>
          </w:tcPr>
          <w:p w:rsidR="00541C28" w:rsidRPr="001D2A42" w:rsidRDefault="00541C28" w:rsidP="00DB5CB1">
            <w:pPr>
              <w:jc w:val="center"/>
              <w:rPr>
                <w:rFonts w:ascii="Myriad Pro" w:hAnsi="Myriad Pro"/>
              </w:rPr>
            </w:pPr>
            <w:r>
              <w:rPr>
                <w:rFonts w:ascii="Myriad Pro" w:hAnsi="Myriad Pro"/>
              </w:rPr>
              <w:t>2017-18</w:t>
            </w:r>
          </w:p>
        </w:tc>
      </w:tr>
      <w:tr w:rsidR="00541C28" w:rsidRPr="001D2A42" w:rsidTr="00DB5CB1">
        <w:trPr>
          <w:trHeight w:val="258"/>
        </w:trPr>
        <w:tc>
          <w:tcPr>
            <w:tcW w:w="5000" w:type="pct"/>
            <w:gridSpan w:val="4"/>
            <w:shd w:val="clear" w:color="auto" w:fill="000000" w:themeFill="text1"/>
            <w:vAlign w:val="center"/>
          </w:tcPr>
          <w:p w:rsidR="00541C28" w:rsidRPr="001D2A42" w:rsidRDefault="00541C28" w:rsidP="00DB5CB1">
            <w:pPr>
              <w:jc w:val="center"/>
              <w:rPr>
                <w:rFonts w:ascii="Myriad Pro" w:hAnsi="Myriad Pro"/>
                <w:b/>
              </w:rPr>
            </w:pPr>
            <w:r w:rsidRPr="001D2A42">
              <w:rPr>
                <w:rFonts w:ascii="Myriad Pro" w:hAnsi="Myriad Pro"/>
                <w:b/>
              </w:rPr>
              <w:t>SECONDARY-LEVEL DATA</w:t>
            </w:r>
          </w:p>
        </w:tc>
      </w:tr>
      <w:tr w:rsidR="00541C28" w:rsidRPr="001D2A42" w:rsidTr="00DB5CB1">
        <w:trPr>
          <w:trHeight w:val="224"/>
        </w:trPr>
        <w:tc>
          <w:tcPr>
            <w:tcW w:w="2662" w:type="pct"/>
            <w:shd w:val="clear" w:color="auto" w:fill="E7E6E6" w:themeFill="background2"/>
            <w:vAlign w:val="center"/>
          </w:tcPr>
          <w:p w:rsidR="00541C28" w:rsidRPr="001E6CDF" w:rsidRDefault="00541C28" w:rsidP="00DB5CB1">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541C28" w:rsidRPr="001D2A42" w:rsidRDefault="00541C28" w:rsidP="00DB5CB1">
            <w:pPr>
              <w:jc w:val="center"/>
              <w:rPr>
                <w:rFonts w:ascii="Myriad Pro" w:hAnsi="Myriad Pro"/>
              </w:rPr>
            </w:pPr>
            <w:r>
              <w:rPr>
                <w:rFonts w:ascii="Myriad Pro" w:hAnsi="Myriad Pro"/>
              </w:rPr>
              <w:t>1321</w:t>
            </w:r>
          </w:p>
        </w:tc>
        <w:tc>
          <w:tcPr>
            <w:tcW w:w="792" w:type="pct"/>
            <w:vAlign w:val="center"/>
          </w:tcPr>
          <w:p w:rsidR="00541C28" w:rsidRPr="001D2A42" w:rsidRDefault="00541C28" w:rsidP="00DB5CB1">
            <w:pPr>
              <w:jc w:val="center"/>
              <w:rPr>
                <w:rFonts w:ascii="Myriad Pro" w:hAnsi="Myriad Pro"/>
              </w:rPr>
            </w:pPr>
            <w:r>
              <w:rPr>
                <w:rFonts w:ascii="Myriad Pro" w:hAnsi="Myriad Pro"/>
              </w:rPr>
              <w:t>1306</w:t>
            </w:r>
          </w:p>
        </w:tc>
        <w:tc>
          <w:tcPr>
            <w:tcW w:w="733" w:type="pct"/>
            <w:vAlign w:val="center"/>
          </w:tcPr>
          <w:p w:rsidR="00541C28" w:rsidRPr="001D2A42" w:rsidRDefault="00541C28" w:rsidP="00DB5CB1">
            <w:pPr>
              <w:jc w:val="center"/>
              <w:rPr>
                <w:rFonts w:ascii="Myriad Pro" w:hAnsi="Myriad Pro"/>
              </w:rPr>
            </w:pPr>
            <w:r>
              <w:rPr>
                <w:rFonts w:ascii="Myriad Pro" w:hAnsi="Myriad Pro"/>
              </w:rPr>
              <w:t>1275</w:t>
            </w:r>
          </w:p>
        </w:tc>
      </w:tr>
      <w:tr w:rsidR="00541C28" w:rsidRPr="001D2A42" w:rsidTr="00DB5CB1">
        <w:trPr>
          <w:trHeight w:val="224"/>
        </w:trPr>
        <w:tc>
          <w:tcPr>
            <w:tcW w:w="2662" w:type="pct"/>
            <w:shd w:val="clear" w:color="auto" w:fill="E7E6E6" w:themeFill="background2"/>
            <w:vAlign w:val="center"/>
          </w:tcPr>
          <w:p w:rsidR="00541C28" w:rsidRDefault="00541C28" w:rsidP="00DB5CB1">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158</w:t>
            </w:r>
          </w:p>
        </w:tc>
        <w:tc>
          <w:tcPr>
            <w:tcW w:w="792"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159</w:t>
            </w:r>
          </w:p>
        </w:tc>
        <w:tc>
          <w:tcPr>
            <w:tcW w:w="733"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163</w:t>
            </w:r>
          </w:p>
        </w:tc>
      </w:tr>
      <w:tr w:rsidR="00541C28" w:rsidRPr="001D2A42" w:rsidTr="00DB5CB1">
        <w:trPr>
          <w:trHeight w:val="224"/>
        </w:trPr>
        <w:tc>
          <w:tcPr>
            <w:tcW w:w="2662" w:type="pct"/>
            <w:shd w:val="clear" w:color="auto" w:fill="E7E6E6" w:themeFill="background2"/>
            <w:vAlign w:val="center"/>
          </w:tcPr>
          <w:p w:rsidR="00541C28" w:rsidRDefault="00541C28" w:rsidP="00DB5CB1">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195</w:t>
            </w:r>
          </w:p>
        </w:tc>
        <w:tc>
          <w:tcPr>
            <w:tcW w:w="792"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169</w:t>
            </w:r>
          </w:p>
        </w:tc>
        <w:tc>
          <w:tcPr>
            <w:tcW w:w="733"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153</w:t>
            </w:r>
          </w:p>
        </w:tc>
      </w:tr>
      <w:tr w:rsidR="00541C28" w:rsidRPr="001D2A42" w:rsidTr="00DB5CB1">
        <w:trPr>
          <w:trHeight w:val="224"/>
        </w:trPr>
        <w:tc>
          <w:tcPr>
            <w:tcW w:w="2662" w:type="pct"/>
            <w:shd w:val="clear" w:color="auto" w:fill="E7E6E6" w:themeFill="background2"/>
            <w:vAlign w:val="center"/>
          </w:tcPr>
          <w:p w:rsidR="00541C28" w:rsidRDefault="00541C28" w:rsidP="00DB5CB1">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36</w:t>
            </w:r>
          </w:p>
        </w:tc>
        <w:tc>
          <w:tcPr>
            <w:tcW w:w="792"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112</w:t>
            </w:r>
          </w:p>
        </w:tc>
        <w:tc>
          <w:tcPr>
            <w:tcW w:w="733"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205</w:t>
            </w:r>
          </w:p>
        </w:tc>
      </w:tr>
      <w:tr w:rsidR="00541C28" w:rsidRPr="001D2A42" w:rsidTr="00DB5CB1">
        <w:trPr>
          <w:trHeight w:val="224"/>
        </w:trPr>
        <w:tc>
          <w:tcPr>
            <w:tcW w:w="2662" w:type="pct"/>
            <w:shd w:val="clear" w:color="auto" w:fill="E7E6E6" w:themeFill="background2"/>
            <w:vAlign w:val="center"/>
          </w:tcPr>
          <w:p w:rsidR="00541C28" w:rsidRDefault="00541C28" w:rsidP="00DB5CB1">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7</w:t>
            </w:r>
          </w:p>
        </w:tc>
        <w:tc>
          <w:tcPr>
            <w:tcW w:w="792"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0</w:t>
            </w:r>
          </w:p>
        </w:tc>
        <w:tc>
          <w:tcPr>
            <w:tcW w:w="733" w:type="pct"/>
            <w:shd w:val="clear" w:color="auto" w:fill="FFFFFF" w:themeFill="background1"/>
            <w:vAlign w:val="center"/>
          </w:tcPr>
          <w:p w:rsidR="00541C28" w:rsidRPr="001D2A42" w:rsidRDefault="00541C28" w:rsidP="00DB5CB1">
            <w:pPr>
              <w:jc w:val="center"/>
              <w:rPr>
                <w:rFonts w:ascii="Myriad Pro" w:hAnsi="Myriad Pro"/>
              </w:rPr>
            </w:pPr>
            <w:r>
              <w:rPr>
                <w:rFonts w:ascii="Myriad Pro" w:hAnsi="Myriad Pro"/>
              </w:rPr>
              <w:t>3</w:t>
            </w:r>
          </w:p>
        </w:tc>
      </w:tr>
      <w:tr w:rsidR="00541C28" w:rsidRPr="001D2A42" w:rsidTr="00DB5CB1">
        <w:trPr>
          <w:trHeight w:val="224"/>
        </w:trPr>
        <w:tc>
          <w:tcPr>
            <w:tcW w:w="2662" w:type="pct"/>
            <w:shd w:val="clear" w:color="auto" w:fill="BDD6EE" w:themeFill="accent1" w:themeFillTint="66"/>
            <w:vAlign w:val="center"/>
          </w:tcPr>
          <w:p w:rsidR="00541C28" w:rsidRPr="001E6CDF" w:rsidRDefault="00541C28" w:rsidP="00DB5CB1">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program of study</w:t>
            </w:r>
            <w:r w:rsidRPr="001E6CDF">
              <w:rPr>
                <w:rFonts w:ascii="Myriad Pro" w:hAnsi="Myriad Pro"/>
                <w:b/>
              </w:rPr>
              <w:t>?</w:t>
            </w:r>
          </w:p>
        </w:tc>
        <w:tc>
          <w:tcPr>
            <w:tcW w:w="813" w:type="pct"/>
            <w:vAlign w:val="center"/>
          </w:tcPr>
          <w:p w:rsidR="00541C28" w:rsidRPr="001D2A42" w:rsidRDefault="00541C28" w:rsidP="00DB5CB1">
            <w:pPr>
              <w:jc w:val="center"/>
              <w:rPr>
                <w:rFonts w:ascii="Myriad Pro" w:hAnsi="Myriad Pro"/>
              </w:rPr>
            </w:pPr>
            <w:r>
              <w:rPr>
                <w:rFonts w:ascii="Myriad Pro" w:hAnsi="Myriad Pro"/>
              </w:rPr>
              <w:t>31</w:t>
            </w:r>
          </w:p>
        </w:tc>
        <w:tc>
          <w:tcPr>
            <w:tcW w:w="792" w:type="pct"/>
            <w:vAlign w:val="center"/>
          </w:tcPr>
          <w:p w:rsidR="00541C28" w:rsidRPr="001D2A42" w:rsidRDefault="00541C28" w:rsidP="00DB5CB1">
            <w:pPr>
              <w:jc w:val="center"/>
              <w:rPr>
                <w:rFonts w:ascii="Myriad Pro" w:hAnsi="Myriad Pro"/>
              </w:rPr>
            </w:pPr>
            <w:r>
              <w:rPr>
                <w:rFonts w:ascii="Myriad Pro" w:hAnsi="Myriad Pro"/>
              </w:rPr>
              <w:t>27</w:t>
            </w:r>
          </w:p>
        </w:tc>
        <w:tc>
          <w:tcPr>
            <w:tcW w:w="733" w:type="pct"/>
            <w:vAlign w:val="center"/>
          </w:tcPr>
          <w:p w:rsidR="00541C28" w:rsidRPr="001D2A42" w:rsidRDefault="00541C28" w:rsidP="00DB5CB1">
            <w:pPr>
              <w:jc w:val="center"/>
              <w:rPr>
                <w:rFonts w:ascii="Myriad Pro" w:hAnsi="Myriad Pro"/>
              </w:rPr>
            </w:pPr>
            <w:r>
              <w:rPr>
                <w:rFonts w:ascii="Myriad Pro" w:hAnsi="Myriad Pro"/>
              </w:rPr>
              <w:t>26</w:t>
            </w:r>
          </w:p>
        </w:tc>
      </w:tr>
      <w:tr w:rsidR="00541C28" w:rsidRPr="001D2A42" w:rsidTr="00DB5CB1">
        <w:trPr>
          <w:trHeight w:val="272"/>
        </w:trPr>
        <w:tc>
          <w:tcPr>
            <w:tcW w:w="2662" w:type="pct"/>
            <w:shd w:val="clear" w:color="auto" w:fill="BDD6EE" w:themeFill="accent1" w:themeFillTint="66"/>
            <w:vAlign w:val="center"/>
          </w:tcPr>
          <w:p w:rsidR="00541C28" w:rsidRPr="001D2A42" w:rsidRDefault="00541C28" w:rsidP="00DB5CB1">
            <w:pPr>
              <w:contextualSpacing/>
              <w:rPr>
                <w:rFonts w:ascii="Myriad Pro" w:hAnsi="Myriad Pro"/>
              </w:rPr>
            </w:pPr>
            <w:r w:rsidRPr="001D2A42">
              <w:rPr>
                <w:rFonts w:ascii="Myriad Pro" w:hAnsi="Myriad Pro"/>
              </w:rPr>
              <w:t xml:space="preserve">% male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813" w:type="pct"/>
          </w:tcPr>
          <w:p w:rsidR="00541C28" w:rsidRPr="001D2A42" w:rsidRDefault="00541C28" w:rsidP="00DB5CB1">
            <w:pPr>
              <w:tabs>
                <w:tab w:val="left" w:pos="393"/>
                <w:tab w:val="center" w:pos="769"/>
              </w:tabs>
              <w:rPr>
                <w:rFonts w:ascii="Myriad Pro" w:hAnsi="Myriad Pro"/>
              </w:rPr>
            </w:pPr>
            <w:r>
              <w:rPr>
                <w:rFonts w:ascii="Myriad Pro" w:hAnsi="Myriad Pro"/>
              </w:rPr>
              <w:tab/>
            </w:r>
            <w:r>
              <w:rPr>
                <w:rFonts w:ascii="Myriad Pro" w:hAnsi="Myriad Pro"/>
              </w:rPr>
              <w:tab/>
              <w:t>100</w:t>
            </w:r>
            <w:r w:rsidRPr="001D2A42">
              <w:rPr>
                <w:rFonts w:ascii="Myriad Pro" w:hAnsi="Myriad Pro"/>
              </w:rPr>
              <w:t>%</w:t>
            </w:r>
          </w:p>
        </w:tc>
        <w:tc>
          <w:tcPr>
            <w:tcW w:w="792" w:type="pct"/>
          </w:tcPr>
          <w:p w:rsidR="00541C28" w:rsidRPr="001D2A42" w:rsidRDefault="00541C28" w:rsidP="00DB5CB1">
            <w:pPr>
              <w:jc w:val="center"/>
              <w:rPr>
                <w:rFonts w:ascii="Myriad Pro" w:hAnsi="Myriad Pro"/>
              </w:rPr>
            </w:pPr>
            <w:r>
              <w:rPr>
                <w:rFonts w:ascii="Myriad Pro" w:hAnsi="Myriad Pro"/>
              </w:rPr>
              <w:t>96</w:t>
            </w:r>
            <w:r w:rsidRPr="001D2A42">
              <w:rPr>
                <w:rFonts w:ascii="Myriad Pro" w:hAnsi="Myriad Pro"/>
              </w:rPr>
              <w:t>%</w:t>
            </w:r>
          </w:p>
        </w:tc>
        <w:tc>
          <w:tcPr>
            <w:tcW w:w="733" w:type="pct"/>
          </w:tcPr>
          <w:p w:rsidR="00541C28" w:rsidRPr="001D2A42" w:rsidRDefault="00541C28" w:rsidP="00DB5CB1">
            <w:pPr>
              <w:jc w:val="center"/>
              <w:rPr>
                <w:rFonts w:ascii="Myriad Pro" w:hAnsi="Myriad Pro"/>
              </w:rPr>
            </w:pPr>
            <w:r>
              <w:rPr>
                <w:rFonts w:ascii="Myriad Pro" w:hAnsi="Myriad Pro"/>
              </w:rPr>
              <w:t>92</w:t>
            </w:r>
            <w:r w:rsidRPr="001D2A42">
              <w:rPr>
                <w:rFonts w:ascii="Myriad Pro" w:hAnsi="Myriad Pro"/>
              </w:rPr>
              <w:t>%</w:t>
            </w:r>
          </w:p>
        </w:tc>
      </w:tr>
      <w:tr w:rsidR="00541C28" w:rsidRPr="001D2A42" w:rsidTr="00DB5CB1">
        <w:trPr>
          <w:trHeight w:val="258"/>
        </w:trPr>
        <w:tc>
          <w:tcPr>
            <w:tcW w:w="2662" w:type="pct"/>
            <w:shd w:val="clear" w:color="auto" w:fill="BDD6EE" w:themeFill="accent1" w:themeFillTint="66"/>
            <w:vAlign w:val="center"/>
          </w:tcPr>
          <w:p w:rsidR="00541C28" w:rsidRPr="001D2A42" w:rsidRDefault="00541C28" w:rsidP="00DB5CB1">
            <w:pPr>
              <w:contextualSpacing/>
              <w:rPr>
                <w:rFonts w:ascii="Myriad Pro" w:hAnsi="Myriad Pro"/>
              </w:rPr>
            </w:pPr>
            <w:r w:rsidRPr="001D2A42">
              <w:rPr>
                <w:rFonts w:ascii="Myriad Pro" w:hAnsi="Myriad Pro"/>
              </w:rPr>
              <w:t xml:space="preserve">% female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813" w:type="pct"/>
          </w:tcPr>
          <w:p w:rsidR="00541C28" w:rsidRPr="001D2A42" w:rsidRDefault="00541C28" w:rsidP="00DB5CB1">
            <w:pPr>
              <w:jc w:val="center"/>
              <w:rPr>
                <w:rFonts w:ascii="Myriad Pro" w:hAnsi="Myriad Pro"/>
              </w:rPr>
            </w:pPr>
            <w:r>
              <w:rPr>
                <w:rFonts w:ascii="Myriad Pro" w:hAnsi="Myriad Pro"/>
              </w:rPr>
              <w:t>0</w:t>
            </w:r>
            <w:r w:rsidRPr="001D2A42">
              <w:rPr>
                <w:rFonts w:ascii="Myriad Pro" w:hAnsi="Myriad Pro"/>
              </w:rPr>
              <w:t>%</w:t>
            </w:r>
          </w:p>
        </w:tc>
        <w:tc>
          <w:tcPr>
            <w:tcW w:w="792" w:type="pct"/>
          </w:tcPr>
          <w:p w:rsidR="00541C28" w:rsidRPr="001D2A42" w:rsidRDefault="00541C28" w:rsidP="00DB5CB1">
            <w:pPr>
              <w:jc w:val="center"/>
              <w:rPr>
                <w:rFonts w:ascii="Myriad Pro" w:hAnsi="Myriad Pro"/>
              </w:rPr>
            </w:pPr>
            <w:r>
              <w:rPr>
                <w:rFonts w:ascii="Myriad Pro" w:hAnsi="Myriad Pro"/>
              </w:rPr>
              <w:t>4</w:t>
            </w:r>
            <w:r w:rsidRPr="001D2A42">
              <w:rPr>
                <w:rFonts w:ascii="Myriad Pro" w:hAnsi="Myriad Pro"/>
              </w:rPr>
              <w:t>%</w:t>
            </w:r>
          </w:p>
        </w:tc>
        <w:tc>
          <w:tcPr>
            <w:tcW w:w="733" w:type="pct"/>
          </w:tcPr>
          <w:p w:rsidR="00541C28" w:rsidRPr="001D2A42" w:rsidRDefault="00541C28" w:rsidP="00DB5CB1">
            <w:pPr>
              <w:jc w:val="center"/>
              <w:rPr>
                <w:rFonts w:ascii="Myriad Pro" w:hAnsi="Myriad Pro"/>
              </w:rPr>
            </w:pPr>
            <w:r>
              <w:rPr>
                <w:rFonts w:ascii="Myriad Pro" w:hAnsi="Myriad Pro"/>
              </w:rPr>
              <w:t>8</w:t>
            </w:r>
            <w:r w:rsidRPr="001D2A42">
              <w:rPr>
                <w:rFonts w:ascii="Myriad Pro" w:hAnsi="Myriad Pro"/>
              </w:rPr>
              <w:t>%</w:t>
            </w:r>
          </w:p>
        </w:tc>
      </w:tr>
      <w:tr w:rsidR="00541C28" w:rsidRPr="001D2A42" w:rsidTr="00DB5CB1">
        <w:trPr>
          <w:trHeight w:val="272"/>
        </w:trPr>
        <w:tc>
          <w:tcPr>
            <w:tcW w:w="2662" w:type="pct"/>
            <w:shd w:val="clear" w:color="auto" w:fill="BDD6EE" w:themeFill="accent1" w:themeFillTint="66"/>
            <w:vAlign w:val="center"/>
          </w:tcPr>
          <w:p w:rsidR="00541C28" w:rsidRPr="001D2A42" w:rsidRDefault="00541C28" w:rsidP="00DB5CB1">
            <w:pPr>
              <w:contextualSpacing/>
              <w:rPr>
                <w:rFonts w:ascii="Myriad Pro" w:hAnsi="Myriad Pro"/>
              </w:rPr>
            </w:pPr>
            <w:r w:rsidRPr="001D2A42">
              <w:rPr>
                <w:rFonts w:ascii="Myriad Pro" w:hAnsi="Myriad Pro"/>
              </w:rPr>
              <w:t xml:space="preserve">% minority </w:t>
            </w:r>
            <w:r>
              <w:rPr>
                <w:rFonts w:ascii="Myriad Pro" w:hAnsi="Myriad Pro"/>
              </w:rPr>
              <w:t>learner</w:t>
            </w:r>
            <w:r w:rsidRPr="001D2A42">
              <w:rPr>
                <w:rFonts w:ascii="Myriad Pro" w:hAnsi="Myriad Pro"/>
              </w:rPr>
              <w:t>s</w:t>
            </w:r>
            <w:r>
              <w:rPr>
                <w:rFonts w:ascii="Myriad Pro" w:hAnsi="Myriad Pro"/>
              </w:rPr>
              <w:t xml:space="preserve"> program of study </w:t>
            </w:r>
          </w:p>
        </w:tc>
        <w:tc>
          <w:tcPr>
            <w:tcW w:w="813" w:type="pct"/>
          </w:tcPr>
          <w:p w:rsidR="00541C28" w:rsidRPr="001D2A42" w:rsidRDefault="00541C28" w:rsidP="00DB5CB1">
            <w:pPr>
              <w:jc w:val="center"/>
              <w:rPr>
                <w:rFonts w:ascii="Myriad Pro" w:hAnsi="Myriad Pro"/>
              </w:rPr>
            </w:pPr>
            <w:r>
              <w:rPr>
                <w:rFonts w:ascii="Myriad Pro" w:hAnsi="Myriad Pro"/>
              </w:rPr>
              <w:t>10</w:t>
            </w:r>
            <w:r w:rsidRPr="001D2A42">
              <w:rPr>
                <w:rFonts w:ascii="Myriad Pro" w:hAnsi="Myriad Pro"/>
              </w:rPr>
              <w:t>%</w:t>
            </w:r>
          </w:p>
        </w:tc>
        <w:tc>
          <w:tcPr>
            <w:tcW w:w="792" w:type="pct"/>
          </w:tcPr>
          <w:p w:rsidR="00541C28" w:rsidRPr="001D2A42" w:rsidRDefault="00541C28" w:rsidP="00DB5CB1">
            <w:pPr>
              <w:jc w:val="center"/>
              <w:rPr>
                <w:rFonts w:ascii="Myriad Pro" w:hAnsi="Myriad Pro"/>
              </w:rPr>
            </w:pPr>
            <w:r>
              <w:rPr>
                <w:rFonts w:ascii="Myriad Pro" w:hAnsi="Myriad Pro"/>
              </w:rPr>
              <w:t>11</w:t>
            </w:r>
            <w:r w:rsidRPr="001D2A42">
              <w:rPr>
                <w:rFonts w:ascii="Myriad Pro" w:hAnsi="Myriad Pro"/>
              </w:rPr>
              <w:t>%</w:t>
            </w:r>
          </w:p>
        </w:tc>
        <w:tc>
          <w:tcPr>
            <w:tcW w:w="733" w:type="pct"/>
          </w:tcPr>
          <w:p w:rsidR="00541C28" w:rsidRPr="001D2A42" w:rsidRDefault="00541C28" w:rsidP="00DB5CB1">
            <w:pPr>
              <w:jc w:val="center"/>
              <w:rPr>
                <w:rFonts w:ascii="Myriad Pro" w:hAnsi="Myriad Pro"/>
              </w:rPr>
            </w:pPr>
            <w:r>
              <w:rPr>
                <w:rFonts w:ascii="Myriad Pro" w:hAnsi="Myriad Pro"/>
              </w:rPr>
              <w:t>4</w:t>
            </w:r>
            <w:r w:rsidRPr="001D2A42">
              <w:rPr>
                <w:rFonts w:ascii="Myriad Pro" w:hAnsi="Myriad Pro"/>
              </w:rPr>
              <w:t>%</w:t>
            </w:r>
          </w:p>
        </w:tc>
      </w:tr>
      <w:tr w:rsidR="00541C28" w:rsidRPr="001D2A42" w:rsidTr="00DB5CB1">
        <w:trPr>
          <w:trHeight w:val="258"/>
        </w:trPr>
        <w:tc>
          <w:tcPr>
            <w:tcW w:w="2662" w:type="pct"/>
            <w:shd w:val="clear" w:color="auto" w:fill="BDD6EE" w:themeFill="accent1" w:themeFillTint="66"/>
            <w:vAlign w:val="center"/>
          </w:tcPr>
          <w:p w:rsidR="00541C28" w:rsidRPr="001D2A42" w:rsidRDefault="00541C28" w:rsidP="00DB5CB1">
            <w:pPr>
              <w:contextualSpacing/>
              <w:rPr>
                <w:rFonts w:ascii="Myriad Pro" w:hAnsi="Myriad Pro"/>
              </w:rPr>
            </w:pPr>
            <w:r w:rsidRPr="001D2A42">
              <w:rPr>
                <w:rFonts w:ascii="Myriad Pro" w:hAnsi="Myriad Pro"/>
              </w:rPr>
              <w:t xml:space="preserve">% low-income </w:t>
            </w:r>
            <w:r>
              <w:rPr>
                <w:rFonts w:ascii="Myriad Pro" w:hAnsi="Myriad Pro"/>
              </w:rPr>
              <w:t>learner</w:t>
            </w:r>
            <w:r w:rsidRPr="001D2A42">
              <w:rPr>
                <w:rFonts w:ascii="Myriad Pro" w:hAnsi="Myriad Pro"/>
              </w:rPr>
              <w:t xml:space="preserve">s </w:t>
            </w:r>
            <w:r>
              <w:rPr>
                <w:rFonts w:ascii="Myriad Pro" w:hAnsi="Myriad Pro"/>
              </w:rPr>
              <w:t xml:space="preserve">program of study </w:t>
            </w:r>
          </w:p>
        </w:tc>
        <w:tc>
          <w:tcPr>
            <w:tcW w:w="813" w:type="pct"/>
          </w:tcPr>
          <w:p w:rsidR="00541C28" w:rsidRPr="001D2A42" w:rsidRDefault="00541C28" w:rsidP="00DB5CB1">
            <w:pPr>
              <w:jc w:val="center"/>
              <w:rPr>
                <w:rFonts w:ascii="Myriad Pro" w:hAnsi="Myriad Pro"/>
              </w:rPr>
            </w:pPr>
            <w:r>
              <w:rPr>
                <w:rFonts w:ascii="Myriad Pro" w:hAnsi="Myriad Pro"/>
              </w:rPr>
              <w:t>10</w:t>
            </w:r>
            <w:r w:rsidRPr="001D2A42">
              <w:rPr>
                <w:rFonts w:ascii="Myriad Pro" w:hAnsi="Myriad Pro"/>
              </w:rPr>
              <w:t>%</w:t>
            </w:r>
          </w:p>
        </w:tc>
        <w:tc>
          <w:tcPr>
            <w:tcW w:w="792" w:type="pct"/>
          </w:tcPr>
          <w:p w:rsidR="00541C28" w:rsidRPr="001D2A42" w:rsidRDefault="00541C28" w:rsidP="00DB5CB1">
            <w:pPr>
              <w:jc w:val="center"/>
              <w:rPr>
                <w:rFonts w:ascii="Myriad Pro" w:hAnsi="Myriad Pro"/>
              </w:rPr>
            </w:pPr>
            <w:r>
              <w:rPr>
                <w:rFonts w:ascii="Myriad Pro" w:hAnsi="Myriad Pro"/>
              </w:rPr>
              <w:t>11</w:t>
            </w:r>
            <w:r w:rsidRPr="001D2A42">
              <w:rPr>
                <w:rFonts w:ascii="Myriad Pro" w:hAnsi="Myriad Pro"/>
              </w:rPr>
              <w:t>%</w:t>
            </w:r>
          </w:p>
        </w:tc>
        <w:tc>
          <w:tcPr>
            <w:tcW w:w="733" w:type="pct"/>
          </w:tcPr>
          <w:p w:rsidR="00541C28" w:rsidRPr="001D2A42" w:rsidRDefault="00541C28" w:rsidP="00DB5CB1">
            <w:pPr>
              <w:jc w:val="center"/>
              <w:rPr>
                <w:rFonts w:ascii="Myriad Pro" w:hAnsi="Myriad Pro"/>
              </w:rPr>
            </w:pPr>
            <w:r>
              <w:rPr>
                <w:rFonts w:ascii="Myriad Pro" w:hAnsi="Myriad Pro"/>
              </w:rPr>
              <w:t>19</w:t>
            </w:r>
            <w:r w:rsidRPr="001D2A42">
              <w:rPr>
                <w:rFonts w:ascii="Myriad Pro" w:hAnsi="Myriad Pro"/>
              </w:rPr>
              <w:t>%</w:t>
            </w:r>
          </w:p>
        </w:tc>
      </w:tr>
      <w:tr w:rsidR="00541C28" w:rsidRPr="001D2A42" w:rsidTr="00DB5CB1">
        <w:trPr>
          <w:trHeight w:val="272"/>
        </w:trPr>
        <w:tc>
          <w:tcPr>
            <w:tcW w:w="2662" w:type="pct"/>
            <w:shd w:val="clear" w:color="auto" w:fill="BDD6EE" w:themeFill="accent1" w:themeFillTint="66"/>
            <w:vAlign w:val="center"/>
          </w:tcPr>
          <w:p w:rsidR="00541C28" w:rsidRPr="001D2A42" w:rsidRDefault="00541C28" w:rsidP="00DB5CB1">
            <w:pPr>
              <w:rPr>
                <w:rFonts w:ascii="Myriad Pro" w:hAnsi="Myriad Pro"/>
              </w:rPr>
            </w:pPr>
            <w:r w:rsidRPr="001D2A42">
              <w:rPr>
                <w:rFonts w:ascii="Myriad Pro" w:hAnsi="Myriad Pro"/>
              </w:rPr>
              <w:t xml:space="preserve">% </w:t>
            </w:r>
            <w:r>
              <w:rPr>
                <w:rFonts w:ascii="Myriad Pro" w:hAnsi="Myriad Pro"/>
              </w:rPr>
              <w:t>learner</w:t>
            </w:r>
            <w:r w:rsidRPr="001D2A42">
              <w:rPr>
                <w:rFonts w:ascii="Myriad Pro" w:hAnsi="Myriad Pro"/>
              </w:rPr>
              <w:t xml:space="preserve">s with disabilities </w:t>
            </w:r>
            <w:r>
              <w:rPr>
                <w:rFonts w:ascii="Myriad Pro" w:hAnsi="Myriad Pro"/>
              </w:rPr>
              <w:t xml:space="preserve">program of study </w:t>
            </w:r>
          </w:p>
        </w:tc>
        <w:tc>
          <w:tcPr>
            <w:tcW w:w="813" w:type="pct"/>
          </w:tcPr>
          <w:p w:rsidR="00541C28" w:rsidRPr="001D2A42" w:rsidRDefault="00541C28" w:rsidP="00DB5CB1">
            <w:pPr>
              <w:jc w:val="center"/>
              <w:rPr>
                <w:rFonts w:ascii="Myriad Pro" w:hAnsi="Myriad Pro"/>
              </w:rPr>
            </w:pPr>
            <w:r>
              <w:rPr>
                <w:rFonts w:ascii="Myriad Pro" w:hAnsi="Myriad Pro"/>
              </w:rPr>
              <w:t>0</w:t>
            </w:r>
            <w:r w:rsidRPr="001D2A42">
              <w:rPr>
                <w:rFonts w:ascii="Myriad Pro" w:hAnsi="Myriad Pro"/>
              </w:rPr>
              <w:t>%</w:t>
            </w:r>
          </w:p>
        </w:tc>
        <w:tc>
          <w:tcPr>
            <w:tcW w:w="792" w:type="pct"/>
          </w:tcPr>
          <w:p w:rsidR="00541C28" w:rsidRPr="001D2A42" w:rsidRDefault="00541C28" w:rsidP="00DB5CB1">
            <w:pPr>
              <w:jc w:val="center"/>
              <w:rPr>
                <w:rFonts w:ascii="Myriad Pro" w:hAnsi="Myriad Pro"/>
              </w:rPr>
            </w:pPr>
            <w:r>
              <w:rPr>
                <w:rFonts w:ascii="Myriad Pro" w:hAnsi="Myriad Pro"/>
              </w:rPr>
              <w:t>4</w:t>
            </w:r>
            <w:r w:rsidRPr="001D2A42">
              <w:rPr>
                <w:rFonts w:ascii="Myriad Pro" w:hAnsi="Myriad Pro"/>
              </w:rPr>
              <w:t>%</w:t>
            </w:r>
          </w:p>
        </w:tc>
        <w:tc>
          <w:tcPr>
            <w:tcW w:w="733" w:type="pct"/>
          </w:tcPr>
          <w:p w:rsidR="00541C28" w:rsidRPr="001D2A42" w:rsidRDefault="00541C28" w:rsidP="00DB5CB1">
            <w:pPr>
              <w:tabs>
                <w:tab w:val="left" w:pos="393"/>
                <w:tab w:val="center" w:pos="683"/>
              </w:tabs>
              <w:rPr>
                <w:rFonts w:ascii="Myriad Pro" w:hAnsi="Myriad Pro"/>
              </w:rPr>
            </w:pPr>
            <w:r>
              <w:rPr>
                <w:rFonts w:ascii="Myriad Pro" w:hAnsi="Myriad Pro"/>
              </w:rPr>
              <w:tab/>
            </w:r>
            <w:r>
              <w:rPr>
                <w:rFonts w:ascii="Myriad Pro" w:hAnsi="Myriad Pro"/>
              </w:rPr>
              <w:tab/>
              <w:t>31</w:t>
            </w:r>
            <w:r w:rsidRPr="001D2A42">
              <w:rPr>
                <w:rFonts w:ascii="Myriad Pro" w:hAnsi="Myriad Pro"/>
              </w:rPr>
              <w:t>%</w:t>
            </w:r>
          </w:p>
        </w:tc>
      </w:tr>
      <w:tr w:rsidR="00541C28" w:rsidRPr="001D2A42" w:rsidTr="00DB5CB1">
        <w:trPr>
          <w:trHeight w:val="258"/>
        </w:trPr>
        <w:tc>
          <w:tcPr>
            <w:tcW w:w="2662" w:type="pct"/>
            <w:shd w:val="clear" w:color="auto" w:fill="BDD6EE" w:themeFill="accent1" w:themeFillTint="66"/>
            <w:vAlign w:val="center"/>
          </w:tcPr>
          <w:p w:rsidR="00541C28" w:rsidRPr="001D2A42" w:rsidRDefault="00541C28" w:rsidP="00DB5CB1">
            <w:pPr>
              <w:rPr>
                <w:rFonts w:ascii="Myriad Pro" w:hAnsi="Myriad Pro"/>
              </w:rPr>
            </w:pPr>
            <w:r w:rsidRPr="001D2A42">
              <w:rPr>
                <w:rFonts w:ascii="Myriad Pro" w:hAnsi="Myriad Pro"/>
              </w:rPr>
              <w:t>% English language learners</w:t>
            </w:r>
            <w:r>
              <w:rPr>
                <w:rFonts w:ascii="Myriad Pro" w:hAnsi="Myriad Pro"/>
              </w:rPr>
              <w:t xml:space="preserve"> program of study </w:t>
            </w:r>
          </w:p>
        </w:tc>
        <w:tc>
          <w:tcPr>
            <w:tcW w:w="813" w:type="pct"/>
          </w:tcPr>
          <w:p w:rsidR="00541C28" w:rsidRPr="001D2A42" w:rsidRDefault="00541C28" w:rsidP="00DB5CB1">
            <w:pPr>
              <w:jc w:val="center"/>
              <w:rPr>
                <w:rFonts w:ascii="Myriad Pro" w:hAnsi="Myriad Pro"/>
              </w:rPr>
            </w:pPr>
            <w:r>
              <w:rPr>
                <w:rFonts w:ascii="Myriad Pro" w:hAnsi="Myriad Pro"/>
              </w:rPr>
              <w:t>3</w:t>
            </w:r>
            <w:r w:rsidRPr="001D2A42">
              <w:rPr>
                <w:rFonts w:ascii="Myriad Pro" w:hAnsi="Myriad Pro"/>
              </w:rPr>
              <w:t>%</w:t>
            </w:r>
          </w:p>
        </w:tc>
        <w:tc>
          <w:tcPr>
            <w:tcW w:w="792" w:type="pct"/>
          </w:tcPr>
          <w:p w:rsidR="00541C28" w:rsidRPr="001D2A42" w:rsidRDefault="00541C28" w:rsidP="00DB5CB1">
            <w:pPr>
              <w:jc w:val="center"/>
              <w:rPr>
                <w:rFonts w:ascii="Myriad Pro" w:hAnsi="Myriad Pro"/>
              </w:rPr>
            </w:pPr>
            <w:r>
              <w:rPr>
                <w:rFonts w:ascii="Myriad Pro" w:hAnsi="Myriad Pro"/>
              </w:rPr>
              <w:t>0</w:t>
            </w:r>
            <w:r w:rsidRPr="001D2A42">
              <w:rPr>
                <w:rFonts w:ascii="Myriad Pro" w:hAnsi="Myriad Pro"/>
              </w:rPr>
              <w:t>%</w:t>
            </w:r>
          </w:p>
        </w:tc>
        <w:tc>
          <w:tcPr>
            <w:tcW w:w="733" w:type="pct"/>
          </w:tcPr>
          <w:p w:rsidR="00541C28" w:rsidRPr="001D2A42" w:rsidRDefault="00541C28" w:rsidP="00DB5CB1">
            <w:pPr>
              <w:jc w:val="center"/>
              <w:rPr>
                <w:rFonts w:ascii="Myriad Pro" w:hAnsi="Myriad Pro"/>
              </w:rPr>
            </w:pPr>
            <w:r>
              <w:rPr>
                <w:rFonts w:ascii="Myriad Pro" w:hAnsi="Myriad Pro"/>
              </w:rPr>
              <w:t>0</w:t>
            </w:r>
            <w:r w:rsidRPr="001D2A42">
              <w:rPr>
                <w:rFonts w:ascii="Myriad Pro" w:hAnsi="Myriad Pro"/>
              </w:rPr>
              <w:t>%</w:t>
            </w:r>
          </w:p>
        </w:tc>
      </w:tr>
      <w:tr w:rsidR="00541C28" w:rsidRPr="001D2A42" w:rsidTr="00DB5CB1">
        <w:trPr>
          <w:trHeight w:val="665"/>
        </w:trPr>
        <w:tc>
          <w:tcPr>
            <w:tcW w:w="2662" w:type="pct"/>
            <w:shd w:val="clear" w:color="auto" w:fill="A6A6A6" w:themeFill="background1" w:themeFillShade="A6"/>
            <w:vAlign w:val="center"/>
          </w:tcPr>
          <w:p w:rsidR="00541C28" w:rsidRPr="001D2A42" w:rsidRDefault="00541C28" w:rsidP="00DB5CB1">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Pr>
                <w:rFonts w:ascii="Myriad Pro" w:hAnsi="Myriad Pro"/>
              </w:rPr>
              <w:t xml:space="preserve">from your </w:t>
            </w:r>
            <w:r w:rsidRPr="001E6CDF">
              <w:rPr>
                <w:rFonts w:ascii="Myriad Pro" w:hAnsi="Myriad Pro"/>
                <w:b/>
                <w:u w:val="single"/>
              </w:rPr>
              <w:t>program of study</w:t>
            </w:r>
          </w:p>
        </w:tc>
        <w:tc>
          <w:tcPr>
            <w:tcW w:w="813" w:type="pct"/>
            <w:vAlign w:val="center"/>
          </w:tcPr>
          <w:p w:rsidR="00541C28" w:rsidRPr="001D2A42" w:rsidRDefault="00541C28" w:rsidP="00DB5CB1">
            <w:pPr>
              <w:jc w:val="center"/>
              <w:rPr>
                <w:rFonts w:ascii="Myriad Pro" w:hAnsi="Myriad Pro"/>
              </w:rPr>
            </w:pPr>
          </w:p>
        </w:tc>
        <w:tc>
          <w:tcPr>
            <w:tcW w:w="792" w:type="pct"/>
            <w:vAlign w:val="center"/>
          </w:tcPr>
          <w:p w:rsidR="00541C28" w:rsidRPr="001D2A42" w:rsidRDefault="00541C28" w:rsidP="00DB5CB1">
            <w:pPr>
              <w:jc w:val="center"/>
              <w:rPr>
                <w:rFonts w:ascii="Myriad Pro" w:hAnsi="Myriad Pro"/>
              </w:rPr>
            </w:pPr>
          </w:p>
        </w:tc>
        <w:tc>
          <w:tcPr>
            <w:tcW w:w="733" w:type="pct"/>
            <w:vAlign w:val="center"/>
          </w:tcPr>
          <w:p w:rsidR="00541C28" w:rsidRPr="001D2A42" w:rsidRDefault="00541C28" w:rsidP="00DB5CB1">
            <w:pPr>
              <w:jc w:val="center"/>
              <w:rPr>
                <w:rFonts w:ascii="Myriad Pro" w:hAnsi="Myriad Pro"/>
              </w:rPr>
            </w:pPr>
          </w:p>
        </w:tc>
      </w:tr>
      <w:tr w:rsidR="00541C28" w:rsidRPr="001D2A42" w:rsidTr="00DB5CB1">
        <w:trPr>
          <w:trHeight w:val="64"/>
        </w:trPr>
        <w:tc>
          <w:tcPr>
            <w:tcW w:w="2662" w:type="pct"/>
            <w:shd w:val="clear" w:color="auto" w:fill="A6A6A6" w:themeFill="background1" w:themeFillShade="A6"/>
          </w:tcPr>
          <w:p w:rsidR="00541C28" w:rsidRPr="001D2A42" w:rsidRDefault="00541C28" w:rsidP="00DB5CB1">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 xml:space="preserve">s </w:t>
            </w:r>
            <w:r>
              <w:rPr>
                <w:rFonts w:ascii="Myriad Pro" w:hAnsi="Myriad Pro"/>
              </w:rPr>
              <w:t xml:space="preserve">in program of study </w:t>
            </w:r>
            <w:r w:rsidRPr="001D2A42">
              <w:rPr>
                <w:rFonts w:ascii="Myriad Pro" w:hAnsi="Myriad Pro"/>
              </w:rPr>
              <w:t xml:space="preserve">who earned postsecondary credit (dual enrollment, AP, etc.) </w:t>
            </w:r>
            <w:r>
              <w:rPr>
                <w:rFonts w:ascii="Myriad Pro" w:hAnsi="Myriad Pro"/>
              </w:rPr>
              <w:t xml:space="preserve"> </w:t>
            </w:r>
          </w:p>
        </w:tc>
        <w:tc>
          <w:tcPr>
            <w:tcW w:w="813" w:type="pct"/>
          </w:tcPr>
          <w:p w:rsidR="00541C28" w:rsidRPr="00380CF8" w:rsidRDefault="00541C28" w:rsidP="00DB5CB1">
            <w:pPr>
              <w:jc w:val="center"/>
              <w:rPr>
                <w:rFonts w:ascii="Myriad Pro" w:hAnsi="Myriad Pro"/>
              </w:rPr>
            </w:pPr>
            <w:r w:rsidRPr="00380CF8">
              <w:rPr>
                <w:rFonts w:ascii="Myriad Pro" w:hAnsi="Myriad Pro"/>
              </w:rPr>
              <w:t>%</w:t>
            </w:r>
          </w:p>
        </w:tc>
        <w:tc>
          <w:tcPr>
            <w:tcW w:w="792" w:type="pct"/>
          </w:tcPr>
          <w:p w:rsidR="00541C28" w:rsidRPr="00380CF8" w:rsidRDefault="00541C28" w:rsidP="00DB5CB1">
            <w:pPr>
              <w:jc w:val="center"/>
              <w:rPr>
                <w:rFonts w:ascii="Myriad Pro" w:hAnsi="Myriad Pro"/>
              </w:rPr>
            </w:pPr>
            <w:r w:rsidRPr="00380CF8">
              <w:rPr>
                <w:rFonts w:ascii="Myriad Pro" w:hAnsi="Myriad Pro"/>
              </w:rPr>
              <w:t>%</w:t>
            </w:r>
          </w:p>
        </w:tc>
        <w:tc>
          <w:tcPr>
            <w:tcW w:w="733" w:type="pct"/>
          </w:tcPr>
          <w:p w:rsidR="00541C28" w:rsidRPr="00380CF8" w:rsidRDefault="00541C28" w:rsidP="00DB5CB1">
            <w:pPr>
              <w:jc w:val="center"/>
              <w:rPr>
                <w:rFonts w:ascii="Myriad Pro" w:hAnsi="Myriad Pro"/>
              </w:rPr>
            </w:pPr>
            <w:r w:rsidRPr="00380CF8">
              <w:rPr>
                <w:rFonts w:ascii="Myriad Pro" w:hAnsi="Myriad Pro"/>
              </w:rPr>
              <w:t>%</w:t>
            </w:r>
          </w:p>
        </w:tc>
      </w:tr>
      <w:tr w:rsidR="00541C28" w:rsidRPr="001D2A42" w:rsidTr="00DB5CB1">
        <w:trPr>
          <w:trHeight w:val="530"/>
        </w:trPr>
        <w:tc>
          <w:tcPr>
            <w:tcW w:w="2662" w:type="pct"/>
            <w:shd w:val="clear" w:color="auto" w:fill="A6A6A6" w:themeFill="background1" w:themeFillShade="A6"/>
          </w:tcPr>
          <w:p w:rsidR="00541C28" w:rsidRPr="001D2A42" w:rsidRDefault="00541C28" w:rsidP="00DB5CB1">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 xml:space="preserve">s </w:t>
            </w:r>
            <w:r>
              <w:rPr>
                <w:rFonts w:ascii="Myriad Pro" w:hAnsi="Myriad Pro"/>
              </w:rPr>
              <w:t xml:space="preserve">in program of study </w:t>
            </w:r>
            <w:r w:rsidRPr="001D2A42">
              <w:rPr>
                <w:rFonts w:ascii="Myriad Pro" w:hAnsi="Myriad Pro"/>
              </w:rPr>
              <w:t xml:space="preserve">who earned an industry-recognized credential </w:t>
            </w:r>
            <w:r>
              <w:rPr>
                <w:rFonts w:ascii="Myriad Pro" w:hAnsi="Myriad Pro"/>
              </w:rPr>
              <w:t xml:space="preserve">  </w:t>
            </w:r>
          </w:p>
        </w:tc>
        <w:tc>
          <w:tcPr>
            <w:tcW w:w="813" w:type="pct"/>
          </w:tcPr>
          <w:p w:rsidR="00541C28" w:rsidRPr="00380CF8" w:rsidRDefault="00123C45" w:rsidP="00DB5CB1">
            <w:pPr>
              <w:jc w:val="center"/>
              <w:rPr>
                <w:rFonts w:ascii="Myriad Pro" w:hAnsi="Myriad Pro"/>
              </w:rPr>
            </w:pPr>
            <w:r w:rsidRPr="00380CF8">
              <w:rPr>
                <w:rFonts w:ascii="Myriad Pro" w:hAnsi="Myriad Pro"/>
              </w:rPr>
              <w:t>100</w:t>
            </w:r>
            <w:r w:rsidR="00541C28" w:rsidRPr="00380CF8">
              <w:rPr>
                <w:rFonts w:ascii="Myriad Pro" w:hAnsi="Myriad Pro"/>
              </w:rPr>
              <w:t>%</w:t>
            </w:r>
          </w:p>
        </w:tc>
        <w:tc>
          <w:tcPr>
            <w:tcW w:w="792" w:type="pct"/>
          </w:tcPr>
          <w:p w:rsidR="00541C28" w:rsidRPr="00380CF8" w:rsidRDefault="00123C45" w:rsidP="00DB5CB1">
            <w:pPr>
              <w:jc w:val="center"/>
              <w:rPr>
                <w:rFonts w:ascii="Myriad Pro" w:hAnsi="Myriad Pro"/>
              </w:rPr>
            </w:pPr>
            <w:r w:rsidRPr="00380CF8">
              <w:rPr>
                <w:rFonts w:ascii="Myriad Pro" w:hAnsi="Myriad Pro"/>
              </w:rPr>
              <w:t>100</w:t>
            </w:r>
            <w:r w:rsidR="00541C28" w:rsidRPr="00380CF8">
              <w:rPr>
                <w:rFonts w:ascii="Myriad Pro" w:hAnsi="Myriad Pro"/>
              </w:rPr>
              <w:t>%</w:t>
            </w:r>
          </w:p>
        </w:tc>
        <w:tc>
          <w:tcPr>
            <w:tcW w:w="733" w:type="pct"/>
          </w:tcPr>
          <w:p w:rsidR="00541C28" w:rsidRPr="00380CF8" w:rsidRDefault="00123C45" w:rsidP="00DB5CB1">
            <w:pPr>
              <w:jc w:val="center"/>
              <w:rPr>
                <w:rFonts w:ascii="Myriad Pro" w:hAnsi="Myriad Pro"/>
              </w:rPr>
            </w:pPr>
            <w:r w:rsidRPr="00380CF8">
              <w:rPr>
                <w:rFonts w:ascii="Myriad Pro" w:hAnsi="Myriad Pro"/>
              </w:rPr>
              <w:t>100</w:t>
            </w:r>
            <w:r w:rsidR="00541C28" w:rsidRPr="00380CF8">
              <w:rPr>
                <w:rFonts w:ascii="Myriad Pro" w:hAnsi="Myriad Pro"/>
              </w:rPr>
              <w:t>%</w:t>
            </w:r>
          </w:p>
        </w:tc>
      </w:tr>
      <w:tr w:rsidR="00541C28" w:rsidRPr="001D2A42" w:rsidTr="00DB5CB1">
        <w:trPr>
          <w:trHeight w:val="530"/>
        </w:trPr>
        <w:tc>
          <w:tcPr>
            <w:tcW w:w="2662" w:type="pct"/>
            <w:shd w:val="clear" w:color="auto" w:fill="A6A6A6" w:themeFill="background1" w:themeFillShade="A6"/>
          </w:tcPr>
          <w:p w:rsidR="00541C28" w:rsidRPr="001D2A42" w:rsidRDefault="00541C28" w:rsidP="00DB5CB1">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 xml:space="preserve">s </w:t>
            </w:r>
            <w:r>
              <w:rPr>
                <w:rFonts w:ascii="Myriad Pro" w:hAnsi="Myriad Pro"/>
              </w:rPr>
              <w:t xml:space="preserve">in program of study </w:t>
            </w:r>
            <w:r w:rsidRPr="001D2A42">
              <w:rPr>
                <w:rFonts w:ascii="Myriad Pro" w:hAnsi="Myriad Pro"/>
              </w:rPr>
              <w:t>who participated in work-based learning</w:t>
            </w:r>
            <w:r>
              <w:rPr>
                <w:rFonts w:ascii="Myriad Pro" w:hAnsi="Myriad Pro"/>
              </w:rPr>
              <w:t xml:space="preserve"> </w:t>
            </w:r>
          </w:p>
        </w:tc>
        <w:tc>
          <w:tcPr>
            <w:tcW w:w="813" w:type="pct"/>
          </w:tcPr>
          <w:p w:rsidR="00541C28" w:rsidRPr="00380CF8" w:rsidRDefault="00380CF8" w:rsidP="00DB5CB1">
            <w:pPr>
              <w:jc w:val="center"/>
              <w:rPr>
                <w:rFonts w:ascii="Myriad Pro" w:hAnsi="Myriad Pro"/>
              </w:rPr>
            </w:pPr>
            <w:r w:rsidRPr="00380CF8">
              <w:rPr>
                <w:rFonts w:ascii="Myriad Pro" w:hAnsi="Myriad Pro"/>
              </w:rPr>
              <w:t>13</w:t>
            </w:r>
            <w:r w:rsidR="00541C28" w:rsidRPr="00380CF8">
              <w:rPr>
                <w:rFonts w:ascii="Myriad Pro" w:hAnsi="Myriad Pro"/>
              </w:rPr>
              <w:t>%</w:t>
            </w:r>
          </w:p>
        </w:tc>
        <w:tc>
          <w:tcPr>
            <w:tcW w:w="792" w:type="pct"/>
          </w:tcPr>
          <w:p w:rsidR="00541C28" w:rsidRPr="00380CF8" w:rsidRDefault="00380CF8" w:rsidP="00DB5CB1">
            <w:pPr>
              <w:jc w:val="center"/>
              <w:rPr>
                <w:rFonts w:ascii="Myriad Pro" w:hAnsi="Myriad Pro"/>
              </w:rPr>
            </w:pPr>
            <w:r w:rsidRPr="00380CF8">
              <w:rPr>
                <w:rFonts w:ascii="Myriad Pro" w:hAnsi="Myriad Pro"/>
              </w:rPr>
              <w:t>13</w:t>
            </w:r>
            <w:r w:rsidR="00541C28" w:rsidRPr="00380CF8">
              <w:rPr>
                <w:rFonts w:ascii="Myriad Pro" w:hAnsi="Myriad Pro"/>
              </w:rPr>
              <w:t>%</w:t>
            </w:r>
          </w:p>
        </w:tc>
        <w:tc>
          <w:tcPr>
            <w:tcW w:w="733" w:type="pct"/>
          </w:tcPr>
          <w:p w:rsidR="00541C28" w:rsidRPr="00380CF8" w:rsidRDefault="00380CF8" w:rsidP="00DB5CB1">
            <w:pPr>
              <w:jc w:val="center"/>
              <w:rPr>
                <w:rFonts w:ascii="Myriad Pro" w:hAnsi="Myriad Pro"/>
              </w:rPr>
            </w:pPr>
            <w:r w:rsidRPr="00380CF8">
              <w:rPr>
                <w:rFonts w:ascii="Myriad Pro" w:hAnsi="Myriad Pro"/>
              </w:rPr>
              <w:t>13</w:t>
            </w:r>
            <w:r w:rsidR="00541C28" w:rsidRPr="00380CF8">
              <w:rPr>
                <w:rFonts w:ascii="Myriad Pro" w:hAnsi="Myriad Pro"/>
              </w:rPr>
              <w:t>%</w:t>
            </w:r>
          </w:p>
        </w:tc>
      </w:tr>
      <w:tr w:rsidR="00541C28" w:rsidRPr="001D2A42" w:rsidTr="00DB5CB1">
        <w:trPr>
          <w:trHeight w:val="260"/>
        </w:trPr>
        <w:tc>
          <w:tcPr>
            <w:tcW w:w="2662" w:type="pct"/>
            <w:shd w:val="clear" w:color="auto" w:fill="A6A6A6" w:themeFill="background1" w:themeFillShade="A6"/>
          </w:tcPr>
          <w:p w:rsidR="00541C28" w:rsidRPr="001D2A42" w:rsidRDefault="00541C28" w:rsidP="00DB5CB1">
            <w:pPr>
              <w:rPr>
                <w:rFonts w:ascii="Myriad Pro" w:hAnsi="Myriad Pro"/>
              </w:rPr>
            </w:pPr>
            <w:r w:rsidRPr="001D2A42">
              <w:rPr>
                <w:rFonts w:ascii="Myriad Pro" w:hAnsi="Myriad Pro"/>
              </w:rPr>
              <w:t xml:space="preserve">% of seniors </w:t>
            </w:r>
            <w:r>
              <w:rPr>
                <w:rFonts w:ascii="Myriad Pro" w:hAnsi="Myriad Pro"/>
              </w:rPr>
              <w:t xml:space="preserve">in program of study </w:t>
            </w:r>
            <w:r w:rsidRPr="001D2A42">
              <w:rPr>
                <w:rFonts w:ascii="Myriad Pro" w:hAnsi="Myriad Pro"/>
              </w:rPr>
              <w:t>who graduated high school</w:t>
            </w:r>
            <w:r>
              <w:rPr>
                <w:rFonts w:ascii="Myriad Pro" w:hAnsi="Myriad Pro"/>
              </w:rPr>
              <w:t xml:space="preserve"> (who were eligible/seniors)</w:t>
            </w:r>
          </w:p>
        </w:tc>
        <w:tc>
          <w:tcPr>
            <w:tcW w:w="813" w:type="pct"/>
          </w:tcPr>
          <w:p w:rsidR="00541C28" w:rsidRPr="00380CF8" w:rsidRDefault="00541C28" w:rsidP="00DB5CB1">
            <w:pPr>
              <w:jc w:val="center"/>
              <w:rPr>
                <w:rFonts w:ascii="Myriad Pro" w:hAnsi="Myriad Pro"/>
              </w:rPr>
            </w:pPr>
            <w:r w:rsidRPr="00380CF8">
              <w:rPr>
                <w:rFonts w:ascii="Myriad Pro" w:hAnsi="Myriad Pro"/>
              </w:rPr>
              <w:t>100%</w:t>
            </w:r>
          </w:p>
        </w:tc>
        <w:tc>
          <w:tcPr>
            <w:tcW w:w="792" w:type="pct"/>
          </w:tcPr>
          <w:p w:rsidR="00541C28" w:rsidRPr="00380CF8" w:rsidRDefault="00541C28" w:rsidP="00DB5CB1">
            <w:pPr>
              <w:jc w:val="center"/>
              <w:rPr>
                <w:rFonts w:ascii="Myriad Pro" w:hAnsi="Myriad Pro"/>
              </w:rPr>
            </w:pPr>
            <w:r w:rsidRPr="00380CF8">
              <w:rPr>
                <w:rFonts w:ascii="Myriad Pro" w:hAnsi="Myriad Pro"/>
              </w:rPr>
              <w:t>100%</w:t>
            </w:r>
          </w:p>
        </w:tc>
        <w:tc>
          <w:tcPr>
            <w:tcW w:w="733" w:type="pct"/>
          </w:tcPr>
          <w:p w:rsidR="00541C28" w:rsidRPr="00380CF8" w:rsidRDefault="00541C28" w:rsidP="00DB5CB1">
            <w:pPr>
              <w:jc w:val="center"/>
              <w:rPr>
                <w:rFonts w:ascii="Myriad Pro" w:hAnsi="Myriad Pro"/>
              </w:rPr>
            </w:pPr>
            <w:r w:rsidRPr="00380CF8">
              <w:rPr>
                <w:rFonts w:ascii="Myriad Pro" w:hAnsi="Myriad Pro"/>
              </w:rPr>
              <w:t>100%</w:t>
            </w:r>
          </w:p>
        </w:tc>
      </w:tr>
      <w:tr w:rsidR="00541C28" w:rsidRPr="001D2A42" w:rsidTr="00DB5CB1">
        <w:trPr>
          <w:trHeight w:val="530"/>
        </w:trPr>
        <w:tc>
          <w:tcPr>
            <w:tcW w:w="2662" w:type="pct"/>
            <w:shd w:val="clear" w:color="auto" w:fill="A6A6A6" w:themeFill="background1" w:themeFillShade="A6"/>
          </w:tcPr>
          <w:p w:rsidR="00541C28" w:rsidRPr="001D2A42" w:rsidRDefault="00541C28" w:rsidP="00DB5CB1">
            <w:pPr>
              <w:rPr>
                <w:rFonts w:ascii="Myriad Pro" w:hAnsi="Myriad Pro"/>
              </w:rPr>
            </w:pPr>
            <w:r w:rsidRPr="001D2A42">
              <w:rPr>
                <w:rFonts w:ascii="Myriad Pro" w:hAnsi="Myriad Pro"/>
              </w:rPr>
              <w:t>% of graduates</w:t>
            </w:r>
            <w:r>
              <w:rPr>
                <w:rFonts w:ascii="Myriad Pro" w:hAnsi="Myriad Pro"/>
              </w:rPr>
              <w:t xml:space="preserve"> in program of study</w:t>
            </w:r>
            <w:r w:rsidRPr="001D2A42">
              <w:rPr>
                <w:rFonts w:ascii="Myriad Pro" w:hAnsi="Myriad Pro"/>
              </w:rPr>
              <w:t xml:space="preserve"> who enrolled in postsecondary education</w:t>
            </w:r>
            <w:r>
              <w:rPr>
                <w:rFonts w:ascii="Myriad Pro" w:hAnsi="Myriad Pro"/>
              </w:rPr>
              <w:t xml:space="preserve"> (who were eligible/seniors)  </w:t>
            </w:r>
          </w:p>
        </w:tc>
        <w:tc>
          <w:tcPr>
            <w:tcW w:w="813" w:type="pct"/>
          </w:tcPr>
          <w:p w:rsidR="00541C28" w:rsidRPr="00380CF8" w:rsidRDefault="00380CF8" w:rsidP="00380CF8">
            <w:pPr>
              <w:tabs>
                <w:tab w:val="left" w:pos="650"/>
                <w:tab w:val="center" w:pos="769"/>
              </w:tabs>
              <w:rPr>
                <w:rFonts w:ascii="Myriad Pro" w:hAnsi="Myriad Pro"/>
              </w:rPr>
            </w:pPr>
            <w:r w:rsidRPr="00380CF8">
              <w:rPr>
                <w:rFonts w:ascii="Myriad Pro" w:hAnsi="Myriad Pro"/>
              </w:rPr>
              <w:tab/>
              <w:t>46</w:t>
            </w:r>
            <w:r w:rsidR="00541C28" w:rsidRPr="00380CF8">
              <w:rPr>
                <w:rFonts w:ascii="Myriad Pro" w:hAnsi="Myriad Pro"/>
              </w:rPr>
              <w:t>%</w:t>
            </w:r>
          </w:p>
        </w:tc>
        <w:tc>
          <w:tcPr>
            <w:tcW w:w="792" w:type="pct"/>
          </w:tcPr>
          <w:p w:rsidR="00541C28" w:rsidRPr="00380CF8" w:rsidRDefault="00380CF8" w:rsidP="00DB5CB1">
            <w:pPr>
              <w:jc w:val="center"/>
              <w:rPr>
                <w:rFonts w:ascii="Myriad Pro" w:hAnsi="Myriad Pro"/>
              </w:rPr>
            </w:pPr>
            <w:r w:rsidRPr="00380CF8">
              <w:rPr>
                <w:rFonts w:ascii="Myriad Pro" w:hAnsi="Myriad Pro"/>
              </w:rPr>
              <w:t>93</w:t>
            </w:r>
            <w:r w:rsidR="00541C28" w:rsidRPr="00380CF8">
              <w:rPr>
                <w:rFonts w:ascii="Myriad Pro" w:hAnsi="Myriad Pro"/>
              </w:rPr>
              <w:t>%</w:t>
            </w:r>
          </w:p>
        </w:tc>
        <w:tc>
          <w:tcPr>
            <w:tcW w:w="733" w:type="pct"/>
          </w:tcPr>
          <w:p w:rsidR="00541C28" w:rsidRPr="00380CF8" w:rsidRDefault="00380CF8" w:rsidP="00DB5CB1">
            <w:pPr>
              <w:jc w:val="center"/>
              <w:rPr>
                <w:rFonts w:ascii="Myriad Pro" w:hAnsi="Myriad Pro"/>
              </w:rPr>
            </w:pPr>
            <w:r w:rsidRPr="00380CF8">
              <w:rPr>
                <w:rFonts w:ascii="Myriad Pro" w:hAnsi="Myriad Pro"/>
              </w:rPr>
              <w:t>72</w:t>
            </w:r>
            <w:r w:rsidR="00541C28" w:rsidRPr="00380CF8">
              <w:rPr>
                <w:rFonts w:ascii="Myriad Pro" w:hAnsi="Myriad Pro"/>
              </w:rPr>
              <w:t>%</w:t>
            </w:r>
          </w:p>
        </w:tc>
      </w:tr>
      <w:tr w:rsidR="00541C28" w:rsidRPr="001D2A42" w:rsidTr="00DB5CB1">
        <w:trPr>
          <w:trHeight w:val="543"/>
        </w:trPr>
        <w:tc>
          <w:tcPr>
            <w:tcW w:w="2662" w:type="pct"/>
            <w:shd w:val="clear" w:color="auto" w:fill="A6A6A6" w:themeFill="background1" w:themeFillShade="A6"/>
          </w:tcPr>
          <w:p w:rsidR="00541C28" w:rsidRPr="001D2A42" w:rsidRDefault="00541C28" w:rsidP="00DB5CB1">
            <w:pPr>
              <w:rPr>
                <w:rFonts w:ascii="Myriad Pro" w:hAnsi="Myriad Pro"/>
              </w:rPr>
            </w:pPr>
            <w:r w:rsidRPr="001D2A42">
              <w:rPr>
                <w:rFonts w:ascii="Myriad Pro" w:hAnsi="Myriad Pro"/>
              </w:rPr>
              <w:t xml:space="preserve">% of graduates </w:t>
            </w:r>
            <w:r>
              <w:rPr>
                <w:rFonts w:ascii="Myriad Pro" w:hAnsi="Myriad Pro"/>
              </w:rPr>
              <w:t xml:space="preserve">in program of study </w:t>
            </w:r>
            <w:r w:rsidRPr="001D2A42">
              <w:rPr>
                <w:rFonts w:ascii="Myriad Pro" w:hAnsi="Myriad Pro"/>
              </w:rPr>
              <w:t xml:space="preserve">who entered the workplace and/or military </w:t>
            </w:r>
            <w:r>
              <w:rPr>
                <w:rFonts w:ascii="Myriad Pro" w:hAnsi="Myriad Pro"/>
              </w:rPr>
              <w:t xml:space="preserve">(who were eligible/seniors) </w:t>
            </w:r>
          </w:p>
        </w:tc>
        <w:tc>
          <w:tcPr>
            <w:tcW w:w="813" w:type="pct"/>
          </w:tcPr>
          <w:p w:rsidR="00541C28" w:rsidRPr="00380CF8" w:rsidRDefault="00380CF8" w:rsidP="00DB5CB1">
            <w:pPr>
              <w:jc w:val="center"/>
              <w:rPr>
                <w:rFonts w:ascii="Myriad Pro" w:hAnsi="Myriad Pro"/>
              </w:rPr>
            </w:pPr>
            <w:r w:rsidRPr="00380CF8">
              <w:rPr>
                <w:rFonts w:ascii="Myriad Pro" w:hAnsi="Myriad Pro"/>
              </w:rPr>
              <w:t>85</w:t>
            </w:r>
            <w:r w:rsidR="00541C28" w:rsidRPr="00380CF8">
              <w:rPr>
                <w:rFonts w:ascii="Myriad Pro" w:hAnsi="Myriad Pro"/>
              </w:rPr>
              <w:t>%</w:t>
            </w:r>
          </w:p>
        </w:tc>
        <w:tc>
          <w:tcPr>
            <w:tcW w:w="792" w:type="pct"/>
          </w:tcPr>
          <w:p w:rsidR="00541C28" w:rsidRPr="00380CF8" w:rsidRDefault="00380CF8" w:rsidP="00DB5CB1">
            <w:pPr>
              <w:jc w:val="center"/>
              <w:rPr>
                <w:rFonts w:ascii="Myriad Pro" w:hAnsi="Myriad Pro"/>
              </w:rPr>
            </w:pPr>
            <w:r w:rsidRPr="00380CF8">
              <w:rPr>
                <w:rFonts w:ascii="Myriad Pro" w:hAnsi="Myriad Pro"/>
              </w:rPr>
              <w:t>29%</w:t>
            </w:r>
          </w:p>
        </w:tc>
        <w:tc>
          <w:tcPr>
            <w:tcW w:w="733" w:type="pct"/>
          </w:tcPr>
          <w:p w:rsidR="00541C28" w:rsidRPr="00380CF8" w:rsidRDefault="00380CF8" w:rsidP="00DB5CB1">
            <w:pPr>
              <w:jc w:val="center"/>
              <w:rPr>
                <w:rFonts w:ascii="Myriad Pro" w:hAnsi="Myriad Pro"/>
              </w:rPr>
            </w:pPr>
            <w:r w:rsidRPr="00380CF8">
              <w:rPr>
                <w:rFonts w:ascii="Myriad Pro" w:hAnsi="Myriad Pro"/>
              </w:rPr>
              <w:t>45</w:t>
            </w:r>
            <w:r w:rsidR="00541C28" w:rsidRPr="00380CF8">
              <w:rPr>
                <w:rFonts w:ascii="Myriad Pro" w:hAnsi="Myriad Pro"/>
              </w:rPr>
              <w:t>%</w:t>
            </w:r>
          </w:p>
        </w:tc>
      </w:tr>
      <w:tr w:rsidR="00541C28" w:rsidRPr="001D2A42" w:rsidTr="00DB5CB1">
        <w:trPr>
          <w:trHeight w:val="258"/>
        </w:trPr>
        <w:tc>
          <w:tcPr>
            <w:tcW w:w="5000" w:type="pct"/>
            <w:gridSpan w:val="4"/>
            <w:shd w:val="clear" w:color="auto" w:fill="000000" w:themeFill="text1"/>
            <w:vAlign w:val="center"/>
          </w:tcPr>
          <w:p w:rsidR="00541C28" w:rsidRPr="001D2A42" w:rsidRDefault="00541C28" w:rsidP="00DB5CB1">
            <w:pPr>
              <w:jc w:val="center"/>
              <w:rPr>
                <w:rFonts w:ascii="Myriad Pro" w:hAnsi="Myriad Pro"/>
                <w:b/>
              </w:rPr>
            </w:pPr>
            <w:r w:rsidRPr="001D2A42">
              <w:rPr>
                <w:rFonts w:ascii="Myriad Pro" w:hAnsi="Myriad Pro"/>
                <w:b/>
              </w:rPr>
              <w:t>POSTSECONDARY-LEVEL DATA</w:t>
            </w:r>
          </w:p>
        </w:tc>
      </w:tr>
      <w:tr w:rsidR="00541C28" w:rsidRPr="001D2A42" w:rsidTr="00DB5CB1">
        <w:trPr>
          <w:trHeight w:val="64"/>
        </w:trPr>
        <w:tc>
          <w:tcPr>
            <w:tcW w:w="2662" w:type="pct"/>
            <w:shd w:val="clear" w:color="auto" w:fill="E7E6E6" w:themeFill="background2"/>
            <w:vAlign w:val="center"/>
          </w:tcPr>
          <w:p w:rsidR="00541C28" w:rsidRPr="001E6CDF" w:rsidRDefault="00541C28" w:rsidP="00DB5CB1">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541C28" w:rsidRDefault="00541C28" w:rsidP="00DB5CB1">
            <w:pPr>
              <w:contextualSpacing/>
              <w:rPr>
                <w:rFonts w:ascii="Myriad Pro" w:hAnsi="Myriad Pro"/>
              </w:rPr>
            </w:pPr>
          </w:p>
        </w:tc>
        <w:tc>
          <w:tcPr>
            <w:tcW w:w="792" w:type="pct"/>
            <w:vAlign w:val="center"/>
          </w:tcPr>
          <w:p w:rsidR="00541C28" w:rsidRDefault="00541C28" w:rsidP="00DB5CB1">
            <w:pPr>
              <w:contextualSpacing/>
              <w:rPr>
                <w:rFonts w:ascii="Myriad Pro" w:hAnsi="Myriad Pro"/>
              </w:rPr>
            </w:pPr>
          </w:p>
        </w:tc>
        <w:tc>
          <w:tcPr>
            <w:tcW w:w="733" w:type="pct"/>
            <w:vAlign w:val="center"/>
          </w:tcPr>
          <w:p w:rsidR="00541C28" w:rsidRDefault="00541C28" w:rsidP="00DB5CB1">
            <w:pPr>
              <w:contextualSpacing/>
              <w:rPr>
                <w:rFonts w:ascii="Myriad Pro" w:hAnsi="Myriad Pro"/>
              </w:rPr>
            </w:pPr>
          </w:p>
        </w:tc>
      </w:tr>
      <w:tr w:rsidR="00541C28" w:rsidRPr="001D2A42" w:rsidTr="00DB5CB1">
        <w:trPr>
          <w:trHeight w:val="64"/>
        </w:trPr>
        <w:tc>
          <w:tcPr>
            <w:tcW w:w="2662" w:type="pct"/>
            <w:shd w:val="clear" w:color="auto" w:fill="E7E6E6" w:themeFill="background2"/>
            <w:vAlign w:val="center"/>
          </w:tcPr>
          <w:p w:rsidR="00541C28" w:rsidRDefault="00541C28" w:rsidP="00DB5CB1">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541C28" w:rsidRDefault="00541C28" w:rsidP="00DB5CB1">
            <w:pPr>
              <w:contextualSpacing/>
              <w:rPr>
                <w:rFonts w:ascii="Myriad Pro" w:hAnsi="Myriad Pro"/>
              </w:rPr>
            </w:pPr>
          </w:p>
        </w:tc>
        <w:tc>
          <w:tcPr>
            <w:tcW w:w="792" w:type="pct"/>
            <w:vAlign w:val="center"/>
          </w:tcPr>
          <w:p w:rsidR="00541C28" w:rsidRDefault="00541C28" w:rsidP="00DB5CB1">
            <w:pPr>
              <w:contextualSpacing/>
              <w:rPr>
                <w:rFonts w:ascii="Myriad Pro" w:hAnsi="Myriad Pro"/>
              </w:rPr>
            </w:pPr>
          </w:p>
        </w:tc>
        <w:tc>
          <w:tcPr>
            <w:tcW w:w="733" w:type="pct"/>
            <w:vAlign w:val="center"/>
          </w:tcPr>
          <w:p w:rsidR="00541C28" w:rsidRDefault="00541C28" w:rsidP="00DB5CB1">
            <w:pPr>
              <w:contextualSpacing/>
              <w:rPr>
                <w:rFonts w:ascii="Myriad Pro" w:hAnsi="Myriad Pro"/>
              </w:rPr>
            </w:pPr>
          </w:p>
        </w:tc>
      </w:tr>
      <w:tr w:rsidR="00541C28" w:rsidRPr="001D2A42" w:rsidTr="00DB5CB1">
        <w:trPr>
          <w:trHeight w:val="64"/>
        </w:trPr>
        <w:tc>
          <w:tcPr>
            <w:tcW w:w="2662" w:type="pct"/>
            <w:shd w:val="clear" w:color="auto" w:fill="E7E6E6" w:themeFill="background2"/>
            <w:vAlign w:val="center"/>
          </w:tcPr>
          <w:p w:rsidR="00541C28" w:rsidRDefault="00541C28" w:rsidP="00DB5CB1">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541C28" w:rsidRDefault="00541C28" w:rsidP="00DB5CB1">
            <w:pPr>
              <w:contextualSpacing/>
              <w:rPr>
                <w:rFonts w:ascii="Myriad Pro" w:hAnsi="Myriad Pro"/>
              </w:rPr>
            </w:pPr>
          </w:p>
        </w:tc>
        <w:tc>
          <w:tcPr>
            <w:tcW w:w="792" w:type="pct"/>
            <w:vAlign w:val="center"/>
          </w:tcPr>
          <w:p w:rsidR="00541C28" w:rsidRDefault="00541C28" w:rsidP="00DB5CB1">
            <w:pPr>
              <w:contextualSpacing/>
              <w:rPr>
                <w:rFonts w:ascii="Myriad Pro" w:hAnsi="Myriad Pro"/>
              </w:rPr>
            </w:pPr>
          </w:p>
        </w:tc>
        <w:tc>
          <w:tcPr>
            <w:tcW w:w="733" w:type="pct"/>
            <w:vAlign w:val="center"/>
          </w:tcPr>
          <w:p w:rsidR="00541C28" w:rsidRDefault="00541C28" w:rsidP="00DB5CB1">
            <w:pPr>
              <w:contextualSpacing/>
              <w:rPr>
                <w:rFonts w:ascii="Myriad Pro" w:hAnsi="Myriad Pro"/>
              </w:rPr>
            </w:pPr>
          </w:p>
        </w:tc>
      </w:tr>
      <w:tr w:rsidR="00541C28" w:rsidRPr="001D2A42" w:rsidTr="00DB5CB1">
        <w:trPr>
          <w:trHeight w:val="64"/>
        </w:trPr>
        <w:tc>
          <w:tcPr>
            <w:tcW w:w="2662" w:type="pct"/>
            <w:shd w:val="clear" w:color="auto" w:fill="E7E6E6" w:themeFill="background2"/>
            <w:vAlign w:val="center"/>
          </w:tcPr>
          <w:p w:rsidR="00541C28" w:rsidRDefault="00541C28" w:rsidP="00DB5CB1">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541C28" w:rsidRDefault="00541C28" w:rsidP="00DB5CB1">
            <w:pPr>
              <w:contextualSpacing/>
              <w:rPr>
                <w:rFonts w:ascii="Myriad Pro" w:hAnsi="Myriad Pro"/>
              </w:rPr>
            </w:pPr>
          </w:p>
        </w:tc>
        <w:tc>
          <w:tcPr>
            <w:tcW w:w="792" w:type="pct"/>
            <w:vAlign w:val="center"/>
          </w:tcPr>
          <w:p w:rsidR="00541C28" w:rsidRDefault="00541C28" w:rsidP="00DB5CB1">
            <w:pPr>
              <w:contextualSpacing/>
              <w:rPr>
                <w:rFonts w:ascii="Myriad Pro" w:hAnsi="Myriad Pro"/>
              </w:rPr>
            </w:pPr>
          </w:p>
        </w:tc>
        <w:tc>
          <w:tcPr>
            <w:tcW w:w="733" w:type="pct"/>
            <w:vAlign w:val="center"/>
          </w:tcPr>
          <w:p w:rsidR="00541C28" w:rsidRDefault="00541C28" w:rsidP="00DB5CB1">
            <w:pPr>
              <w:contextualSpacing/>
              <w:rPr>
                <w:rFonts w:ascii="Myriad Pro" w:hAnsi="Myriad Pro"/>
              </w:rPr>
            </w:pPr>
          </w:p>
        </w:tc>
      </w:tr>
      <w:tr w:rsidR="00541C28" w:rsidRPr="001D2A42" w:rsidTr="00DB5CB1">
        <w:trPr>
          <w:trHeight w:val="64"/>
        </w:trPr>
        <w:tc>
          <w:tcPr>
            <w:tcW w:w="2662" w:type="pct"/>
            <w:shd w:val="clear" w:color="auto" w:fill="E7E6E6" w:themeFill="background2"/>
            <w:vAlign w:val="center"/>
          </w:tcPr>
          <w:p w:rsidR="00541C28" w:rsidRDefault="00541C28" w:rsidP="00DB5CB1">
            <w:pPr>
              <w:contextualSpacing/>
              <w:rPr>
                <w:rFonts w:ascii="Myriad Pro" w:hAnsi="Myriad Pro"/>
              </w:rPr>
            </w:pPr>
            <w:r>
              <w:rPr>
                <w:rFonts w:ascii="Myriad Pro" w:hAnsi="Myriad Pro"/>
              </w:rPr>
              <w:lastRenderedPageBreak/>
              <w:t xml:space="preserve">What is the total number of English language learners served by your school/institution? </w:t>
            </w:r>
          </w:p>
        </w:tc>
        <w:tc>
          <w:tcPr>
            <w:tcW w:w="813" w:type="pct"/>
            <w:vAlign w:val="center"/>
          </w:tcPr>
          <w:p w:rsidR="00541C28" w:rsidRDefault="00541C28" w:rsidP="00DB5CB1">
            <w:pPr>
              <w:contextualSpacing/>
              <w:rPr>
                <w:rFonts w:ascii="Myriad Pro" w:hAnsi="Myriad Pro"/>
              </w:rPr>
            </w:pPr>
          </w:p>
        </w:tc>
        <w:tc>
          <w:tcPr>
            <w:tcW w:w="792" w:type="pct"/>
            <w:vAlign w:val="center"/>
          </w:tcPr>
          <w:p w:rsidR="00541C28" w:rsidRDefault="00541C28" w:rsidP="00DB5CB1">
            <w:pPr>
              <w:contextualSpacing/>
              <w:rPr>
                <w:rFonts w:ascii="Myriad Pro" w:hAnsi="Myriad Pro"/>
              </w:rPr>
            </w:pPr>
          </w:p>
        </w:tc>
        <w:tc>
          <w:tcPr>
            <w:tcW w:w="733" w:type="pct"/>
            <w:vAlign w:val="center"/>
          </w:tcPr>
          <w:p w:rsidR="00541C28" w:rsidRDefault="00541C28" w:rsidP="00DB5CB1">
            <w:pPr>
              <w:contextualSpacing/>
              <w:rPr>
                <w:rFonts w:ascii="Myriad Pro" w:hAnsi="Myriad Pro"/>
              </w:rPr>
            </w:pPr>
          </w:p>
        </w:tc>
      </w:tr>
      <w:tr w:rsidR="00541C28" w:rsidRPr="001D2A42" w:rsidTr="00DB5CB1">
        <w:trPr>
          <w:trHeight w:val="64"/>
        </w:trPr>
        <w:tc>
          <w:tcPr>
            <w:tcW w:w="2662" w:type="pct"/>
            <w:shd w:val="clear" w:color="auto" w:fill="BDD6EE" w:themeFill="accent1" w:themeFillTint="66"/>
            <w:vAlign w:val="center"/>
          </w:tcPr>
          <w:p w:rsidR="00541C28" w:rsidRPr="00C30A7E" w:rsidRDefault="00541C28" w:rsidP="00DB5CB1">
            <w:pPr>
              <w:rPr>
                <w:rFonts w:ascii="Myriad Pro" w:hAnsi="Myriad Pro"/>
                <w:b/>
              </w:rPr>
            </w:pPr>
            <w:r w:rsidRPr="00C30A7E">
              <w:rPr>
                <w:rFonts w:ascii="Myriad Pro" w:hAnsi="Myriad Pro"/>
                <w:b/>
              </w:rPr>
              <w:t xml:space="preserve">Total number of </w:t>
            </w:r>
            <w:r>
              <w:rPr>
                <w:rFonts w:ascii="Myriad Pro" w:hAnsi="Myriad Pro"/>
                <w:b/>
              </w:rPr>
              <w:t>learner</w:t>
            </w:r>
            <w:r w:rsidRPr="00C30A7E">
              <w:rPr>
                <w:rFonts w:ascii="Myriad Pro" w:hAnsi="Myriad Pro"/>
                <w:b/>
              </w:rPr>
              <w:t xml:space="preserve">s served by your </w:t>
            </w:r>
            <w:r w:rsidRPr="00C30A7E">
              <w:rPr>
                <w:rFonts w:ascii="Myriad Pro" w:hAnsi="Myriad Pro"/>
                <w:b/>
                <w:u w:val="single"/>
              </w:rPr>
              <w:t>program of study</w:t>
            </w:r>
            <w:r w:rsidRPr="00C30A7E">
              <w:rPr>
                <w:rFonts w:ascii="Myriad Pro" w:hAnsi="Myriad Pro"/>
                <w:b/>
              </w:rPr>
              <w:t xml:space="preserve"> </w:t>
            </w:r>
          </w:p>
        </w:tc>
        <w:tc>
          <w:tcPr>
            <w:tcW w:w="813" w:type="pct"/>
            <w:vAlign w:val="center"/>
          </w:tcPr>
          <w:p w:rsidR="00541C28" w:rsidRDefault="00541C28" w:rsidP="00DB5CB1">
            <w:pPr>
              <w:jc w:val="center"/>
              <w:rPr>
                <w:rFonts w:ascii="Myriad Pro" w:hAnsi="Myriad Pro"/>
              </w:rPr>
            </w:pPr>
          </w:p>
          <w:p w:rsidR="00541C28" w:rsidRPr="001D2A42" w:rsidRDefault="00541C28" w:rsidP="00DB5CB1">
            <w:pPr>
              <w:rPr>
                <w:rFonts w:ascii="Myriad Pro" w:hAnsi="Myriad Pro"/>
              </w:rPr>
            </w:pPr>
          </w:p>
        </w:tc>
        <w:tc>
          <w:tcPr>
            <w:tcW w:w="792" w:type="pct"/>
            <w:vAlign w:val="center"/>
          </w:tcPr>
          <w:p w:rsidR="00541C28" w:rsidRPr="001D2A42" w:rsidRDefault="00541C28" w:rsidP="00DB5CB1">
            <w:pPr>
              <w:jc w:val="center"/>
              <w:rPr>
                <w:rFonts w:ascii="Myriad Pro" w:hAnsi="Myriad Pro"/>
              </w:rPr>
            </w:pPr>
          </w:p>
        </w:tc>
        <w:tc>
          <w:tcPr>
            <w:tcW w:w="733" w:type="pct"/>
            <w:vAlign w:val="center"/>
          </w:tcPr>
          <w:p w:rsidR="00541C28" w:rsidRPr="001D2A42" w:rsidRDefault="00541C28" w:rsidP="00DB5CB1">
            <w:pPr>
              <w:jc w:val="center"/>
              <w:rPr>
                <w:rFonts w:ascii="Myriad Pro" w:hAnsi="Myriad Pro"/>
              </w:rPr>
            </w:pPr>
          </w:p>
        </w:tc>
      </w:tr>
      <w:tr w:rsidR="00541C28" w:rsidRPr="001D2A42" w:rsidTr="00DB5CB1">
        <w:trPr>
          <w:trHeight w:val="272"/>
        </w:trPr>
        <w:tc>
          <w:tcPr>
            <w:tcW w:w="2662" w:type="pct"/>
            <w:shd w:val="clear" w:color="auto" w:fill="BDD6EE" w:themeFill="accent1" w:themeFillTint="66"/>
            <w:vAlign w:val="center"/>
          </w:tcPr>
          <w:p w:rsidR="00541C28" w:rsidRPr="001D2A42" w:rsidRDefault="00541C28" w:rsidP="00DB5CB1">
            <w:pPr>
              <w:rPr>
                <w:rFonts w:ascii="Myriad Pro" w:hAnsi="Myriad Pro"/>
              </w:rPr>
            </w:pPr>
            <w:r w:rsidRPr="001D2A42">
              <w:rPr>
                <w:rFonts w:ascii="Myriad Pro" w:hAnsi="Myriad Pro"/>
              </w:rPr>
              <w:t xml:space="preserve">% male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813" w:type="pct"/>
          </w:tcPr>
          <w:p w:rsidR="00541C28" w:rsidRPr="001D2A42" w:rsidRDefault="00541C28" w:rsidP="00DB5CB1">
            <w:pPr>
              <w:jc w:val="center"/>
              <w:rPr>
                <w:rFonts w:ascii="Myriad Pro" w:hAnsi="Myriad Pro"/>
              </w:rPr>
            </w:pPr>
            <w:r w:rsidRPr="001D2A42">
              <w:rPr>
                <w:rFonts w:ascii="Myriad Pro" w:hAnsi="Myriad Pro"/>
              </w:rPr>
              <w:t>%</w:t>
            </w:r>
          </w:p>
        </w:tc>
        <w:tc>
          <w:tcPr>
            <w:tcW w:w="792" w:type="pct"/>
          </w:tcPr>
          <w:p w:rsidR="00541C28" w:rsidRPr="001D2A42" w:rsidRDefault="00541C28" w:rsidP="00DB5CB1">
            <w:pPr>
              <w:jc w:val="center"/>
              <w:rPr>
                <w:rFonts w:ascii="Myriad Pro" w:hAnsi="Myriad Pro"/>
              </w:rPr>
            </w:pPr>
            <w:r w:rsidRPr="001D2A42">
              <w:rPr>
                <w:rFonts w:ascii="Myriad Pro" w:hAnsi="Myriad Pro"/>
              </w:rPr>
              <w:t>%</w:t>
            </w:r>
          </w:p>
        </w:tc>
        <w:tc>
          <w:tcPr>
            <w:tcW w:w="733" w:type="pct"/>
          </w:tcPr>
          <w:p w:rsidR="00541C28" w:rsidRPr="001D2A42" w:rsidRDefault="00541C28" w:rsidP="00DB5CB1">
            <w:pPr>
              <w:jc w:val="center"/>
              <w:rPr>
                <w:rFonts w:ascii="Myriad Pro" w:hAnsi="Myriad Pro"/>
              </w:rPr>
            </w:pPr>
            <w:r w:rsidRPr="001D2A42">
              <w:rPr>
                <w:rFonts w:ascii="Myriad Pro" w:hAnsi="Myriad Pro"/>
              </w:rPr>
              <w:t>%</w:t>
            </w:r>
          </w:p>
        </w:tc>
      </w:tr>
      <w:tr w:rsidR="00541C28" w:rsidRPr="001D2A42" w:rsidTr="00DB5CB1">
        <w:trPr>
          <w:trHeight w:val="258"/>
        </w:trPr>
        <w:tc>
          <w:tcPr>
            <w:tcW w:w="2662" w:type="pct"/>
            <w:shd w:val="clear" w:color="auto" w:fill="BDD6EE" w:themeFill="accent1" w:themeFillTint="66"/>
            <w:vAlign w:val="center"/>
          </w:tcPr>
          <w:p w:rsidR="00541C28" w:rsidRPr="001D2A42" w:rsidRDefault="00541C28" w:rsidP="00DB5CB1">
            <w:pPr>
              <w:rPr>
                <w:rFonts w:ascii="Myriad Pro" w:hAnsi="Myriad Pro"/>
              </w:rPr>
            </w:pPr>
            <w:r w:rsidRPr="001D2A42">
              <w:rPr>
                <w:rFonts w:ascii="Myriad Pro" w:hAnsi="Myriad Pro"/>
              </w:rPr>
              <w:t xml:space="preserve">% female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813" w:type="pct"/>
          </w:tcPr>
          <w:p w:rsidR="00541C28" w:rsidRPr="001D2A42" w:rsidRDefault="00541C28" w:rsidP="00DB5CB1">
            <w:pPr>
              <w:jc w:val="center"/>
              <w:rPr>
                <w:rFonts w:ascii="Myriad Pro" w:hAnsi="Myriad Pro"/>
              </w:rPr>
            </w:pPr>
            <w:r w:rsidRPr="001D2A42">
              <w:rPr>
                <w:rFonts w:ascii="Myriad Pro" w:hAnsi="Myriad Pro"/>
              </w:rPr>
              <w:t>%</w:t>
            </w:r>
          </w:p>
        </w:tc>
        <w:tc>
          <w:tcPr>
            <w:tcW w:w="792" w:type="pct"/>
          </w:tcPr>
          <w:p w:rsidR="00541C28" w:rsidRPr="001D2A42" w:rsidRDefault="00541C28" w:rsidP="00DB5CB1">
            <w:pPr>
              <w:jc w:val="center"/>
              <w:rPr>
                <w:rFonts w:ascii="Myriad Pro" w:hAnsi="Myriad Pro"/>
              </w:rPr>
            </w:pPr>
            <w:r w:rsidRPr="001D2A42">
              <w:rPr>
                <w:rFonts w:ascii="Myriad Pro" w:hAnsi="Myriad Pro"/>
              </w:rPr>
              <w:t>%</w:t>
            </w:r>
          </w:p>
        </w:tc>
        <w:tc>
          <w:tcPr>
            <w:tcW w:w="733" w:type="pct"/>
          </w:tcPr>
          <w:p w:rsidR="00541C28" w:rsidRPr="001D2A42" w:rsidRDefault="00541C28" w:rsidP="00DB5CB1">
            <w:pPr>
              <w:jc w:val="center"/>
              <w:rPr>
                <w:rFonts w:ascii="Myriad Pro" w:hAnsi="Myriad Pro"/>
              </w:rPr>
            </w:pPr>
            <w:r w:rsidRPr="001D2A42">
              <w:rPr>
                <w:rFonts w:ascii="Myriad Pro" w:hAnsi="Myriad Pro"/>
              </w:rPr>
              <w:t>%</w:t>
            </w:r>
          </w:p>
        </w:tc>
      </w:tr>
      <w:tr w:rsidR="00541C28" w:rsidRPr="001D2A42" w:rsidTr="00DB5CB1">
        <w:trPr>
          <w:trHeight w:val="272"/>
        </w:trPr>
        <w:tc>
          <w:tcPr>
            <w:tcW w:w="2662" w:type="pct"/>
            <w:shd w:val="clear" w:color="auto" w:fill="BDD6EE" w:themeFill="accent1" w:themeFillTint="66"/>
            <w:vAlign w:val="center"/>
          </w:tcPr>
          <w:p w:rsidR="00541C28" w:rsidRPr="001D2A42" w:rsidRDefault="00541C28" w:rsidP="00DB5CB1">
            <w:pPr>
              <w:rPr>
                <w:rFonts w:ascii="Myriad Pro" w:hAnsi="Myriad Pro"/>
              </w:rPr>
            </w:pPr>
            <w:r w:rsidRPr="001D2A42">
              <w:rPr>
                <w:rFonts w:ascii="Myriad Pro" w:hAnsi="Myriad Pro"/>
              </w:rPr>
              <w:t xml:space="preserve">% minority </w:t>
            </w:r>
            <w:r>
              <w:rPr>
                <w:rFonts w:ascii="Myriad Pro" w:hAnsi="Myriad Pro"/>
              </w:rPr>
              <w:t>learner</w:t>
            </w:r>
            <w:r w:rsidRPr="001D2A42">
              <w:rPr>
                <w:rFonts w:ascii="Myriad Pro" w:hAnsi="Myriad Pro"/>
              </w:rPr>
              <w:t>s</w:t>
            </w:r>
            <w:r>
              <w:rPr>
                <w:rFonts w:ascii="Myriad Pro" w:hAnsi="Myriad Pro"/>
              </w:rPr>
              <w:t xml:space="preserve"> in program of study </w:t>
            </w:r>
          </w:p>
        </w:tc>
        <w:tc>
          <w:tcPr>
            <w:tcW w:w="813" w:type="pct"/>
          </w:tcPr>
          <w:p w:rsidR="00541C28" w:rsidRPr="001D2A42" w:rsidRDefault="00541C28" w:rsidP="00DB5CB1">
            <w:pPr>
              <w:jc w:val="center"/>
              <w:rPr>
                <w:rFonts w:ascii="Myriad Pro" w:hAnsi="Myriad Pro"/>
              </w:rPr>
            </w:pPr>
            <w:r w:rsidRPr="001D2A42">
              <w:rPr>
                <w:rFonts w:ascii="Myriad Pro" w:hAnsi="Myriad Pro"/>
              </w:rPr>
              <w:t>%</w:t>
            </w:r>
          </w:p>
        </w:tc>
        <w:tc>
          <w:tcPr>
            <w:tcW w:w="792" w:type="pct"/>
          </w:tcPr>
          <w:p w:rsidR="00541C28" w:rsidRPr="001D2A42" w:rsidRDefault="00541C28" w:rsidP="00DB5CB1">
            <w:pPr>
              <w:jc w:val="center"/>
              <w:rPr>
                <w:rFonts w:ascii="Myriad Pro" w:hAnsi="Myriad Pro"/>
              </w:rPr>
            </w:pPr>
            <w:r w:rsidRPr="001D2A42">
              <w:rPr>
                <w:rFonts w:ascii="Myriad Pro" w:hAnsi="Myriad Pro"/>
              </w:rPr>
              <w:t>%</w:t>
            </w:r>
          </w:p>
        </w:tc>
        <w:tc>
          <w:tcPr>
            <w:tcW w:w="733" w:type="pct"/>
          </w:tcPr>
          <w:p w:rsidR="00541C28" w:rsidRPr="001D2A42" w:rsidRDefault="00541C28" w:rsidP="00DB5CB1">
            <w:pPr>
              <w:jc w:val="center"/>
              <w:rPr>
                <w:rFonts w:ascii="Myriad Pro" w:hAnsi="Myriad Pro"/>
              </w:rPr>
            </w:pPr>
            <w:r w:rsidRPr="001D2A42">
              <w:rPr>
                <w:rFonts w:ascii="Myriad Pro" w:hAnsi="Myriad Pro"/>
              </w:rPr>
              <w:t>%</w:t>
            </w:r>
          </w:p>
        </w:tc>
      </w:tr>
      <w:tr w:rsidR="00541C28" w:rsidRPr="001D2A42" w:rsidTr="00DB5CB1">
        <w:trPr>
          <w:trHeight w:val="258"/>
        </w:trPr>
        <w:tc>
          <w:tcPr>
            <w:tcW w:w="2662" w:type="pct"/>
            <w:shd w:val="clear" w:color="auto" w:fill="BDD6EE" w:themeFill="accent1" w:themeFillTint="66"/>
            <w:vAlign w:val="center"/>
          </w:tcPr>
          <w:p w:rsidR="00541C28" w:rsidRPr="001D2A42" w:rsidRDefault="00541C28" w:rsidP="00DB5CB1">
            <w:pPr>
              <w:rPr>
                <w:rFonts w:ascii="Myriad Pro" w:hAnsi="Myriad Pro"/>
              </w:rPr>
            </w:pPr>
            <w:r w:rsidRPr="001D2A42">
              <w:rPr>
                <w:rFonts w:ascii="Myriad Pro" w:hAnsi="Myriad Pro"/>
              </w:rPr>
              <w:t xml:space="preserve">% low-income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813" w:type="pct"/>
          </w:tcPr>
          <w:p w:rsidR="00541C28" w:rsidRPr="001D2A42" w:rsidRDefault="00541C28" w:rsidP="00DB5CB1">
            <w:pPr>
              <w:jc w:val="center"/>
              <w:rPr>
                <w:rFonts w:ascii="Myriad Pro" w:hAnsi="Myriad Pro"/>
              </w:rPr>
            </w:pPr>
            <w:r w:rsidRPr="001D2A42">
              <w:rPr>
                <w:rFonts w:ascii="Myriad Pro" w:hAnsi="Myriad Pro"/>
              </w:rPr>
              <w:t>%</w:t>
            </w:r>
          </w:p>
        </w:tc>
        <w:tc>
          <w:tcPr>
            <w:tcW w:w="792" w:type="pct"/>
          </w:tcPr>
          <w:p w:rsidR="00541C28" w:rsidRPr="001D2A42" w:rsidRDefault="00541C28" w:rsidP="00DB5CB1">
            <w:pPr>
              <w:jc w:val="center"/>
              <w:rPr>
                <w:rFonts w:ascii="Myriad Pro" w:hAnsi="Myriad Pro"/>
              </w:rPr>
            </w:pPr>
            <w:r w:rsidRPr="001D2A42">
              <w:rPr>
                <w:rFonts w:ascii="Myriad Pro" w:hAnsi="Myriad Pro"/>
              </w:rPr>
              <w:t>%</w:t>
            </w:r>
          </w:p>
        </w:tc>
        <w:tc>
          <w:tcPr>
            <w:tcW w:w="733" w:type="pct"/>
          </w:tcPr>
          <w:p w:rsidR="00541C28" w:rsidRPr="001D2A42" w:rsidRDefault="00541C28" w:rsidP="00DB5CB1">
            <w:pPr>
              <w:jc w:val="center"/>
              <w:rPr>
                <w:rFonts w:ascii="Myriad Pro" w:hAnsi="Myriad Pro"/>
              </w:rPr>
            </w:pPr>
            <w:r w:rsidRPr="001D2A42">
              <w:rPr>
                <w:rFonts w:ascii="Myriad Pro" w:hAnsi="Myriad Pro"/>
              </w:rPr>
              <w:t>%</w:t>
            </w:r>
          </w:p>
        </w:tc>
      </w:tr>
      <w:tr w:rsidR="00541C28" w:rsidRPr="001D2A42" w:rsidTr="00DB5CB1">
        <w:trPr>
          <w:trHeight w:val="272"/>
        </w:trPr>
        <w:tc>
          <w:tcPr>
            <w:tcW w:w="2662" w:type="pct"/>
            <w:shd w:val="clear" w:color="auto" w:fill="BDD6EE" w:themeFill="accent1" w:themeFillTint="66"/>
            <w:vAlign w:val="center"/>
          </w:tcPr>
          <w:p w:rsidR="00541C28" w:rsidRPr="001D2A42" w:rsidRDefault="00541C28" w:rsidP="00DB5CB1">
            <w:pPr>
              <w:rPr>
                <w:rFonts w:ascii="Myriad Pro" w:hAnsi="Myriad Pro"/>
              </w:rPr>
            </w:pPr>
            <w:r w:rsidRPr="001D2A42">
              <w:rPr>
                <w:rFonts w:ascii="Myriad Pro" w:hAnsi="Myriad Pro"/>
              </w:rPr>
              <w:t xml:space="preserve">% </w:t>
            </w:r>
            <w:r>
              <w:rPr>
                <w:rFonts w:ascii="Myriad Pro" w:hAnsi="Myriad Pro"/>
              </w:rPr>
              <w:t>learner</w:t>
            </w:r>
            <w:r w:rsidRPr="001D2A42">
              <w:rPr>
                <w:rFonts w:ascii="Myriad Pro" w:hAnsi="Myriad Pro"/>
              </w:rPr>
              <w:t xml:space="preserve">s with disabilities </w:t>
            </w:r>
            <w:r>
              <w:rPr>
                <w:rFonts w:ascii="Myriad Pro" w:hAnsi="Myriad Pro"/>
              </w:rPr>
              <w:t xml:space="preserve">in program of study </w:t>
            </w:r>
          </w:p>
        </w:tc>
        <w:tc>
          <w:tcPr>
            <w:tcW w:w="813" w:type="pct"/>
          </w:tcPr>
          <w:p w:rsidR="00541C28" w:rsidRPr="001D2A42" w:rsidRDefault="00541C28" w:rsidP="00DB5CB1">
            <w:pPr>
              <w:jc w:val="center"/>
              <w:rPr>
                <w:rFonts w:ascii="Myriad Pro" w:hAnsi="Myriad Pro"/>
              </w:rPr>
            </w:pPr>
            <w:r w:rsidRPr="001D2A42">
              <w:rPr>
                <w:rFonts w:ascii="Myriad Pro" w:hAnsi="Myriad Pro"/>
              </w:rPr>
              <w:t>%</w:t>
            </w:r>
          </w:p>
        </w:tc>
        <w:tc>
          <w:tcPr>
            <w:tcW w:w="792" w:type="pct"/>
          </w:tcPr>
          <w:p w:rsidR="00541C28" w:rsidRPr="001D2A42" w:rsidRDefault="00541C28" w:rsidP="00DB5CB1">
            <w:pPr>
              <w:jc w:val="center"/>
              <w:rPr>
                <w:rFonts w:ascii="Myriad Pro" w:hAnsi="Myriad Pro"/>
              </w:rPr>
            </w:pPr>
            <w:r w:rsidRPr="001D2A42">
              <w:rPr>
                <w:rFonts w:ascii="Myriad Pro" w:hAnsi="Myriad Pro"/>
              </w:rPr>
              <w:t>%</w:t>
            </w:r>
          </w:p>
        </w:tc>
        <w:tc>
          <w:tcPr>
            <w:tcW w:w="733" w:type="pct"/>
          </w:tcPr>
          <w:p w:rsidR="00541C28" w:rsidRPr="001D2A42" w:rsidRDefault="00541C28" w:rsidP="00DB5CB1">
            <w:pPr>
              <w:jc w:val="center"/>
              <w:rPr>
                <w:rFonts w:ascii="Myriad Pro" w:hAnsi="Myriad Pro"/>
              </w:rPr>
            </w:pPr>
            <w:r w:rsidRPr="001D2A42">
              <w:rPr>
                <w:rFonts w:ascii="Myriad Pro" w:hAnsi="Myriad Pro"/>
              </w:rPr>
              <w:t>%</w:t>
            </w:r>
          </w:p>
        </w:tc>
      </w:tr>
      <w:tr w:rsidR="00541C28" w:rsidRPr="001D2A42" w:rsidTr="00DB5CB1">
        <w:trPr>
          <w:trHeight w:val="258"/>
        </w:trPr>
        <w:tc>
          <w:tcPr>
            <w:tcW w:w="2662" w:type="pct"/>
            <w:shd w:val="clear" w:color="auto" w:fill="BDD6EE" w:themeFill="accent1" w:themeFillTint="66"/>
            <w:vAlign w:val="center"/>
          </w:tcPr>
          <w:p w:rsidR="00541C28" w:rsidRPr="001D2A42" w:rsidRDefault="00541C28" w:rsidP="00DB5CB1">
            <w:pPr>
              <w:rPr>
                <w:rFonts w:ascii="Myriad Pro" w:hAnsi="Myriad Pro"/>
              </w:rPr>
            </w:pPr>
            <w:r w:rsidRPr="001D2A42">
              <w:rPr>
                <w:rFonts w:ascii="Myriad Pro" w:hAnsi="Myriad Pro"/>
              </w:rPr>
              <w:t>% English language learners</w:t>
            </w:r>
            <w:r>
              <w:rPr>
                <w:rFonts w:ascii="Myriad Pro" w:hAnsi="Myriad Pro"/>
              </w:rPr>
              <w:t xml:space="preserve"> in program of study </w:t>
            </w:r>
          </w:p>
        </w:tc>
        <w:tc>
          <w:tcPr>
            <w:tcW w:w="813" w:type="pct"/>
          </w:tcPr>
          <w:p w:rsidR="00541C28" w:rsidRPr="001D2A42" w:rsidRDefault="00541C28" w:rsidP="00DB5CB1">
            <w:pPr>
              <w:jc w:val="center"/>
              <w:rPr>
                <w:rFonts w:ascii="Myriad Pro" w:hAnsi="Myriad Pro"/>
              </w:rPr>
            </w:pPr>
            <w:r w:rsidRPr="001D2A42">
              <w:rPr>
                <w:rFonts w:ascii="Myriad Pro" w:hAnsi="Myriad Pro"/>
              </w:rPr>
              <w:t>%</w:t>
            </w:r>
          </w:p>
        </w:tc>
        <w:tc>
          <w:tcPr>
            <w:tcW w:w="792" w:type="pct"/>
          </w:tcPr>
          <w:p w:rsidR="00541C28" w:rsidRPr="001D2A42" w:rsidRDefault="00541C28" w:rsidP="00DB5CB1">
            <w:pPr>
              <w:jc w:val="center"/>
              <w:rPr>
                <w:rFonts w:ascii="Myriad Pro" w:hAnsi="Myriad Pro"/>
              </w:rPr>
            </w:pPr>
            <w:r w:rsidRPr="001D2A42">
              <w:rPr>
                <w:rFonts w:ascii="Myriad Pro" w:hAnsi="Myriad Pro"/>
              </w:rPr>
              <w:t>%</w:t>
            </w:r>
          </w:p>
        </w:tc>
        <w:tc>
          <w:tcPr>
            <w:tcW w:w="733" w:type="pct"/>
          </w:tcPr>
          <w:p w:rsidR="00541C28" w:rsidRPr="001D2A42" w:rsidRDefault="00541C28" w:rsidP="00DB5CB1">
            <w:pPr>
              <w:jc w:val="center"/>
              <w:rPr>
                <w:rFonts w:ascii="Myriad Pro" w:hAnsi="Myriad Pro"/>
              </w:rPr>
            </w:pPr>
            <w:r w:rsidRPr="001D2A42">
              <w:rPr>
                <w:rFonts w:ascii="Myriad Pro" w:hAnsi="Myriad Pro"/>
              </w:rPr>
              <w:t>%</w:t>
            </w:r>
          </w:p>
        </w:tc>
      </w:tr>
      <w:tr w:rsidR="00541C28" w:rsidRPr="001D2A42" w:rsidTr="00DB5CB1">
        <w:trPr>
          <w:trHeight w:val="620"/>
        </w:trPr>
        <w:tc>
          <w:tcPr>
            <w:tcW w:w="2662" w:type="pct"/>
            <w:shd w:val="clear" w:color="auto" w:fill="A6A6A6" w:themeFill="background1" w:themeFillShade="A6"/>
            <w:vAlign w:val="center"/>
          </w:tcPr>
          <w:p w:rsidR="00541C28" w:rsidRPr="001E6CDF" w:rsidRDefault="00541C28" w:rsidP="00DB5CB1">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Pr>
                <w:rFonts w:ascii="Myriad Pro" w:hAnsi="Myriad Pro"/>
                <w:b/>
              </w:rPr>
              <w:t xml:space="preserve">from your </w:t>
            </w:r>
            <w:r>
              <w:rPr>
                <w:rFonts w:ascii="Myriad Pro" w:hAnsi="Myriad Pro"/>
                <w:b/>
                <w:u w:val="single"/>
              </w:rPr>
              <w:t>p</w:t>
            </w:r>
            <w:r w:rsidRPr="001E6CDF">
              <w:rPr>
                <w:rFonts w:ascii="Myriad Pro" w:hAnsi="Myriad Pro"/>
                <w:b/>
                <w:u w:val="single"/>
              </w:rPr>
              <w:t xml:space="preserve">rogram of </w:t>
            </w:r>
            <w:r>
              <w:rPr>
                <w:rFonts w:ascii="Myriad Pro" w:hAnsi="Myriad Pro"/>
                <w:b/>
                <w:u w:val="single"/>
              </w:rPr>
              <w:t>s</w:t>
            </w:r>
            <w:r w:rsidRPr="001E6CDF">
              <w:rPr>
                <w:rFonts w:ascii="Myriad Pro" w:hAnsi="Myriad Pro"/>
                <w:b/>
                <w:u w:val="single"/>
              </w:rPr>
              <w:t>tudy</w:t>
            </w:r>
            <w:r>
              <w:rPr>
                <w:rFonts w:ascii="Myriad Pro" w:hAnsi="Myriad Pro"/>
                <w:b/>
              </w:rPr>
              <w:t xml:space="preserve"> </w:t>
            </w:r>
          </w:p>
        </w:tc>
        <w:tc>
          <w:tcPr>
            <w:tcW w:w="813" w:type="pct"/>
            <w:vAlign w:val="center"/>
          </w:tcPr>
          <w:p w:rsidR="00541C28" w:rsidRPr="001D2A42" w:rsidRDefault="00541C28" w:rsidP="00DB5CB1">
            <w:pPr>
              <w:jc w:val="center"/>
              <w:rPr>
                <w:rFonts w:ascii="Myriad Pro" w:hAnsi="Myriad Pro"/>
              </w:rPr>
            </w:pPr>
          </w:p>
        </w:tc>
        <w:tc>
          <w:tcPr>
            <w:tcW w:w="792" w:type="pct"/>
            <w:vAlign w:val="center"/>
          </w:tcPr>
          <w:p w:rsidR="00541C28" w:rsidRPr="001D2A42" w:rsidRDefault="00541C28" w:rsidP="00DB5CB1">
            <w:pPr>
              <w:jc w:val="center"/>
              <w:rPr>
                <w:rFonts w:ascii="Myriad Pro" w:hAnsi="Myriad Pro"/>
              </w:rPr>
            </w:pPr>
          </w:p>
        </w:tc>
        <w:tc>
          <w:tcPr>
            <w:tcW w:w="733" w:type="pct"/>
            <w:vAlign w:val="center"/>
          </w:tcPr>
          <w:p w:rsidR="00541C28" w:rsidRPr="001D2A42" w:rsidRDefault="00541C28" w:rsidP="00DB5CB1">
            <w:pPr>
              <w:jc w:val="center"/>
              <w:rPr>
                <w:rFonts w:ascii="Myriad Pro" w:hAnsi="Myriad Pro"/>
              </w:rPr>
            </w:pPr>
          </w:p>
        </w:tc>
      </w:tr>
      <w:tr w:rsidR="00541C28" w:rsidRPr="001D2A42" w:rsidTr="00DB5CB1">
        <w:trPr>
          <w:trHeight w:val="802"/>
        </w:trPr>
        <w:tc>
          <w:tcPr>
            <w:tcW w:w="2662" w:type="pct"/>
            <w:shd w:val="clear" w:color="auto" w:fill="A6A6A6" w:themeFill="background1" w:themeFillShade="A6"/>
          </w:tcPr>
          <w:p w:rsidR="00541C28" w:rsidRPr="001D2A42" w:rsidRDefault="00541C28" w:rsidP="00DB5CB1">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s</w:t>
            </w:r>
            <w:r>
              <w:rPr>
                <w:rFonts w:ascii="Myriad Pro" w:hAnsi="Myriad Pro"/>
              </w:rPr>
              <w:t xml:space="preserve"> in program of study</w:t>
            </w:r>
            <w:r w:rsidRPr="001D2A42">
              <w:rPr>
                <w:rFonts w:ascii="Myriad Pro" w:hAnsi="Myriad Pro"/>
              </w:rPr>
              <w:t xml:space="preserve"> who completed postsecondary/earned a degree or certificate</w:t>
            </w:r>
            <w:r>
              <w:rPr>
                <w:rFonts w:ascii="Myriad Pro" w:hAnsi="Myriad Pro"/>
              </w:rPr>
              <w:t xml:space="preserve"> (who were eligible) </w:t>
            </w:r>
          </w:p>
        </w:tc>
        <w:tc>
          <w:tcPr>
            <w:tcW w:w="813" w:type="pct"/>
          </w:tcPr>
          <w:p w:rsidR="00541C28" w:rsidRPr="001D2A42" w:rsidRDefault="00541C28" w:rsidP="00DB5CB1">
            <w:pPr>
              <w:jc w:val="center"/>
              <w:rPr>
                <w:rFonts w:ascii="Myriad Pro" w:hAnsi="Myriad Pro"/>
              </w:rPr>
            </w:pPr>
            <w:r w:rsidRPr="001D2A42">
              <w:rPr>
                <w:rFonts w:ascii="Myriad Pro" w:hAnsi="Myriad Pro"/>
              </w:rPr>
              <w:t>%</w:t>
            </w:r>
          </w:p>
        </w:tc>
        <w:tc>
          <w:tcPr>
            <w:tcW w:w="792" w:type="pct"/>
          </w:tcPr>
          <w:p w:rsidR="00541C28" w:rsidRPr="001D2A42" w:rsidRDefault="00541C28" w:rsidP="00DB5CB1">
            <w:pPr>
              <w:jc w:val="center"/>
              <w:rPr>
                <w:rFonts w:ascii="Myriad Pro" w:hAnsi="Myriad Pro"/>
              </w:rPr>
            </w:pPr>
            <w:r w:rsidRPr="001D2A42">
              <w:rPr>
                <w:rFonts w:ascii="Myriad Pro" w:hAnsi="Myriad Pro"/>
              </w:rPr>
              <w:t>%</w:t>
            </w:r>
          </w:p>
        </w:tc>
        <w:tc>
          <w:tcPr>
            <w:tcW w:w="733" w:type="pct"/>
          </w:tcPr>
          <w:p w:rsidR="00541C28" w:rsidRPr="001D2A42" w:rsidRDefault="00541C28" w:rsidP="00DB5CB1">
            <w:pPr>
              <w:jc w:val="center"/>
              <w:rPr>
                <w:rFonts w:ascii="Myriad Pro" w:hAnsi="Myriad Pro"/>
              </w:rPr>
            </w:pPr>
            <w:r w:rsidRPr="001D2A42">
              <w:rPr>
                <w:rFonts w:ascii="Myriad Pro" w:hAnsi="Myriad Pro"/>
              </w:rPr>
              <w:t>%</w:t>
            </w:r>
          </w:p>
        </w:tc>
      </w:tr>
      <w:tr w:rsidR="00541C28" w:rsidRPr="001D2A42" w:rsidTr="00DB5CB1">
        <w:trPr>
          <w:trHeight w:val="530"/>
        </w:trPr>
        <w:tc>
          <w:tcPr>
            <w:tcW w:w="2662" w:type="pct"/>
            <w:shd w:val="clear" w:color="auto" w:fill="A6A6A6" w:themeFill="background1" w:themeFillShade="A6"/>
          </w:tcPr>
          <w:p w:rsidR="00541C28" w:rsidRPr="001D2A42" w:rsidRDefault="00541C28" w:rsidP="00DB5CB1">
            <w:pPr>
              <w:rPr>
                <w:rFonts w:ascii="Myriad Pro" w:hAnsi="Myriad Pro"/>
              </w:rPr>
            </w:pPr>
            <w:r w:rsidRPr="001D2A42">
              <w:rPr>
                <w:rFonts w:ascii="Myriad Pro" w:hAnsi="Myriad Pro"/>
              </w:rPr>
              <w:t xml:space="preserve">% of </w:t>
            </w:r>
            <w:r>
              <w:rPr>
                <w:rFonts w:ascii="Myriad Pro" w:hAnsi="Myriad Pro"/>
              </w:rPr>
              <w:t>learner</w:t>
            </w:r>
            <w:r w:rsidRPr="001D2A42">
              <w:rPr>
                <w:rFonts w:ascii="Myriad Pro" w:hAnsi="Myriad Pro"/>
              </w:rPr>
              <w:t xml:space="preserve">s </w:t>
            </w:r>
            <w:r>
              <w:rPr>
                <w:rFonts w:ascii="Myriad Pro" w:hAnsi="Myriad Pro"/>
              </w:rPr>
              <w:t xml:space="preserve">in program of study </w:t>
            </w:r>
            <w:r w:rsidRPr="001D2A42">
              <w:rPr>
                <w:rFonts w:ascii="Myriad Pro" w:hAnsi="Myriad Pro"/>
              </w:rPr>
              <w:t xml:space="preserve">who earned an industry-recognized credential </w:t>
            </w:r>
            <w:r>
              <w:rPr>
                <w:rFonts w:ascii="Myriad Pro" w:hAnsi="Myriad Pro"/>
              </w:rPr>
              <w:t xml:space="preserve">(who were eligible) </w:t>
            </w:r>
          </w:p>
        </w:tc>
        <w:tc>
          <w:tcPr>
            <w:tcW w:w="813" w:type="pct"/>
          </w:tcPr>
          <w:p w:rsidR="00541C28" w:rsidRPr="001D2A42" w:rsidRDefault="00541C28" w:rsidP="00DB5CB1">
            <w:pPr>
              <w:jc w:val="center"/>
              <w:rPr>
                <w:rFonts w:ascii="Myriad Pro" w:hAnsi="Myriad Pro"/>
              </w:rPr>
            </w:pPr>
            <w:r w:rsidRPr="001D2A42">
              <w:rPr>
                <w:rFonts w:ascii="Myriad Pro" w:hAnsi="Myriad Pro"/>
              </w:rPr>
              <w:t>%</w:t>
            </w:r>
          </w:p>
        </w:tc>
        <w:tc>
          <w:tcPr>
            <w:tcW w:w="792" w:type="pct"/>
          </w:tcPr>
          <w:p w:rsidR="00541C28" w:rsidRPr="001D2A42" w:rsidRDefault="00541C28" w:rsidP="00DB5CB1">
            <w:pPr>
              <w:jc w:val="center"/>
              <w:rPr>
                <w:rFonts w:ascii="Myriad Pro" w:hAnsi="Myriad Pro"/>
              </w:rPr>
            </w:pPr>
            <w:r w:rsidRPr="001D2A42">
              <w:rPr>
                <w:rFonts w:ascii="Myriad Pro" w:hAnsi="Myriad Pro"/>
              </w:rPr>
              <w:t>%</w:t>
            </w:r>
          </w:p>
        </w:tc>
        <w:tc>
          <w:tcPr>
            <w:tcW w:w="733" w:type="pct"/>
          </w:tcPr>
          <w:p w:rsidR="00541C28" w:rsidRPr="001D2A42" w:rsidRDefault="00541C28" w:rsidP="00DB5CB1">
            <w:pPr>
              <w:jc w:val="center"/>
              <w:rPr>
                <w:rFonts w:ascii="Myriad Pro" w:hAnsi="Myriad Pro"/>
              </w:rPr>
            </w:pPr>
            <w:r w:rsidRPr="001D2A42">
              <w:rPr>
                <w:rFonts w:ascii="Myriad Pro" w:hAnsi="Myriad Pro"/>
              </w:rPr>
              <w:t>%</w:t>
            </w:r>
          </w:p>
        </w:tc>
      </w:tr>
      <w:tr w:rsidR="00541C28" w:rsidRPr="001D2A42" w:rsidTr="00DB5CB1">
        <w:trPr>
          <w:trHeight w:val="530"/>
        </w:trPr>
        <w:tc>
          <w:tcPr>
            <w:tcW w:w="2662" w:type="pct"/>
            <w:shd w:val="clear" w:color="auto" w:fill="A6A6A6" w:themeFill="background1" w:themeFillShade="A6"/>
          </w:tcPr>
          <w:p w:rsidR="00541C28" w:rsidRPr="001D2A42" w:rsidRDefault="00541C28" w:rsidP="00DB5CB1">
            <w:pPr>
              <w:rPr>
                <w:rFonts w:ascii="Myriad Pro" w:hAnsi="Myriad Pro"/>
              </w:rPr>
            </w:pPr>
            <w:r w:rsidRPr="001D2A42">
              <w:rPr>
                <w:rFonts w:ascii="Myriad Pro" w:hAnsi="Myriad Pro"/>
              </w:rPr>
              <w:t xml:space="preserve">% of graduates </w:t>
            </w:r>
            <w:r>
              <w:rPr>
                <w:rFonts w:ascii="Myriad Pro" w:hAnsi="Myriad Pro"/>
              </w:rPr>
              <w:t xml:space="preserve">in program of study </w:t>
            </w:r>
            <w:r w:rsidRPr="001D2A42">
              <w:rPr>
                <w:rFonts w:ascii="Myriad Pro" w:hAnsi="Myriad Pro"/>
              </w:rPr>
              <w:t xml:space="preserve">who entered the workplace and/or military </w:t>
            </w:r>
            <w:r>
              <w:rPr>
                <w:rFonts w:ascii="Myriad Pro" w:hAnsi="Myriad Pro"/>
              </w:rPr>
              <w:t xml:space="preserve">(who were eligible) </w:t>
            </w:r>
          </w:p>
        </w:tc>
        <w:tc>
          <w:tcPr>
            <w:tcW w:w="813" w:type="pct"/>
          </w:tcPr>
          <w:p w:rsidR="00541C28" w:rsidRPr="001D2A42" w:rsidRDefault="00541C28" w:rsidP="00DB5CB1">
            <w:pPr>
              <w:jc w:val="center"/>
              <w:rPr>
                <w:rFonts w:ascii="Myriad Pro" w:hAnsi="Myriad Pro"/>
              </w:rPr>
            </w:pPr>
            <w:r w:rsidRPr="001D2A42">
              <w:rPr>
                <w:rFonts w:ascii="Myriad Pro" w:hAnsi="Myriad Pro"/>
              </w:rPr>
              <w:t>%</w:t>
            </w:r>
          </w:p>
        </w:tc>
        <w:tc>
          <w:tcPr>
            <w:tcW w:w="792" w:type="pct"/>
          </w:tcPr>
          <w:p w:rsidR="00541C28" w:rsidRPr="001D2A42" w:rsidRDefault="00541C28" w:rsidP="00DB5CB1">
            <w:pPr>
              <w:jc w:val="center"/>
              <w:rPr>
                <w:rFonts w:ascii="Myriad Pro" w:hAnsi="Myriad Pro"/>
              </w:rPr>
            </w:pPr>
            <w:r w:rsidRPr="001D2A42">
              <w:rPr>
                <w:rFonts w:ascii="Myriad Pro" w:hAnsi="Myriad Pro"/>
              </w:rPr>
              <w:t>%</w:t>
            </w:r>
          </w:p>
        </w:tc>
        <w:tc>
          <w:tcPr>
            <w:tcW w:w="733" w:type="pct"/>
          </w:tcPr>
          <w:p w:rsidR="00541C28" w:rsidRPr="001D2A42" w:rsidRDefault="00541C28" w:rsidP="00DB5CB1">
            <w:pPr>
              <w:jc w:val="center"/>
              <w:rPr>
                <w:rFonts w:ascii="Myriad Pro" w:hAnsi="Myriad Pro"/>
              </w:rPr>
            </w:pPr>
            <w:r w:rsidRPr="001D2A42">
              <w:rPr>
                <w:rFonts w:ascii="Myriad Pro" w:hAnsi="Myriad Pro"/>
              </w:rPr>
              <w:t>%</w:t>
            </w:r>
          </w:p>
        </w:tc>
      </w:tr>
      <w:tr w:rsidR="00541C28" w:rsidRPr="001D2A42" w:rsidTr="00DB5CB1">
        <w:trPr>
          <w:trHeight w:val="530"/>
        </w:trPr>
        <w:tc>
          <w:tcPr>
            <w:tcW w:w="2662" w:type="pct"/>
            <w:shd w:val="clear" w:color="auto" w:fill="A6A6A6" w:themeFill="background1" w:themeFillShade="A6"/>
          </w:tcPr>
          <w:p w:rsidR="00541C28" w:rsidRPr="001D2A42" w:rsidRDefault="00541C28" w:rsidP="00DB5CB1">
            <w:pPr>
              <w:rPr>
                <w:rFonts w:ascii="Myriad Pro" w:hAnsi="Myriad Pro"/>
              </w:rPr>
            </w:pPr>
            <w:r>
              <w:rPr>
                <w:rFonts w:ascii="Myriad Pro" w:hAnsi="Myriad Pro"/>
              </w:rPr>
              <w:t>% of graduates in program of study who transitioned to further postsecondary education (who were eligible)</w:t>
            </w:r>
          </w:p>
        </w:tc>
        <w:tc>
          <w:tcPr>
            <w:tcW w:w="813" w:type="pct"/>
          </w:tcPr>
          <w:p w:rsidR="00541C28" w:rsidRPr="001D2A42" w:rsidRDefault="00541C28" w:rsidP="00DB5CB1">
            <w:pPr>
              <w:jc w:val="center"/>
              <w:rPr>
                <w:rFonts w:ascii="Myriad Pro" w:hAnsi="Myriad Pro"/>
              </w:rPr>
            </w:pPr>
          </w:p>
        </w:tc>
        <w:tc>
          <w:tcPr>
            <w:tcW w:w="792" w:type="pct"/>
          </w:tcPr>
          <w:p w:rsidR="00541C28" w:rsidRPr="001D2A42" w:rsidRDefault="00541C28" w:rsidP="00DB5CB1">
            <w:pPr>
              <w:jc w:val="center"/>
              <w:rPr>
                <w:rFonts w:ascii="Myriad Pro" w:hAnsi="Myriad Pro"/>
              </w:rPr>
            </w:pPr>
          </w:p>
        </w:tc>
        <w:tc>
          <w:tcPr>
            <w:tcW w:w="733" w:type="pct"/>
          </w:tcPr>
          <w:p w:rsidR="00541C28" w:rsidRPr="001D2A42" w:rsidRDefault="00541C28" w:rsidP="00DB5CB1">
            <w:pPr>
              <w:jc w:val="center"/>
              <w:rPr>
                <w:rFonts w:ascii="Myriad Pro" w:hAnsi="Myriad Pro"/>
              </w:rPr>
            </w:pPr>
          </w:p>
        </w:tc>
      </w:tr>
    </w:tbl>
    <w:p w:rsidR="00541C28" w:rsidRPr="00541C28" w:rsidRDefault="00541C28" w:rsidP="00541C28">
      <w:pPr>
        <w:spacing w:before="240" w:after="0" w:line="240" w:lineRule="auto"/>
        <w:rPr>
          <w:rFonts w:ascii="Myriad Pro" w:hAnsi="Myriad Pro"/>
          <w:b/>
        </w:rPr>
      </w:pPr>
    </w:p>
    <w:p w:rsidR="00D74E2F" w:rsidRPr="00A45272" w:rsidRDefault="00D74E2F" w:rsidP="00D74E2F">
      <w:pPr>
        <w:spacing w:after="0" w:line="240" w:lineRule="auto"/>
        <w:rPr>
          <w:rFonts w:ascii="Myriad Pro" w:hAnsi="Myriad Pro"/>
        </w:rPr>
      </w:pPr>
    </w:p>
    <w:p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E72AC1" w:rsidRPr="00A45272" w:rsidRDefault="00E72AC1" w:rsidP="00D74E2F">
      <w:pPr>
        <w:pStyle w:val="ListParagraph"/>
        <w:spacing w:after="0" w:line="240" w:lineRule="auto"/>
        <w:rPr>
          <w:rFonts w:ascii="Myriad Pro" w:hAnsi="Myriad Pro"/>
        </w:rPr>
      </w:pPr>
    </w:p>
    <w:p w:rsidR="00380CF8" w:rsidRPr="00380CF8" w:rsidRDefault="0067582A" w:rsidP="00380CF8">
      <w:pPr>
        <w:pStyle w:val="ListParagraph"/>
        <w:numPr>
          <w:ilvl w:val="0"/>
          <w:numId w:val="20"/>
        </w:numPr>
        <w:spacing w:after="0" w:line="240" w:lineRule="auto"/>
        <w:rPr>
          <w:rStyle w:val="Hyperlink"/>
          <w:rFonts w:ascii="Myriad Pro" w:hAnsi="Myriad Pro"/>
        </w:rPr>
      </w:pPr>
      <w:hyperlink r:id="rId15" w:history="1">
        <w:r w:rsidR="00541C28" w:rsidRPr="00380CF8">
          <w:rPr>
            <w:rStyle w:val="Hyperlink"/>
            <w:rFonts w:ascii="Myriad Pro" w:hAnsi="Myriad Pro"/>
          </w:rPr>
          <w:t>https://www.mdctedata.org</w:t>
        </w:r>
      </w:hyperlink>
    </w:p>
    <w:p w:rsidR="00F44D5C" w:rsidRPr="00380CF8" w:rsidRDefault="00380CF8" w:rsidP="00380CF8">
      <w:pPr>
        <w:pStyle w:val="ListParagraph"/>
        <w:numPr>
          <w:ilvl w:val="0"/>
          <w:numId w:val="20"/>
        </w:numPr>
        <w:spacing w:after="0" w:line="240" w:lineRule="auto"/>
        <w:rPr>
          <w:rFonts w:ascii="Myriad Pro" w:hAnsi="Myriad Pro"/>
        </w:rPr>
      </w:pPr>
      <w:r w:rsidRPr="00380CF8">
        <w:rPr>
          <w:rFonts w:ascii="Myriad Pro" w:hAnsi="Myriad Pro"/>
        </w:rPr>
        <w:t>Senior exit surveys – At the end of the program the students complete the survey to report their future plans and review of the program and experience at CCCTC</w:t>
      </w:r>
    </w:p>
    <w:p w:rsidR="00380CF8" w:rsidRPr="00380CF8" w:rsidRDefault="00380CF8" w:rsidP="00380CF8">
      <w:pPr>
        <w:pStyle w:val="ListParagraph"/>
        <w:numPr>
          <w:ilvl w:val="0"/>
          <w:numId w:val="20"/>
        </w:numPr>
        <w:spacing w:after="0" w:line="240" w:lineRule="auto"/>
        <w:rPr>
          <w:rFonts w:ascii="Myriad Pro" w:hAnsi="Myriad Pro"/>
        </w:rPr>
      </w:pPr>
      <w:r w:rsidRPr="00380CF8">
        <w:rPr>
          <w:rFonts w:ascii="Myriad Pro" w:hAnsi="Myriad Pro"/>
        </w:rPr>
        <w:t>Enrollment data – This information is collected through course enrollments in the CCPS student database.</w:t>
      </w: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1E6CDF" w:rsidRDefault="001E6CDF" w:rsidP="001E6CDF">
      <w:pPr>
        <w:spacing w:after="0" w:line="240" w:lineRule="auto"/>
        <w:rPr>
          <w:rFonts w:ascii="Myriad Pro" w:hAnsi="Myriad Pro"/>
        </w:rPr>
      </w:pPr>
    </w:p>
    <w:p w:rsidR="008A0696" w:rsidRDefault="001E73C5" w:rsidP="001E6CDF">
      <w:pPr>
        <w:spacing w:after="0" w:line="240" w:lineRule="auto"/>
        <w:rPr>
          <w:rFonts w:ascii="Myriad Pro" w:hAnsi="Myriad Pro"/>
        </w:rPr>
      </w:pPr>
      <w:r>
        <w:rPr>
          <w:rFonts w:ascii="Myriad Pro" w:hAnsi="Myriad Pro"/>
        </w:rPr>
        <w:t>Middle school</w:t>
      </w:r>
      <w:r w:rsidR="008A0696" w:rsidRPr="008A0696">
        <w:rPr>
          <w:rFonts w:ascii="Myriad Pro" w:hAnsi="Myriad Pro"/>
        </w:rPr>
        <w:t xml:space="preserve"> students explore career pathways with an emphasis on </w:t>
      </w:r>
      <w:r>
        <w:rPr>
          <w:rFonts w:ascii="Myriad Pro" w:hAnsi="Myriad Pro"/>
        </w:rPr>
        <w:t xml:space="preserve">CCPS </w:t>
      </w:r>
      <w:r w:rsidR="008A0696" w:rsidRPr="008A0696">
        <w:rPr>
          <w:rFonts w:ascii="Myriad Pro" w:hAnsi="Myriad Pro"/>
        </w:rPr>
        <w:t xml:space="preserve">CTE programs. </w:t>
      </w:r>
      <w:r>
        <w:rPr>
          <w:rFonts w:ascii="Myriad Pro" w:hAnsi="Myriad Pro"/>
        </w:rPr>
        <w:t>Teachers and CTE students participate in outreach at events held at the branches of the Carroll County Public Libraries and many other events.   Teachers promote non-traditional careers through K – 8 outreach programs with a focus on women and minorities in engineering and other underrepresented fields.</w:t>
      </w:r>
      <w:r w:rsidRPr="008A0696">
        <w:rPr>
          <w:rFonts w:ascii="Myriad Pro" w:hAnsi="Myriad Pro"/>
        </w:rPr>
        <w:t xml:space="preserve"> </w:t>
      </w:r>
      <w:r>
        <w:rPr>
          <w:rFonts w:ascii="Myriad Pro" w:hAnsi="Myriad Pro"/>
        </w:rPr>
        <w:t>A</w:t>
      </w:r>
      <w:r w:rsidR="008A0696" w:rsidRPr="008A0696">
        <w:rPr>
          <w:rFonts w:ascii="Myriad Pro" w:hAnsi="Myriad Pro"/>
        </w:rPr>
        <w:t xml:space="preserve">ctivities such as high school counselor </w:t>
      </w:r>
      <w:r>
        <w:rPr>
          <w:rFonts w:ascii="Myriad Pro" w:hAnsi="Myriad Pro"/>
        </w:rPr>
        <w:t>middle school</w:t>
      </w:r>
      <w:r w:rsidRPr="008A0696">
        <w:rPr>
          <w:rFonts w:ascii="Myriad Pro" w:hAnsi="Myriad Pro"/>
        </w:rPr>
        <w:t xml:space="preserve"> </w:t>
      </w:r>
      <w:r w:rsidR="008A0696" w:rsidRPr="008A0696">
        <w:rPr>
          <w:rFonts w:ascii="Myriad Pro" w:hAnsi="Myriad Pro"/>
        </w:rPr>
        <w:t>visits, CCCTC open house and field trips in 8th grade provide students with a better understanding of the diversity and coursework offered through CTE. In high school students receive information about CTE through their Freshman Seminar class,</w:t>
      </w:r>
      <w:r>
        <w:rPr>
          <w:rFonts w:ascii="Myriad Pro" w:hAnsi="Myriad Pro"/>
        </w:rPr>
        <w:t xml:space="preserve"> and</w:t>
      </w:r>
      <w:r w:rsidR="008A0696" w:rsidRPr="008A0696">
        <w:rPr>
          <w:rFonts w:ascii="Myriad Pro" w:hAnsi="Myriad Pro"/>
        </w:rPr>
        <w:t xml:space="preserve"> advisory lessons. Counselors from CCCTC make regular visits to all high schools to provide information and support in program selection for interested students.</w:t>
      </w:r>
      <w:r w:rsidR="008A0696">
        <w:rPr>
          <w:rFonts w:ascii="Myriad Pro" w:hAnsi="Myriad Pro"/>
        </w:rPr>
        <w:t xml:space="preserve">  </w:t>
      </w:r>
      <w:r>
        <w:rPr>
          <w:rFonts w:ascii="Myriad Pro" w:hAnsi="Myriad Pro"/>
        </w:rPr>
        <w:t>Every 10th grader</w:t>
      </w:r>
      <w:r w:rsidR="008A0696" w:rsidRPr="008A0696">
        <w:rPr>
          <w:rFonts w:ascii="Myriad Pro" w:hAnsi="Myriad Pro"/>
        </w:rPr>
        <w:t xml:space="preserve"> in Carroll County Public </w:t>
      </w:r>
      <w:r w:rsidR="008A0696" w:rsidRPr="008A0696">
        <w:rPr>
          <w:rFonts w:ascii="Myriad Pro" w:hAnsi="Myriad Pro"/>
        </w:rPr>
        <w:lastRenderedPageBreak/>
        <w:t xml:space="preserve">Schools </w:t>
      </w:r>
      <w:r>
        <w:rPr>
          <w:rFonts w:ascii="Myriad Pro" w:hAnsi="Myriad Pro"/>
        </w:rPr>
        <w:t>receives</w:t>
      </w:r>
      <w:r w:rsidR="008A0696" w:rsidRPr="008A0696">
        <w:rPr>
          <w:rFonts w:ascii="Myriad Pro" w:hAnsi="Myriad Pro"/>
        </w:rPr>
        <w:t xml:space="preserve"> an application.  Applications are scored using only grades, attendance, and courses completed.  </w:t>
      </w:r>
    </w:p>
    <w:p w:rsidR="008A0696" w:rsidRDefault="008A0696"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1E6CDF" w:rsidRPr="001E6CDF" w:rsidRDefault="001E6CDF" w:rsidP="001E6CDF">
      <w:pPr>
        <w:spacing w:after="0" w:line="240" w:lineRule="auto"/>
        <w:rPr>
          <w:rFonts w:ascii="Myriad Pro" w:hAnsi="Myriad Pro"/>
        </w:rPr>
      </w:pPr>
    </w:p>
    <w:p w:rsidR="00541C28" w:rsidRDefault="001E6CDF" w:rsidP="00541C28">
      <w:pPr>
        <w:pStyle w:val="ListParagraph"/>
        <w:numPr>
          <w:ilvl w:val="0"/>
          <w:numId w:val="1"/>
        </w:numPr>
        <w:spacing w:after="0" w:line="240" w:lineRule="auto"/>
        <w:rPr>
          <w:rFonts w:ascii="Myriad Pro" w:hAnsi="Myriad Pro"/>
        </w:rPr>
      </w:pPr>
      <w:r>
        <w:rPr>
          <w:rFonts w:ascii="Myriad Pro" w:hAnsi="Myriad Pro"/>
        </w:rPr>
        <w:t xml:space="preserve">How do you ensure learner success, especially of those who </w:t>
      </w:r>
      <w:r w:rsidR="00123C45">
        <w:rPr>
          <w:rFonts w:ascii="Myriad Pro" w:hAnsi="Myriad Pro"/>
        </w:rPr>
        <w:t xml:space="preserve">come </w:t>
      </w:r>
      <w:r>
        <w:rPr>
          <w:rFonts w:ascii="Myriad Pro" w:hAnsi="Myriad Pro"/>
        </w:rPr>
        <w:t>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proofErr w:type="gramStart"/>
      <w:r w:rsidR="00053D79" w:rsidRPr="00A45272">
        <w:rPr>
          <w:rFonts w:ascii="Myriad Pro" w:hAnsi="Myriad Pro"/>
          <w:u w:val="single"/>
        </w:rPr>
        <w:t>150 word</w:t>
      </w:r>
      <w:proofErr w:type="gramEnd"/>
      <w:r w:rsidR="00053D79" w:rsidRPr="00A45272">
        <w:rPr>
          <w:rFonts w:ascii="Myriad Pro" w:hAnsi="Myriad Pro"/>
          <w:u w:val="single"/>
        </w:rPr>
        <w:t xml:space="preserve"> limit</w:t>
      </w:r>
      <w:r w:rsidR="00053D79" w:rsidRPr="00A45272">
        <w:rPr>
          <w:rFonts w:ascii="Myriad Pro" w:hAnsi="Myriad Pro"/>
        </w:rPr>
        <w:t>)</w:t>
      </w:r>
    </w:p>
    <w:p w:rsidR="00541C28" w:rsidRDefault="00541C28" w:rsidP="00541C28">
      <w:pPr>
        <w:spacing w:after="0" w:line="240" w:lineRule="auto"/>
        <w:rPr>
          <w:rFonts w:ascii="Myriad Pro" w:hAnsi="Myriad Pro"/>
        </w:rPr>
      </w:pPr>
    </w:p>
    <w:p w:rsidR="005C1037" w:rsidRDefault="0064691E" w:rsidP="0064691E">
      <w:pPr>
        <w:spacing w:after="0" w:line="240" w:lineRule="auto"/>
      </w:pPr>
      <w:r w:rsidRPr="005C1037">
        <w:rPr>
          <w:rFonts w:ascii="Myriad Pro" w:hAnsi="Myriad Pro"/>
        </w:rPr>
        <w:t>CCCTC</w:t>
      </w:r>
      <w:r w:rsidR="00AA16F8" w:rsidRPr="005C1037">
        <w:rPr>
          <w:rFonts w:ascii="Myriad Pro" w:hAnsi="Myriad Pro"/>
        </w:rPr>
        <w:t xml:space="preserve"> provides students with all the academic and learning supports of the comprehensive high schools.  This includes the following resources as identified and needed by individual students: Career Resource Center</w:t>
      </w:r>
      <w:r w:rsidR="009120AF" w:rsidRPr="005C1037">
        <w:rPr>
          <w:rFonts w:ascii="Myriad Pro" w:hAnsi="Myriad Pro"/>
        </w:rPr>
        <w:t xml:space="preserve"> for employability skills; </w:t>
      </w:r>
      <w:r w:rsidR="00541C28" w:rsidRPr="005C1037">
        <w:rPr>
          <w:rFonts w:ascii="Myriad Pro" w:hAnsi="Myriad Pro"/>
        </w:rPr>
        <w:t>E</w:t>
      </w:r>
      <w:r w:rsidR="009120AF" w:rsidRPr="005C1037">
        <w:rPr>
          <w:rFonts w:ascii="Myriad Pro" w:hAnsi="Myriad Pro"/>
        </w:rPr>
        <w:t xml:space="preserve">nglish </w:t>
      </w:r>
      <w:r w:rsidR="00541C28" w:rsidRPr="005C1037">
        <w:rPr>
          <w:rFonts w:ascii="Myriad Pro" w:hAnsi="Myriad Pro"/>
        </w:rPr>
        <w:t>S</w:t>
      </w:r>
      <w:r w:rsidR="009120AF" w:rsidRPr="005C1037">
        <w:rPr>
          <w:rFonts w:ascii="Myriad Pro" w:hAnsi="Myriad Pro"/>
        </w:rPr>
        <w:t xml:space="preserve">peakers of Other </w:t>
      </w:r>
      <w:r w:rsidR="00541C28" w:rsidRPr="005C1037">
        <w:rPr>
          <w:rFonts w:ascii="Myriad Pro" w:hAnsi="Myriad Pro"/>
        </w:rPr>
        <w:t>L</w:t>
      </w:r>
      <w:r w:rsidR="009120AF" w:rsidRPr="005C1037">
        <w:rPr>
          <w:rFonts w:ascii="Myriad Pro" w:hAnsi="Myriad Pro"/>
        </w:rPr>
        <w:t>anguages (ESOL)</w:t>
      </w:r>
      <w:r w:rsidR="00541C28" w:rsidRPr="005C1037">
        <w:rPr>
          <w:rFonts w:ascii="Myriad Pro" w:hAnsi="Myriad Pro"/>
        </w:rPr>
        <w:t xml:space="preserve"> teacher, Spec</w:t>
      </w:r>
      <w:r w:rsidR="00123C45" w:rsidRPr="005C1037">
        <w:rPr>
          <w:rFonts w:ascii="Myriad Pro" w:hAnsi="Myriad Pro"/>
        </w:rPr>
        <w:t xml:space="preserve">ial </w:t>
      </w:r>
      <w:r w:rsidR="00541C28" w:rsidRPr="005C1037">
        <w:rPr>
          <w:rFonts w:ascii="Myriad Pro" w:hAnsi="Myriad Pro"/>
        </w:rPr>
        <w:t>Ed</w:t>
      </w:r>
      <w:r w:rsidR="00123C45" w:rsidRPr="005C1037">
        <w:rPr>
          <w:rFonts w:ascii="Myriad Pro" w:hAnsi="Myriad Pro"/>
        </w:rPr>
        <w:t>ucation</w:t>
      </w:r>
      <w:r w:rsidR="00541C28" w:rsidRPr="005C1037">
        <w:rPr>
          <w:rFonts w:ascii="Myriad Pro" w:hAnsi="Myriad Pro"/>
        </w:rPr>
        <w:t xml:space="preserve"> teacher</w:t>
      </w:r>
      <w:r w:rsidR="00123C45" w:rsidRPr="005C1037">
        <w:rPr>
          <w:rFonts w:ascii="Myriad Pro" w:hAnsi="Myriad Pro"/>
        </w:rPr>
        <w:t>s</w:t>
      </w:r>
      <w:r w:rsidR="00541C28" w:rsidRPr="005C1037">
        <w:rPr>
          <w:rFonts w:ascii="Myriad Pro" w:hAnsi="Myriad Pro"/>
        </w:rPr>
        <w:t>, I</w:t>
      </w:r>
      <w:r w:rsidR="00123C45" w:rsidRPr="005C1037">
        <w:rPr>
          <w:rFonts w:ascii="Myriad Pro" w:hAnsi="Myriad Pro"/>
        </w:rPr>
        <w:t xml:space="preserve">nstructional </w:t>
      </w:r>
      <w:r w:rsidR="00541C28" w:rsidRPr="005C1037">
        <w:rPr>
          <w:rFonts w:ascii="Myriad Pro" w:hAnsi="Myriad Pro"/>
        </w:rPr>
        <w:t>A</w:t>
      </w:r>
      <w:r w:rsidR="00123C45" w:rsidRPr="005C1037">
        <w:rPr>
          <w:rFonts w:ascii="Myriad Pro" w:hAnsi="Myriad Pro"/>
        </w:rPr>
        <w:t>ssistants</w:t>
      </w:r>
      <w:r w:rsidR="00541C28" w:rsidRPr="005C1037">
        <w:rPr>
          <w:rFonts w:ascii="Myriad Pro" w:hAnsi="Myriad Pro"/>
        </w:rPr>
        <w:t>, financial support for uniform</w:t>
      </w:r>
      <w:r w:rsidR="00AA16F8" w:rsidRPr="005C1037">
        <w:rPr>
          <w:rFonts w:ascii="Myriad Pro" w:hAnsi="Myriad Pro"/>
        </w:rPr>
        <w:t>s</w:t>
      </w:r>
      <w:r w:rsidR="00541C28" w:rsidRPr="005C1037">
        <w:rPr>
          <w:rFonts w:ascii="Myriad Pro" w:hAnsi="Myriad Pro"/>
        </w:rPr>
        <w:t xml:space="preserve"> and equipment</w:t>
      </w:r>
      <w:r w:rsidR="00AA16F8" w:rsidRPr="005C1037">
        <w:rPr>
          <w:rFonts w:ascii="Myriad Pro" w:hAnsi="Myriad Pro"/>
        </w:rPr>
        <w:t>.</w:t>
      </w:r>
      <w:r w:rsidRPr="005C1037">
        <w:t xml:space="preserve"> </w:t>
      </w:r>
    </w:p>
    <w:p w:rsidR="005C1037" w:rsidRDefault="005C1037" w:rsidP="0064691E">
      <w:pPr>
        <w:spacing w:after="0" w:line="240" w:lineRule="auto"/>
      </w:pPr>
    </w:p>
    <w:p w:rsidR="00B263AB" w:rsidRPr="0064691E" w:rsidRDefault="0064691E" w:rsidP="0064691E">
      <w:pPr>
        <w:spacing w:after="0" w:line="240" w:lineRule="auto"/>
        <w:rPr>
          <w:rFonts w:ascii="Myriad Pro" w:hAnsi="Myriad Pro"/>
        </w:rPr>
      </w:pPr>
      <w:r w:rsidRPr="005C1037">
        <w:rPr>
          <w:rFonts w:ascii="Myriad Pro" w:hAnsi="Myriad Pro"/>
        </w:rPr>
        <w:t xml:space="preserve">Students are encouraged to enroll in programs of study that align with personal interests and strengths. The system seeks to ensure that no barriers exist within programs that might limit </w:t>
      </w:r>
      <w:r w:rsidR="005C1037" w:rsidRPr="005C1037">
        <w:rPr>
          <w:rFonts w:ascii="Myriad Pro" w:hAnsi="Myriad Pro"/>
        </w:rPr>
        <w:t>diverse</w:t>
      </w:r>
      <w:r w:rsidRPr="005C1037">
        <w:rPr>
          <w:rFonts w:ascii="Myriad Pro" w:hAnsi="Myriad Pro"/>
        </w:rPr>
        <w:t xml:space="preserve"> enrollment and completion. They are informed about all career completer programs and begin to take career interest inventories beginning in middle school.</w:t>
      </w:r>
      <w:r w:rsidR="005C1037">
        <w:rPr>
          <w:rFonts w:ascii="Myriad Pro" w:hAnsi="Myriad Pro"/>
        </w:rPr>
        <w:t xml:space="preserve">  </w:t>
      </w:r>
    </w:p>
    <w:p w:rsidR="00E51805" w:rsidRPr="00A45272" w:rsidRDefault="00E51805" w:rsidP="00E51805">
      <w:pPr>
        <w:spacing w:after="0" w:line="240" w:lineRule="auto"/>
        <w:rPr>
          <w:rFonts w:ascii="Myriad Pro" w:hAnsi="Myriad Pro"/>
        </w:rPr>
      </w:pPr>
    </w:p>
    <w:p w:rsidR="00541C28"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rsidR="00541C28" w:rsidRDefault="00541C28" w:rsidP="00541C28">
      <w:pPr>
        <w:spacing w:after="0" w:line="240" w:lineRule="auto"/>
        <w:rPr>
          <w:rFonts w:ascii="Myriad Pro" w:hAnsi="Myriad Pro"/>
        </w:rPr>
      </w:pPr>
    </w:p>
    <w:p w:rsidR="00E51805" w:rsidRPr="00541C28" w:rsidRDefault="00541C28" w:rsidP="00541C28">
      <w:pPr>
        <w:spacing w:after="0" w:line="240" w:lineRule="auto"/>
        <w:rPr>
          <w:rFonts w:ascii="Myriad Pro" w:hAnsi="Myriad Pro"/>
        </w:rPr>
      </w:pPr>
      <w:proofErr w:type="spellStart"/>
      <w:r w:rsidRPr="00541C28">
        <w:rPr>
          <w:rFonts w:ascii="Myriad Pro" w:hAnsi="Myriad Pro"/>
        </w:rPr>
        <w:t>SkillsUSA</w:t>
      </w:r>
      <w:proofErr w:type="spellEnd"/>
      <w:r w:rsidR="001A6C5E">
        <w:rPr>
          <w:rFonts w:ascii="Myriad Pro" w:hAnsi="Myriad Pro"/>
        </w:rPr>
        <w:t xml:space="preserve"> is the CTSO.  It is utilized</w:t>
      </w:r>
      <w:r w:rsidRPr="00541C28">
        <w:rPr>
          <w:rFonts w:ascii="Myriad Pro" w:hAnsi="Myriad Pro"/>
        </w:rPr>
        <w:t xml:space="preserve"> as </w:t>
      </w:r>
      <w:r w:rsidR="001A6C5E">
        <w:rPr>
          <w:rFonts w:ascii="Myriad Pro" w:hAnsi="Myriad Pro"/>
        </w:rPr>
        <w:t xml:space="preserve">the </w:t>
      </w:r>
      <w:r w:rsidRPr="00541C28">
        <w:rPr>
          <w:rFonts w:ascii="Myriad Pro" w:hAnsi="Myriad Pro"/>
        </w:rPr>
        <w:t>student government</w:t>
      </w:r>
      <w:r w:rsidR="001A6C5E">
        <w:rPr>
          <w:rFonts w:ascii="Myriad Pro" w:hAnsi="Myriad Pro"/>
        </w:rPr>
        <w:t xml:space="preserve"> association and provides students </w:t>
      </w:r>
      <w:r w:rsidRPr="00541C28">
        <w:rPr>
          <w:rFonts w:ascii="Myriad Pro" w:hAnsi="Myriad Pro"/>
        </w:rPr>
        <w:t>access to local, state and national competitions.</w:t>
      </w:r>
      <w:r w:rsidR="000E1010" w:rsidRPr="00541C28">
        <w:rPr>
          <w:rFonts w:ascii="Myriad Pro" w:hAnsi="Myriad Pro"/>
        </w:rPr>
        <w:br/>
      </w:r>
    </w:p>
    <w:p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5C1037" w:rsidRDefault="005C1037" w:rsidP="005C1037">
      <w:pPr>
        <w:spacing w:after="0" w:line="240" w:lineRule="auto"/>
        <w:rPr>
          <w:rFonts w:ascii="Myriad Pro" w:hAnsi="Myriad Pro"/>
        </w:rPr>
      </w:pPr>
    </w:p>
    <w:p w:rsidR="005C1037" w:rsidRDefault="005C1037" w:rsidP="005C1037">
      <w:pPr>
        <w:spacing w:after="0" w:line="240" w:lineRule="auto"/>
        <w:rPr>
          <w:rFonts w:ascii="Myriad Pro" w:hAnsi="Myriad Pro"/>
        </w:rPr>
      </w:pPr>
      <w:r w:rsidRPr="005C1037">
        <w:rPr>
          <w:rFonts w:ascii="Myriad Pro" w:hAnsi="Myriad Pro"/>
        </w:rPr>
        <w:t xml:space="preserve">Throughout middle school family and consumer science and technology education courses, students explore a variety of career pathways with an emphasis on CTE programs offered in Carroll County. Planned activities such as high school counselor visits to the middle schools, CCCTC open house and middle school field trips in 8th grade provide students with a better understanding of the diversity and coursework offered through CTE. In high school students receive information about CTE through their Freshman Seminar class, as well as through advisory lessons. Counselors from CCCTC make regular visits to all comprehensive high schools to provide information and support in program selection for interested students. </w:t>
      </w:r>
    </w:p>
    <w:p w:rsidR="005C1037" w:rsidRDefault="005C1037" w:rsidP="005C1037">
      <w:pPr>
        <w:spacing w:after="0" w:line="240" w:lineRule="auto"/>
        <w:rPr>
          <w:rFonts w:ascii="Myriad Pro" w:hAnsi="Myriad Pro"/>
        </w:rPr>
      </w:pPr>
    </w:p>
    <w:p w:rsidR="005C1037" w:rsidRDefault="005C1037" w:rsidP="005C1037">
      <w:pPr>
        <w:spacing w:after="0" w:line="240" w:lineRule="auto"/>
        <w:rPr>
          <w:rFonts w:ascii="Myriad Pro" w:hAnsi="Myriad Pro"/>
        </w:rPr>
      </w:pPr>
      <w:r w:rsidRPr="005C1037">
        <w:rPr>
          <w:rFonts w:ascii="Myriad Pro" w:hAnsi="Myriad Pro"/>
        </w:rPr>
        <w:t>The Program of Studies and Career Pathways Planning Guide provide parents and students information on programs and courses. All students receive a hard copy of this document that they keep as a reference guide for their high school duration. CTE programs are shown as completer sequences. All comprehensive high schools provide students with a course selection sheet used to select courses within their home high school, as well as the shared time center.</w:t>
      </w:r>
    </w:p>
    <w:p w:rsidR="005C1037" w:rsidRDefault="005C1037" w:rsidP="005C1037">
      <w:pPr>
        <w:spacing w:after="0" w:line="240" w:lineRule="auto"/>
        <w:rPr>
          <w:rFonts w:ascii="Myriad Pro" w:hAnsi="Myriad Pro"/>
        </w:rPr>
      </w:pPr>
    </w:p>
    <w:p w:rsidR="00E51805" w:rsidRDefault="005C1037" w:rsidP="005C1037">
      <w:pPr>
        <w:spacing w:after="0" w:line="240" w:lineRule="auto"/>
        <w:rPr>
          <w:rFonts w:ascii="Myriad Pro" w:hAnsi="Myriad Pro"/>
        </w:rPr>
      </w:pPr>
      <w:r w:rsidRPr="005C1037">
        <w:rPr>
          <w:rFonts w:ascii="Myriad Pro" w:hAnsi="Myriad Pro"/>
        </w:rPr>
        <w:t xml:space="preserve">Other tools that are used include </w:t>
      </w:r>
      <w:r w:rsidR="00541C28" w:rsidRPr="005C1037">
        <w:rPr>
          <w:rFonts w:ascii="Myriad Pro" w:hAnsi="Myriad Pro"/>
        </w:rPr>
        <w:t xml:space="preserve">brochures, videos, </w:t>
      </w:r>
      <w:r>
        <w:rPr>
          <w:rFonts w:ascii="Myriad Pro" w:hAnsi="Myriad Pro"/>
        </w:rPr>
        <w:t>post-secondary presentations</w:t>
      </w:r>
      <w:r w:rsidR="00541C28" w:rsidRPr="005C1037">
        <w:rPr>
          <w:rFonts w:ascii="Myriad Pro" w:hAnsi="Myriad Pro"/>
        </w:rPr>
        <w:t xml:space="preserve">, industry partner presentations, </w:t>
      </w:r>
      <w:r w:rsidRPr="005C1037">
        <w:rPr>
          <w:rFonts w:ascii="Myriad Pro" w:hAnsi="Myriad Pro"/>
        </w:rPr>
        <w:t>and Career Connections.</w:t>
      </w:r>
      <w:r w:rsidR="00541C28" w:rsidRPr="005C1037">
        <w:rPr>
          <w:rFonts w:ascii="Myriad Pro" w:hAnsi="Myriad Pro"/>
        </w:rPr>
        <w:t xml:space="preserve"> </w:t>
      </w:r>
    </w:p>
    <w:p w:rsidR="000E6A68" w:rsidRDefault="000E6A68" w:rsidP="000E6A68">
      <w:pPr>
        <w:spacing w:after="0" w:line="240" w:lineRule="auto"/>
        <w:rPr>
          <w:rFonts w:ascii="Myriad Pro" w:hAnsi="Myriad Pro"/>
        </w:rPr>
      </w:pPr>
    </w:p>
    <w:p w:rsidR="00DA2438" w:rsidRPr="005F2682" w:rsidRDefault="005F2682" w:rsidP="005F2682">
      <w:pPr>
        <w:pStyle w:val="ListParagraph"/>
        <w:numPr>
          <w:ilvl w:val="0"/>
          <w:numId w:val="1"/>
        </w:numPr>
        <w:spacing w:after="0" w:line="240" w:lineRule="auto"/>
        <w:rPr>
          <w:rFonts w:ascii="Myriad Pro" w:hAnsi="Myriad Pro"/>
        </w:rPr>
      </w:pPr>
      <w:r>
        <w:rPr>
          <w:rFonts w:ascii="Myriad Pro" w:hAnsi="Myriad Pro"/>
        </w:rPr>
        <w:lastRenderedPageBreak/>
        <w:t xml:space="preserve"> </w:t>
      </w:r>
      <w:r w:rsidR="000E6A68" w:rsidRPr="005F2682">
        <w:rPr>
          <w:rFonts w:ascii="Myriad Pro" w:hAnsi="Myriad Pro"/>
        </w:rPr>
        <w:t xml:space="preserve"> </w:t>
      </w:r>
      <w:r w:rsidR="00AC0651" w:rsidRPr="005F2682">
        <w:rPr>
          <w:rFonts w:ascii="Myriad Pro" w:hAnsi="Myriad Pro"/>
        </w:rPr>
        <w:t>Which technical, academic and/or employability</w:t>
      </w:r>
      <w:r w:rsidR="001A4A95" w:rsidRPr="005F2682">
        <w:rPr>
          <w:rFonts w:ascii="Myriad Pro" w:hAnsi="Myriad Pro"/>
        </w:rPr>
        <w:t xml:space="preserve"> </w:t>
      </w:r>
      <w:r w:rsidR="00AC0651" w:rsidRPr="005F2682">
        <w:rPr>
          <w:rFonts w:ascii="Myriad Pro" w:hAnsi="Myriad Pro"/>
        </w:rPr>
        <w:t xml:space="preserve">standards does your program of study incorporate at the secondary and/or postsecondary level and how? (Please </w:t>
      </w:r>
      <w:r w:rsidR="000B7607" w:rsidRPr="005F2682">
        <w:rPr>
          <w:rFonts w:ascii="Myriad Pro" w:hAnsi="Myriad Pro"/>
        </w:rPr>
        <w:t xml:space="preserve">list the standards you use and </w:t>
      </w:r>
      <w:r w:rsidR="00AC0651" w:rsidRPr="005F2682">
        <w:rPr>
          <w:rFonts w:ascii="Myriad Pro" w:hAnsi="Myriad Pro"/>
        </w:rPr>
        <w:t xml:space="preserve">be specific regarding how your program uses industry, national, state </w:t>
      </w:r>
      <w:r w:rsidR="00722285" w:rsidRPr="005F2682">
        <w:rPr>
          <w:rFonts w:ascii="Myriad Pro" w:hAnsi="Myriad Pro"/>
        </w:rPr>
        <w:t>and/</w:t>
      </w:r>
      <w:r w:rsidR="00AC0651" w:rsidRPr="005F2682">
        <w:rPr>
          <w:rFonts w:ascii="Myriad Pro" w:hAnsi="Myriad Pro"/>
        </w:rPr>
        <w:t>or locally-developed standards) (</w:t>
      </w:r>
      <w:r w:rsidR="00AC0651" w:rsidRPr="005F2682">
        <w:rPr>
          <w:rFonts w:ascii="Myriad Pro" w:hAnsi="Myriad Pro"/>
          <w:u w:val="single"/>
        </w:rPr>
        <w:t>250 word limit</w:t>
      </w:r>
      <w:r w:rsidR="00AC0651" w:rsidRPr="005F2682">
        <w:rPr>
          <w:rFonts w:ascii="Myriad Pro" w:hAnsi="Myriad Pro"/>
        </w:rPr>
        <w:t xml:space="preserve">) </w:t>
      </w:r>
      <w:r w:rsidR="00DA2438" w:rsidRPr="005F2682">
        <w:rPr>
          <w:rFonts w:ascii="Myriad Pro" w:hAnsi="Myriad Pro"/>
          <w:highlight w:val="yellow"/>
        </w:rPr>
        <w:br/>
      </w:r>
    </w:p>
    <w:tbl>
      <w:tblPr>
        <w:tblStyle w:val="TableGrid"/>
        <w:tblW w:w="0" w:type="auto"/>
        <w:tblLook w:val="04A0" w:firstRow="1" w:lastRow="0" w:firstColumn="1" w:lastColumn="0" w:noHBand="0" w:noVBand="1"/>
      </w:tblPr>
      <w:tblGrid>
        <w:gridCol w:w="2728"/>
        <w:gridCol w:w="6622"/>
      </w:tblGrid>
      <w:tr w:rsidR="00541C28" w:rsidRPr="00DB5CB1" w:rsidTr="00DB5CB1">
        <w:tc>
          <w:tcPr>
            <w:tcW w:w="4788" w:type="dxa"/>
          </w:tcPr>
          <w:p w:rsidR="00541C28" w:rsidRPr="008570FD" w:rsidRDefault="00541C28" w:rsidP="00DB5CB1">
            <w:pPr>
              <w:rPr>
                <w:b/>
              </w:rPr>
            </w:pPr>
            <w:r w:rsidRPr="008570FD">
              <w:rPr>
                <w:b/>
              </w:rPr>
              <w:t xml:space="preserve">Standard Types </w:t>
            </w:r>
          </w:p>
        </w:tc>
        <w:tc>
          <w:tcPr>
            <w:tcW w:w="4788" w:type="dxa"/>
          </w:tcPr>
          <w:p w:rsidR="00541C28" w:rsidRPr="008570FD" w:rsidRDefault="00541C28" w:rsidP="00DB5CB1">
            <w:pPr>
              <w:rPr>
                <w:b/>
              </w:rPr>
            </w:pPr>
            <w:r w:rsidRPr="008570FD">
              <w:rPr>
                <w:b/>
              </w:rPr>
              <w:t xml:space="preserve">Please list the standards your program of study uses and how it uses them below: </w:t>
            </w:r>
          </w:p>
        </w:tc>
      </w:tr>
      <w:tr w:rsidR="00541C28" w:rsidRPr="00DB5CB1" w:rsidTr="00DB5CB1">
        <w:tc>
          <w:tcPr>
            <w:tcW w:w="4788" w:type="dxa"/>
          </w:tcPr>
          <w:p w:rsidR="00541C28" w:rsidRPr="008570FD" w:rsidRDefault="00541C28" w:rsidP="00DB5CB1">
            <w:pPr>
              <w:rPr>
                <w:rFonts w:cstheme="minorHAnsi"/>
                <w:color w:val="000000" w:themeColor="text1"/>
              </w:rPr>
            </w:pPr>
            <w:r w:rsidRPr="008570FD">
              <w:rPr>
                <w:rFonts w:cstheme="minorHAnsi"/>
                <w:color w:val="000000" w:themeColor="text1"/>
              </w:rPr>
              <w:t>Academic Standards</w:t>
            </w:r>
          </w:p>
        </w:tc>
        <w:tc>
          <w:tcPr>
            <w:tcW w:w="4788" w:type="dxa"/>
          </w:tcPr>
          <w:p w:rsidR="00CB75BE" w:rsidRPr="008570FD" w:rsidRDefault="00CB75BE" w:rsidP="00DB5CB1">
            <w:pPr>
              <w:rPr>
                <w:rFonts w:cstheme="minorHAnsi"/>
                <w:color w:val="000000" w:themeColor="text1"/>
              </w:rPr>
            </w:pPr>
            <w:r w:rsidRPr="008570FD">
              <w:rPr>
                <w:rFonts w:cstheme="minorHAnsi"/>
                <w:color w:val="000000" w:themeColor="text1"/>
              </w:rPr>
              <w:t>Maryland College and Career-Ready Standards</w:t>
            </w:r>
          </w:p>
          <w:p w:rsidR="00541C28" w:rsidRPr="008570FD" w:rsidRDefault="0067582A" w:rsidP="00DB5CB1">
            <w:pPr>
              <w:rPr>
                <w:rFonts w:cstheme="minorHAnsi"/>
                <w:color w:val="000000" w:themeColor="text1"/>
              </w:rPr>
            </w:pPr>
            <w:hyperlink r:id="rId17" w:history="1">
              <w:r w:rsidR="00CB75BE" w:rsidRPr="008570FD">
                <w:rPr>
                  <w:rStyle w:val="Hyperlink"/>
                  <w:rFonts w:cstheme="minorHAnsi"/>
                </w:rPr>
                <w:t>http://mdk12.msde.maryland.gov/instruction/commoncore/index.html</w:t>
              </w:r>
            </w:hyperlink>
            <w:r w:rsidR="00CB75BE" w:rsidRPr="008570FD">
              <w:rPr>
                <w:rFonts w:cstheme="minorHAnsi"/>
                <w:color w:val="000000" w:themeColor="text1"/>
              </w:rPr>
              <w:t xml:space="preserve"> </w:t>
            </w:r>
          </w:p>
          <w:p w:rsidR="00541C28" w:rsidRPr="008570FD" w:rsidRDefault="00541C28" w:rsidP="00DB5CB1">
            <w:pPr>
              <w:rPr>
                <w:rFonts w:cstheme="minorHAnsi"/>
                <w:color w:val="000000" w:themeColor="text1"/>
              </w:rPr>
            </w:pPr>
          </w:p>
        </w:tc>
      </w:tr>
      <w:tr w:rsidR="00541C28" w:rsidRPr="00DB5CB1" w:rsidTr="00DB5CB1">
        <w:tc>
          <w:tcPr>
            <w:tcW w:w="4788" w:type="dxa"/>
          </w:tcPr>
          <w:p w:rsidR="00541C28" w:rsidRPr="008570FD" w:rsidRDefault="00541C28" w:rsidP="00DB5CB1">
            <w:r w:rsidRPr="008570FD">
              <w:t>Career Cluster or Technical Standards</w:t>
            </w:r>
          </w:p>
        </w:tc>
        <w:tc>
          <w:tcPr>
            <w:tcW w:w="4788" w:type="dxa"/>
          </w:tcPr>
          <w:p w:rsidR="00541C28" w:rsidRPr="008570FD" w:rsidRDefault="00CB75BE" w:rsidP="00DB5CB1">
            <w:pPr>
              <w:rPr>
                <w:rFonts w:cstheme="minorHAnsi"/>
                <w:color w:val="000000" w:themeColor="text1"/>
              </w:rPr>
            </w:pPr>
            <w:r w:rsidRPr="008570FD">
              <w:rPr>
                <w:rFonts w:cstheme="minorHAnsi"/>
                <w:color w:val="000000" w:themeColor="text1"/>
              </w:rPr>
              <w:t>National Institute of Metalworking Skills Machining Level I</w:t>
            </w:r>
          </w:p>
          <w:p w:rsidR="00541C28" w:rsidRDefault="0067582A" w:rsidP="00CB75BE">
            <w:pPr>
              <w:rPr>
                <w:rFonts w:cstheme="minorHAnsi"/>
                <w:color w:val="000000" w:themeColor="text1"/>
              </w:rPr>
            </w:pPr>
            <w:hyperlink r:id="rId18" w:history="1">
              <w:r w:rsidR="00CB75BE" w:rsidRPr="008570FD">
                <w:rPr>
                  <w:rStyle w:val="Hyperlink"/>
                  <w:rFonts w:cstheme="minorHAnsi"/>
                </w:rPr>
                <w:t>https://nims-skills.org/</w:t>
              </w:r>
            </w:hyperlink>
            <w:r w:rsidR="00CB75BE" w:rsidRPr="008570FD">
              <w:rPr>
                <w:rFonts w:cstheme="minorHAnsi"/>
                <w:color w:val="000000" w:themeColor="text1"/>
              </w:rPr>
              <w:t xml:space="preserve"> </w:t>
            </w:r>
          </w:p>
          <w:p w:rsidR="000E6A68" w:rsidRPr="008570FD" w:rsidRDefault="000E6A68" w:rsidP="00CB75BE">
            <w:pPr>
              <w:rPr>
                <w:rFonts w:ascii="Myriad Pro" w:hAnsi="Myriad Pro"/>
                <w:b/>
                <w:color w:val="009AA6"/>
                <w:sz w:val="32"/>
              </w:rPr>
            </w:pPr>
            <w:r>
              <w:rPr>
                <w:rFonts w:cstheme="minorHAnsi"/>
                <w:color w:val="000000" w:themeColor="text1"/>
              </w:rPr>
              <w:t>NIMS provides the curriculum and competencies that show skill proficiency for students to earn NIMS credentials.</w:t>
            </w:r>
          </w:p>
        </w:tc>
      </w:tr>
      <w:tr w:rsidR="00541C28" w:rsidRPr="00DB5CB1" w:rsidTr="00DB5CB1">
        <w:tc>
          <w:tcPr>
            <w:tcW w:w="4788" w:type="dxa"/>
          </w:tcPr>
          <w:p w:rsidR="00541C28" w:rsidRPr="008570FD" w:rsidRDefault="00541C28" w:rsidP="00DB5CB1">
            <w:r w:rsidRPr="008570FD">
              <w:t xml:space="preserve">Employability Standards </w:t>
            </w:r>
          </w:p>
        </w:tc>
        <w:tc>
          <w:tcPr>
            <w:tcW w:w="4788" w:type="dxa"/>
          </w:tcPr>
          <w:p w:rsidR="00541C28" w:rsidRPr="008570FD" w:rsidRDefault="00CB75BE" w:rsidP="00CB75BE">
            <w:pPr>
              <w:rPr>
                <w:rFonts w:ascii="Myriad Pro" w:hAnsi="Myriad Pro"/>
                <w:color w:val="009AA6"/>
                <w:sz w:val="32"/>
              </w:rPr>
            </w:pPr>
            <w:r w:rsidRPr="008570FD">
              <w:rPr>
                <w:rFonts w:cstheme="minorHAnsi"/>
                <w:color w:val="000000" w:themeColor="text1"/>
              </w:rPr>
              <w:t xml:space="preserve">Advance CTE Career Ready Practices, </w:t>
            </w:r>
            <w:hyperlink r:id="rId19" w:history="1">
              <w:r w:rsidRPr="008570FD">
                <w:rPr>
                  <w:rStyle w:val="Hyperlink"/>
                  <w:rFonts w:cstheme="minorHAnsi"/>
                </w:rPr>
                <w:t>https://www.careertech.org/career-ready-practices</w:t>
              </w:r>
            </w:hyperlink>
            <w:r w:rsidRPr="008570FD">
              <w:rPr>
                <w:rFonts w:cstheme="minorHAnsi"/>
                <w:color w:val="000000" w:themeColor="text1"/>
              </w:rPr>
              <w:t xml:space="preserve"> </w:t>
            </w:r>
          </w:p>
        </w:tc>
      </w:tr>
      <w:tr w:rsidR="00541C28" w:rsidTr="00DB5CB1">
        <w:tc>
          <w:tcPr>
            <w:tcW w:w="4788" w:type="dxa"/>
          </w:tcPr>
          <w:p w:rsidR="00541C28" w:rsidRDefault="00541C28" w:rsidP="00DB5CB1">
            <w:r w:rsidRPr="008570FD">
              <w:t>Other</w:t>
            </w:r>
          </w:p>
        </w:tc>
        <w:tc>
          <w:tcPr>
            <w:tcW w:w="4788" w:type="dxa"/>
          </w:tcPr>
          <w:p w:rsidR="00541C28" w:rsidRDefault="00541C28" w:rsidP="00DB5CB1">
            <w:pPr>
              <w:rPr>
                <w:rFonts w:ascii="Myriad Pro" w:hAnsi="Myriad Pro"/>
                <w:b/>
                <w:color w:val="009AA6"/>
                <w:sz w:val="32"/>
              </w:rPr>
            </w:pPr>
          </w:p>
          <w:p w:rsidR="00541C28" w:rsidRDefault="00541C28" w:rsidP="00DB5CB1">
            <w:pPr>
              <w:rPr>
                <w:rFonts w:ascii="Myriad Pro" w:hAnsi="Myriad Pro"/>
                <w:b/>
                <w:color w:val="009AA6"/>
                <w:sz w:val="32"/>
              </w:rPr>
            </w:pPr>
          </w:p>
        </w:tc>
      </w:tr>
    </w:tbl>
    <w:p w:rsidR="009120AF" w:rsidRDefault="009120AF" w:rsidP="001A6C5E"/>
    <w:p w:rsidR="00E51805" w:rsidRDefault="00E51805" w:rsidP="005F2682">
      <w:pPr>
        <w:pStyle w:val="Heading1"/>
        <w:rPr>
          <w:rFonts w:ascii="Myriad Pro" w:hAnsi="Myriad Pro"/>
          <w:b/>
          <w:color w:val="009AA6"/>
        </w:rPr>
      </w:pPr>
      <w:r w:rsidRPr="00457582">
        <w:rPr>
          <w:rFonts w:ascii="Myriad Pro" w:hAnsi="Myriad Pro"/>
          <w:b/>
          <w:color w:val="009AA6"/>
        </w:rPr>
        <w:t xml:space="preserve">SEQUENCE OF COURSES &amp; CREDIT TRANSFER </w:t>
      </w:r>
    </w:p>
    <w:p w:rsidR="005F2682" w:rsidRPr="005F2682" w:rsidRDefault="005F2682" w:rsidP="005F2682"/>
    <w:p w:rsidR="00676957" w:rsidRPr="005F2682" w:rsidRDefault="005F2682" w:rsidP="005F2682">
      <w:pPr>
        <w:pStyle w:val="ListParagraph"/>
        <w:numPr>
          <w:ilvl w:val="0"/>
          <w:numId w:val="1"/>
        </w:numPr>
        <w:kinsoku w:val="0"/>
        <w:overflowPunct w:val="0"/>
        <w:autoSpaceDE w:val="0"/>
        <w:autoSpaceDN w:val="0"/>
        <w:adjustRightInd w:val="0"/>
        <w:spacing w:before="8" w:after="0" w:line="240" w:lineRule="auto"/>
        <w:rPr>
          <w:rFonts w:ascii="Myriad Pro" w:hAnsi="Myriad Pro"/>
        </w:rPr>
      </w:pPr>
      <w:r>
        <w:rPr>
          <w:rFonts w:ascii="Myriad Pro" w:hAnsi="Myriad Pro"/>
        </w:rPr>
        <w:t xml:space="preserve">  </w:t>
      </w:r>
      <w:r w:rsidR="00E51805" w:rsidRPr="005F2682">
        <w:rPr>
          <w:rFonts w:ascii="Myriad Pro" w:hAnsi="Myriad Pro"/>
        </w:rPr>
        <w:t xml:space="preserve">Please </w:t>
      </w:r>
      <w:r w:rsidR="00C31726" w:rsidRPr="005F2682">
        <w:rPr>
          <w:rFonts w:ascii="Myriad Pro" w:hAnsi="Myriad Pro"/>
        </w:rPr>
        <w:t xml:space="preserve">fill out the chart below, and </w:t>
      </w:r>
      <w:r w:rsidR="00E51805" w:rsidRPr="005F2682">
        <w:rPr>
          <w:rFonts w:ascii="Myriad Pro" w:hAnsi="Myriad Pro"/>
        </w:rPr>
        <w:t xml:space="preserve">describe your program of study’s course sequence by grade level, including the relevant or required academic and technical courses, as well as other required activities. </w:t>
      </w:r>
      <w:r w:rsidR="009A4071" w:rsidRPr="005F2682">
        <w:rPr>
          <w:rFonts w:ascii="Myriad Pro" w:hAnsi="Myriad Pro"/>
        </w:rPr>
        <w:br/>
      </w:r>
      <w:r w:rsidR="009A4071" w:rsidRPr="005F2682">
        <w:rPr>
          <w:rFonts w:ascii="Myriad Pro" w:hAnsi="Myriad Pro"/>
        </w:rPr>
        <w:br/>
      </w:r>
      <w:r w:rsidR="00E51805" w:rsidRPr="005F2682">
        <w:rPr>
          <w:rFonts w:ascii="Myriad Pro" w:hAnsi="Myriad Pro"/>
          <w:b/>
        </w:rPr>
        <w:t>Make sure to highlight the course sequence that bridges secondary and postsecondary education</w:t>
      </w:r>
      <w:r w:rsidR="00B263AB" w:rsidRPr="005F2682">
        <w:rPr>
          <w:rFonts w:ascii="Myriad Pro" w:hAnsi="Myriad Pro"/>
          <w:b/>
        </w:rPr>
        <w:t>.</w:t>
      </w:r>
      <w:r w:rsidR="00E51805" w:rsidRPr="005F2682">
        <w:rPr>
          <w:rFonts w:ascii="Myriad Pro" w:hAnsi="Myriad Pro"/>
        </w:rPr>
        <w:t xml:space="preserve"> </w:t>
      </w:r>
      <w:r w:rsidR="00B263AB" w:rsidRPr="005F2682">
        <w:rPr>
          <w:rFonts w:ascii="Myriad Pro" w:hAnsi="Myriad Pro"/>
        </w:rPr>
        <w:t>E</w:t>
      </w:r>
      <w:r w:rsidR="00E51805" w:rsidRPr="005F2682">
        <w:rPr>
          <w:rFonts w:ascii="Myriad Pro" w:hAnsi="Myriad Pro"/>
        </w:rPr>
        <w:t xml:space="preserve">xplain how your program of study ensures </w:t>
      </w:r>
      <w:r w:rsidR="00C22A2E" w:rsidRPr="005F2682">
        <w:rPr>
          <w:rFonts w:ascii="Myriad Pro" w:hAnsi="Myriad Pro"/>
        </w:rPr>
        <w:t xml:space="preserve">learners </w:t>
      </w:r>
      <w:r w:rsidR="00E51805" w:rsidRPr="005F268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20" w:history="1">
        <w:r w:rsidR="00E51805" w:rsidRPr="005F2682">
          <w:rPr>
            <w:rStyle w:val="Hyperlink"/>
            <w:rFonts w:ascii="Myriad Pro" w:hAnsi="Myriad Pro"/>
          </w:rPr>
          <w:t>plans of study</w:t>
        </w:r>
      </w:hyperlink>
      <w:r w:rsidR="00E51805" w:rsidRPr="005F2682">
        <w:rPr>
          <w:rFonts w:ascii="Myriad Pro" w:hAnsi="Myriad Pro"/>
        </w:rPr>
        <w:t xml:space="preserve"> of the course sequence in lieu of </w:t>
      </w:r>
      <w:r w:rsidR="00C31726" w:rsidRPr="005F2682">
        <w:rPr>
          <w:rFonts w:ascii="Myriad Pro" w:hAnsi="Myriad Pro"/>
        </w:rPr>
        <w:t xml:space="preserve">filling out the chart below. </w:t>
      </w:r>
      <w:r w:rsidR="00E51805" w:rsidRPr="005F2682">
        <w:rPr>
          <w:rFonts w:ascii="Myriad Pro" w:hAnsi="Myriad Pro"/>
        </w:rPr>
        <w:t xml:space="preserve"> </w:t>
      </w:r>
    </w:p>
    <w:p w:rsidR="008570FD" w:rsidRDefault="008570FD" w:rsidP="008570FD">
      <w:pPr>
        <w:kinsoku w:val="0"/>
        <w:overflowPunct w:val="0"/>
        <w:autoSpaceDE w:val="0"/>
        <w:autoSpaceDN w:val="0"/>
        <w:adjustRightInd w:val="0"/>
        <w:spacing w:before="8" w:after="0" w:line="240" w:lineRule="auto"/>
        <w:rPr>
          <w:rFonts w:ascii="Times New Roman" w:hAnsi="Times New Roman" w:cs="Times New Roman"/>
          <w:sz w:val="4"/>
          <w:szCs w:val="4"/>
        </w:rPr>
      </w:pPr>
    </w:p>
    <w:p w:rsidR="008570FD" w:rsidRDefault="008570FD" w:rsidP="008570FD">
      <w:pPr>
        <w:kinsoku w:val="0"/>
        <w:overflowPunct w:val="0"/>
        <w:autoSpaceDE w:val="0"/>
        <w:autoSpaceDN w:val="0"/>
        <w:adjustRightInd w:val="0"/>
        <w:spacing w:before="8" w:after="0" w:line="240" w:lineRule="auto"/>
        <w:rPr>
          <w:rFonts w:ascii="Times New Roman" w:hAnsi="Times New Roman" w:cs="Times New Roman"/>
          <w:sz w:val="4"/>
          <w:szCs w:val="4"/>
        </w:rPr>
      </w:pPr>
    </w:p>
    <w:p w:rsidR="008570FD" w:rsidRDefault="008570FD" w:rsidP="008570FD">
      <w:pPr>
        <w:kinsoku w:val="0"/>
        <w:overflowPunct w:val="0"/>
        <w:autoSpaceDE w:val="0"/>
        <w:autoSpaceDN w:val="0"/>
        <w:adjustRightInd w:val="0"/>
        <w:spacing w:before="8" w:after="0" w:line="240" w:lineRule="auto"/>
        <w:rPr>
          <w:rFonts w:ascii="Times New Roman" w:hAnsi="Times New Roman" w:cs="Times New Roman"/>
          <w:sz w:val="4"/>
          <w:szCs w:val="4"/>
        </w:rPr>
      </w:pPr>
    </w:p>
    <w:p w:rsidR="008570FD" w:rsidRPr="008570FD" w:rsidRDefault="008570FD" w:rsidP="008570FD">
      <w:pPr>
        <w:kinsoku w:val="0"/>
        <w:overflowPunct w:val="0"/>
        <w:autoSpaceDE w:val="0"/>
        <w:autoSpaceDN w:val="0"/>
        <w:adjustRightInd w:val="0"/>
        <w:spacing w:before="8" w:after="0" w:line="240" w:lineRule="auto"/>
        <w:rPr>
          <w:rFonts w:ascii="Times New Roman" w:hAnsi="Times New Roman" w:cs="Times New Roman"/>
          <w:sz w:val="4"/>
          <w:szCs w:val="4"/>
        </w:rPr>
      </w:pPr>
    </w:p>
    <w:tbl>
      <w:tblPr>
        <w:tblW w:w="10622" w:type="dxa"/>
        <w:tblInd w:w="-643" w:type="dxa"/>
        <w:tblLayout w:type="fixed"/>
        <w:tblCellMar>
          <w:left w:w="0" w:type="dxa"/>
          <w:right w:w="0" w:type="dxa"/>
        </w:tblCellMar>
        <w:tblLook w:val="0000" w:firstRow="0" w:lastRow="0" w:firstColumn="0" w:lastColumn="0" w:noHBand="0" w:noVBand="0"/>
      </w:tblPr>
      <w:tblGrid>
        <w:gridCol w:w="2700"/>
        <w:gridCol w:w="2187"/>
        <w:gridCol w:w="1954"/>
        <w:gridCol w:w="1980"/>
        <w:gridCol w:w="1801"/>
      </w:tblGrid>
      <w:tr w:rsidR="00676957" w:rsidRPr="00676957" w:rsidTr="00676957">
        <w:trPr>
          <w:trHeight w:val="321"/>
        </w:trPr>
        <w:tc>
          <w:tcPr>
            <w:tcW w:w="2700" w:type="dxa"/>
            <w:tcBorders>
              <w:top w:val="single" w:sz="4" w:space="0" w:color="000000"/>
              <w:left w:val="single" w:sz="4" w:space="0" w:color="000000"/>
              <w:bottom w:val="single" w:sz="4" w:space="0" w:color="000000"/>
              <w:right w:val="single" w:sz="4" w:space="0" w:color="000000"/>
            </w:tcBorders>
            <w:shd w:val="clear" w:color="auto" w:fill="E6E6E6"/>
          </w:tcPr>
          <w:p w:rsidR="00676957" w:rsidRPr="00676957" w:rsidRDefault="00676957" w:rsidP="00676957">
            <w:pPr>
              <w:kinsoku w:val="0"/>
              <w:overflowPunct w:val="0"/>
              <w:autoSpaceDE w:val="0"/>
              <w:autoSpaceDN w:val="0"/>
              <w:adjustRightInd w:val="0"/>
              <w:spacing w:before="64" w:after="0" w:line="240" w:lineRule="auto"/>
              <w:ind w:left="479" w:right="468"/>
              <w:jc w:val="center"/>
              <w:rPr>
                <w:rFonts w:ascii="Wingdings" w:hAnsi="Wingdings" w:cs="Wingdings"/>
                <w:sz w:val="16"/>
                <w:szCs w:val="16"/>
              </w:rPr>
            </w:pPr>
            <w:bookmarkStart w:id="0" w:name="_bookmark0"/>
            <w:bookmarkStart w:id="1" w:name="_bookmark1"/>
            <w:bookmarkEnd w:id="0"/>
            <w:bookmarkEnd w:id="1"/>
            <w:r w:rsidRPr="00676957">
              <w:rPr>
                <w:rFonts w:ascii="Calibri" w:hAnsi="Calibri" w:cs="Calibri"/>
                <w:sz w:val="16"/>
                <w:szCs w:val="16"/>
              </w:rPr>
              <w:t xml:space="preserve">Grade </w:t>
            </w:r>
            <w:r w:rsidRPr="00676957">
              <w:rPr>
                <w:rFonts w:ascii="Wingdings" w:hAnsi="Wingdings" w:cs="Wingdings"/>
                <w:sz w:val="16"/>
                <w:szCs w:val="16"/>
              </w:rPr>
              <w:t></w:t>
            </w:r>
          </w:p>
        </w:tc>
        <w:tc>
          <w:tcPr>
            <w:tcW w:w="2187" w:type="dxa"/>
            <w:tcBorders>
              <w:top w:val="single" w:sz="4" w:space="0" w:color="000000"/>
              <w:left w:val="single" w:sz="4" w:space="0" w:color="000000"/>
              <w:bottom w:val="single" w:sz="4" w:space="0" w:color="000000"/>
              <w:right w:val="single" w:sz="4" w:space="0" w:color="000000"/>
            </w:tcBorders>
            <w:shd w:val="clear" w:color="auto" w:fill="E6E6E6"/>
          </w:tcPr>
          <w:p w:rsidR="00676957" w:rsidRPr="00676957" w:rsidRDefault="00676957" w:rsidP="00676957">
            <w:pPr>
              <w:kinsoku w:val="0"/>
              <w:overflowPunct w:val="0"/>
              <w:autoSpaceDE w:val="0"/>
              <w:autoSpaceDN w:val="0"/>
              <w:adjustRightInd w:val="0"/>
              <w:spacing w:before="64" w:after="0" w:line="240" w:lineRule="auto"/>
              <w:ind w:left="13"/>
              <w:jc w:val="center"/>
              <w:rPr>
                <w:rFonts w:ascii="Calibri" w:hAnsi="Calibri" w:cs="Calibri"/>
                <w:sz w:val="16"/>
                <w:szCs w:val="16"/>
              </w:rPr>
            </w:pPr>
            <w:r w:rsidRPr="00676957">
              <w:rPr>
                <w:rFonts w:ascii="Calibri" w:hAnsi="Calibri" w:cs="Calibri"/>
                <w:sz w:val="16"/>
                <w:szCs w:val="16"/>
              </w:rPr>
              <w:t>9</w:t>
            </w:r>
          </w:p>
        </w:tc>
        <w:tc>
          <w:tcPr>
            <w:tcW w:w="1954" w:type="dxa"/>
            <w:tcBorders>
              <w:top w:val="single" w:sz="4" w:space="0" w:color="000000"/>
              <w:left w:val="single" w:sz="4" w:space="0" w:color="000000"/>
              <w:bottom w:val="single" w:sz="4" w:space="0" w:color="000000"/>
              <w:right w:val="single" w:sz="4" w:space="0" w:color="000000"/>
            </w:tcBorders>
            <w:shd w:val="clear" w:color="auto" w:fill="E6E6E6"/>
          </w:tcPr>
          <w:p w:rsidR="00676957" w:rsidRPr="00676957" w:rsidRDefault="00676957" w:rsidP="00676957">
            <w:pPr>
              <w:kinsoku w:val="0"/>
              <w:overflowPunct w:val="0"/>
              <w:autoSpaceDE w:val="0"/>
              <w:autoSpaceDN w:val="0"/>
              <w:adjustRightInd w:val="0"/>
              <w:spacing w:before="64" w:after="0" w:line="240" w:lineRule="auto"/>
              <w:ind w:left="875" w:right="865"/>
              <w:jc w:val="center"/>
              <w:rPr>
                <w:rFonts w:ascii="Calibri" w:hAnsi="Calibri" w:cs="Calibri"/>
                <w:sz w:val="16"/>
                <w:szCs w:val="16"/>
              </w:rPr>
            </w:pPr>
            <w:r w:rsidRPr="00676957">
              <w:rPr>
                <w:rFonts w:ascii="Calibri" w:hAnsi="Calibri" w:cs="Calibri"/>
                <w:sz w:val="16"/>
                <w:szCs w:val="16"/>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Pr>
          <w:p w:rsidR="00676957" w:rsidRPr="00676957" w:rsidRDefault="00676957" w:rsidP="00676957">
            <w:pPr>
              <w:kinsoku w:val="0"/>
              <w:overflowPunct w:val="0"/>
              <w:autoSpaceDE w:val="0"/>
              <w:autoSpaceDN w:val="0"/>
              <w:adjustRightInd w:val="0"/>
              <w:spacing w:before="64" w:after="0" w:line="240" w:lineRule="auto"/>
              <w:ind w:left="889" w:right="877"/>
              <w:jc w:val="center"/>
              <w:rPr>
                <w:rFonts w:ascii="Calibri" w:hAnsi="Calibri" w:cs="Calibri"/>
                <w:sz w:val="16"/>
                <w:szCs w:val="16"/>
              </w:rPr>
            </w:pPr>
            <w:r w:rsidRPr="00676957">
              <w:rPr>
                <w:rFonts w:ascii="Calibri" w:hAnsi="Calibri" w:cs="Calibri"/>
                <w:sz w:val="16"/>
                <w:szCs w:val="16"/>
              </w:rPr>
              <w:t>11</w:t>
            </w:r>
          </w:p>
        </w:tc>
        <w:tc>
          <w:tcPr>
            <w:tcW w:w="1801" w:type="dxa"/>
            <w:tcBorders>
              <w:top w:val="single" w:sz="4" w:space="0" w:color="000000"/>
              <w:left w:val="single" w:sz="4" w:space="0" w:color="000000"/>
              <w:bottom w:val="single" w:sz="4" w:space="0" w:color="000000"/>
              <w:right w:val="single" w:sz="4" w:space="0" w:color="000000"/>
            </w:tcBorders>
            <w:shd w:val="clear" w:color="auto" w:fill="E6E6E6"/>
          </w:tcPr>
          <w:p w:rsidR="00676957" w:rsidRPr="00676957" w:rsidRDefault="00676957" w:rsidP="00676957">
            <w:pPr>
              <w:kinsoku w:val="0"/>
              <w:overflowPunct w:val="0"/>
              <w:autoSpaceDE w:val="0"/>
              <w:autoSpaceDN w:val="0"/>
              <w:adjustRightInd w:val="0"/>
              <w:spacing w:before="64" w:after="0" w:line="240" w:lineRule="auto"/>
              <w:ind w:left="801" w:right="786"/>
              <w:jc w:val="center"/>
              <w:rPr>
                <w:rFonts w:ascii="Calibri" w:hAnsi="Calibri" w:cs="Calibri"/>
                <w:sz w:val="16"/>
                <w:szCs w:val="16"/>
              </w:rPr>
            </w:pPr>
            <w:r w:rsidRPr="00676957">
              <w:rPr>
                <w:rFonts w:ascii="Calibri" w:hAnsi="Calibri" w:cs="Calibri"/>
                <w:sz w:val="16"/>
                <w:szCs w:val="16"/>
              </w:rPr>
              <w:t>12</w:t>
            </w:r>
          </w:p>
        </w:tc>
      </w:tr>
      <w:tr w:rsidR="00676957" w:rsidRPr="00676957" w:rsidTr="00676957">
        <w:trPr>
          <w:trHeight w:val="390"/>
        </w:trPr>
        <w:tc>
          <w:tcPr>
            <w:tcW w:w="2700" w:type="dxa"/>
            <w:vMerge w:val="restart"/>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240" w:lineRule="auto"/>
              <w:rPr>
                <w:rFonts w:ascii="Times New Roman" w:hAnsi="Times New Roman" w:cs="Times New Roman"/>
                <w:sz w:val="16"/>
                <w:szCs w:val="16"/>
              </w:rPr>
            </w:pPr>
          </w:p>
          <w:p w:rsidR="00676957" w:rsidRPr="00676957" w:rsidRDefault="00676957" w:rsidP="00676957">
            <w:pPr>
              <w:kinsoku w:val="0"/>
              <w:overflowPunct w:val="0"/>
              <w:autoSpaceDE w:val="0"/>
              <w:autoSpaceDN w:val="0"/>
              <w:adjustRightInd w:val="0"/>
              <w:spacing w:after="0" w:line="240" w:lineRule="auto"/>
              <w:ind w:left="343" w:right="93" w:firstLine="379"/>
              <w:jc w:val="right"/>
              <w:rPr>
                <w:rFonts w:ascii="Calibri" w:hAnsi="Calibri" w:cs="Calibri"/>
                <w:sz w:val="16"/>
                <w:szCs w:val="16"/>
              </w:rPr>
            </w:pPr>
            <w:r w:rsidRPr="00676957">
              <w:rPr>
                <w:rFonts w:ascii="Calibri" w:hAnsi="Calibri" w:cs="Calibri"/>
                <w:sz w:val="16"/>
                <w:szCs w:val="16"/>
              </w:rPr>
              <w:t>Exact scheduling</w:t>
            </w:r>
            <w:r w:rsidRPr="00676957">
              <w:rPr>
                <w:rFonts w:ascii="Calibri" w:hAnsi="Calibri" w:cs="Calibri"/>
                <w:spacing w:val="-10"/>
                <w:sz w:val="16"/>
                <w:szCs w:val="16"/>
              </w:rPr>
              <w:t xml:space="preserve"> </w:t>
            </w:r>
            <w:r w:rsidRPr="00676957">
              <w:rPr>
                <w:rFonts w:ascii="Calibri" w:hAnsi="Calibri" w:cs="Calibri"/>
                <w:sz w:val="16"/>
                <w:szCs w:val="16"/>
              </w:rPr>
              <w:t>depends</w:t>
            </w:r>
            <w:r w:rsidRPr="00676957">
              <w:rPr>
                <w:rFonts w:ascii="Calibri" w:hAnsi="Calibri" w:cs="Calibri"/>
                <w:spacing w:val="-6"/>
                <w:sz w:val="16"/>
                <w:szCs w:val="16"/>
              </w:rPr>
              <w:t xml:space="preserve"> </w:t>
            </w:r>
            <w:r w:rsidRPr="00676957">
              <w:rPr>
                <w:rFonts w:ascii="Calibri" w:hAnsi="Calibri" w:cs="Calibri"/>
                <w:sz w:val="16"/>
                <w:szCs w:val="16"/>
              </w:rPr>
              <w:t>on student’s plan and school’s</w:t>
            </w:r>
            <w:r w:rsidRPr="00676957">
              <w:rPr>
                <w:rFonts w:ascii="Calibri" w:hAnsi="Calibri" w:cs="Calibri"/>
                <w:spacing w:val="-16"/>
                <w:sz w:val="16"/>
                <w:szCs w:val="16"/>
              </w:rPr>
              <w:t xml:space="preserve"> </w:t>
            </w:r>
            <w:r w:rsidRPr="00676957">
              <w:rPr>
                <w:rFonts w:ascii="Calibri" w:hAnsi="Calibri" w:cs="Calibri"/>
                <w:sz w:val="16"/>
                <w:szCs w:val="16"/>
              </w:rPr>
              <w:t>master</w:t>
            </w:r>
          </w:p>
          <w:p w:rsidR="00676957" w:rsidRPr="00676957" w:rsidRDefault="00676957" w:rsidP="00676957">
            <w:pPr>
              <w:kinsoku w:val="0"/>
              <w:overflowPunct w:val="0"/>
              <w:autoSpaceDE w:val="0"/>
              <w:autoSpaceDN w:val="0"/>
              <w:adjustRightInd w:val="0"/>
              <w:spacing w:after="0" w:line="240" w:lineRule="auto"/>
              <w:ind w:right="96"/>
              <w:jc w:val="right"/>
              <w:rPr>
                <w:rFonts w:ascii="Calibri" w:hAnsi="Calibri" w:cs="Calibri"/>
                <w:spacing w:val="-2"/>
                <w:sz w:val="16"/>
                <w:szCs w:val="16"/>
              </w:rPr>
            </w:pPr>
            <w:r w:rsidRPr="00676957">
              <w:rPr>
                <w:rFonts w:ascii="Calibri" w:hAnsi="Calibri" w:cs="Calibri"/>
                <w:spacing w:val="-2"/>
                <w:sz w:val="16"/>
                <w:szCs w:val="16"/>
              </w:rPr>
              <w:t>schedule.</w:t>
            </w:r>
          </w:p>
        </w:tc>
        <w:tc>
          <w:tcPr>
            <w:tcW w:w="2187"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97" w:after="0" w:line="240" w:lineRule="auto"/>
              <w:ind w:left="110"/>
              <w:rPr>
                <w:rFonts w:ascii="Calibri" w:hAnsi="Calibri" w:cs="Calibri"/>
                <w:sz w:val="16"/>
                <w:szCs w:val="16"/>
              </w:rPr>
            </w:pPr>
            <w:r w:rsidRPr="00676957">
              <w:rPr>
                <w:rFonts w:ascii="Calibri" w:hAnsi="Calibri" w:cs="Calibri"/>
                <w:sz w:val="16"/>
                <w:szCs w:val="16"/>
              </w:rPr>
              <w:t>English 9 (1)</w:t>
            </w:r>
          </w:p>
        </w:tc>
        <w:tc>
          <w:tcPr>
            <w:tcW w:w="1954"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97" w:after="0" w:line="240" w:lineRule="auto"/>
              <w:ind w:left="108"/>
              <w:rPr>
                <w:rFonts w:ascii="Calibri" w:hAnsi="Calibri" w:cs="Calibri"/>
                <w:sz w:val="16"/>
                <w:szCs w:val="16"/>
              </w:rPr>
            </w:pPr>
            <w:r w:rsidRPr="00676957">
              <w:rPr>
                <w:rFonts w:ascii="Calibri" w:hAnsi="Calibri" w:cs="Calibri"/>
                <w:sz w:val="16"/>
                <w:szCs w:val="16"/>
              </w:rPr>
              <w:t>English 10 (1)</w:t>
            </w:r>
          </w:p>
        </w:tc>
        <w:tc>
          <w:tcPr>
            <w:tcW w:w="1980"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numPr>
                <w:ilvl w:val="0"/>
                <w:numId w:val="19"/>
              </w:numPr>
              <w:tabs>
                <w:tab w:val="left" w:pos="255"/>
              </w:tabs>
              <w:kinsoku w:val="0"/>
              <w:overflowPunct w:val="0"/>
              <w:autoSpaceDE w:val="0"/>
              <w:autoSpaceDN w:val="0"/>
              <w:adjustRightInd w:val="0"/>
              <w:spacing w:after="0" w:line="194" w:lineRule="exact"/>
              <w:ind w:hanging="144"/>
              <w:rPr>
                <w:rFonts w:ascii="Calibri" w:hAnsi="Calibri" w:cs="Calibri"/>
                <w:sz w:val="16"/>
                <w:szCs w:val="16"/>
              </w:rPr>
            </w:pPr>
            <w:r w:rsidRPr="00676957">
              <w:rPr>
                <w:rFonts w:ascii="Calibri" w:hAnsi="Calibri" w:cs="Calibri"/>
                <w:sz w:val="16"/>
                <w:szCs w:val="16"/>
              </w:rPr>
              <w:t>AP Language</w:t>
            </w:r>
            <w:r w:rsidRPr="00676957">
              <w:rPr>
                <w:rFonts w:ascii="Calibri" w:hAnsi="Calibri" w:cs="Calibri"/>
                <w:spacing w:val="-2"/>
                <w:sz w:val="16"/>
                <w:szCs w:val="16"/>
              </w:rPr>
              <w:t xml:space="preserve"> </w:t>
            </w:r>
            <w:r w:rsidRPr="00676957">
              <w:rPr>
                <w:rFonts w:ascii="Calibri" w:hAnsi="Calibri" w:cs="Calibri"/>
                <w:sz w:val="16"/>
                <w:szCs w:val="16"/>
              </w:rPr>
              <w:t>and</w:t>
            </w:r>
          </w:p>
          <w:p w:rsidR="00676957" w:rsidRPr="00676957" w:rsidRDefault="00676957" w:rsidP="00676957">
            <w:pPr>
              <w:kinsoku w:val="0"/>
              <w:overflowPunct w:val="0"/>
              <w:autoSpaceDE w:val="0"/>
              <w:autoSpaceDN w:val="0"/>
              <w:adjustRightInd w:val="0"/>
              <w:spacing w:before="1" w:after="0" w:line="175" w:lineRule="exact"/>
              <w:ind w:left="110"/>
              <w:rPr>
                <w:rFonts w:ascii="Calibri" w:hAnsi="Calibri" w:cs="Calibri"/>
                <w:sz w:val="16"/>
                <w:szCs w:val="16"/>
              </w:rPr>
            </w:pPr>
            <w:r w:rsidRPr="00676957">
              <w:rPr>
                <w:rFonts w:ascii="Calibri" w:hAnsi="Calibri" w:cs="Calibri"/>
                <w:sz w:val="16"/>
                <w:szCs w:val="16"/>
              </w:rPr>
              <w:t>Composition</w:t>
            </w:r>
          </w:p>
        </w:tc>
        <w:tc>
          <w:tcPr>
            <w:tcW w:w="1801"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97" w:after="0" w:line="240" w:lineRule="auto"/>
              <w:ind w:left="111"/>
              <w:rPr>
                <w:rFonts w:ascii="Calibri" w:hAnsi="Calibri" w:cs="Calibri"/>
                <w:sz w:val="16"/>
                <w:szCs w:val="16"/>
              </w:rPr>
            </w:pPr>
            <w:r w:rsidRPr="00676957">
              <w:rPr>
                <w:rFonts w:ascii="Calibri" w:hAnsi="Calibri" w:cs="Calibri"/>
                <w:sz w:val="16"/>
                <w:szCs w:val="16"/>
              </w:rPr>
              <w:t>English 12 (1)</w:t>
            </w:r>
          </w:p>
        </w:tc>
      </w:tr>
      <w:tr w:rsidR="00676957" w:rsidRPr="00676957" w:rsidTr="00676957">
        <w:trPr>
          <w:trHeight w:val="193"/>
        </w:trPr>
        <w:tc>
          <w:tcPr>
            <w:tcW w:w="2700" w:type="dxa"/>
            <w:vMerge/>
            <w:tcBorders>
              <w:top w:val="nil"/>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2187"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174" w:lineRule="exact"/>
              <w:ind w:left="110"/>
              <w:rPr>
                <w:rFonts w:ascii="Calibri" w:hAnsi="Calibri" w:cs="Calibri"/>
                <w:sz w:val="16"/>
                <w:szCs w:val="16"/>
              </w:rPr>
            </w:pPr>
            <w:r w:rsidRPr="00676957">
              <w:rPr>
                <w:rFonts w:ascii="Calibri" w:hAnsi="Calibri" w:cs="Calibri"/>
                <w:sz w:val="16"/>
                <w:szCs w:val="16"/>
              </w:rPr>
              <w:t>US Government (1)</w:t>
            </w:r>
          </w:p>
        </w:tc>
        <w:tc>
          <w:tcPr>
            <w:tcW w:w="1954"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174" w:lineRule="exact"/>
              <w:ind w:left="108"/>
              <w:rPr>
                <w:rFonts w:ascii="Calibri" w:hAnsi="Calibri" w:cs="Calibri"/>
                <w:sz w:val="16"/>
                <w:szCs w:val="16"/>
              </w:rPr>
            </w:pPr>
            <w:r w:rsidRPr="00676957">
              <w:rPr>
                <w:rFonts w:ascii="Calibri" w:hAnsi="Calibri" w:cs="Calibri"/>
                <w:sz w:val="16"/>
                <w:szCs w:val="16"/>
              </w:rPr>
              <w:t>US History (1)</w:t>
            </w:r>
          </w:p>
        </w:tc>
        <w:tc>
          <w:tcPr>
            <w:tcW w:w="1980"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174" w:lineRule="exact"/>
              <w:ind w:left="110"/>
              <w:rPr>
                <w:rFonts w:ascii="Calibri" w:hAnsi="Calibri" w:cs="Calibri"/>
                <w:sz w:val="16"/>
                <w:szCs w:val="16"/>
              </w:rPr>
            </w:pPr>
            <w:r w:rsidRPr="00676957">
              <w:rPr>
                <w:rFonts w:ascii="Calibri" w:hAnsi="Calibri" w:cs="Calibri"/>
                <w:sz w:val="16"/>
                <w:szCs w:val="16"/>
              </w:rPr>
              <w:t>World History (1)</w:t>
            </w:r>
          </w:p>
        </w:tc>
        <w:tc>
          <w:tcPr>
            <w:tcW w:w="1801"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240" w:lineRule="auto"/>
              <w:rPr>
                <w:rFonts w:ascii="Times New Roman" w:hAnsi="Times New Roman" w:cs="Times New Roman"/>
                <w:sz w:val="12"/>
                <w:szCs w:val="12"/>
              </w:rPr>
            </w:pPr>
          </w:p>
        </w:tc>
      </w:tr>
      <w:tr w:rsidR="00676957" w:rsidRPr="00676957" w:rsidTr="00676957">
        <w:trPr>
          <w:trHeight w:val="196"/>
        </w:trPr>
        <w:tc>
          <w:tcPr>
            <w:tcW w:w="2700" w:type="dxa"/>
            <w:vMerge/>
            <w:tcBorders>
              <w:top w:val="nil"/>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2187"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1" w:after="0" w:line="175" w:lineRule="exact"/>
              <w:ind w:left="110"/>
              <w:rPr>
                <w:rFonts w:ascii="Calibri" w:hAnsi="Calibri" w:cs="Calibri"/>
                <w:sz w:val="16"/>
                <w:szCs w:val="16"/>
              </w:rPr>
            </w:pPr>
            <w:r w:rsidRPr="00676957">
              <w:rPr>
                <w:rFonts w:ascii="Calibri" w:hAnsi="Calibri" w:cs="Calibri"/>
                <w:sz w:val="16"/>
                <w:szCs w:val="16"/>
              </w:rPr>
              <w:t>Conceptual Physics (1)</w:t>
            </w:r>
          </w:p>
        </w:tc>
        <w:tc>
          <w:tcPr>
            <w:tcW w:w="1954"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1" w:after="0" w:line="175" w:lineRule="exact"/>
              <w:ind w:left="108"/>
              <w:rPr>
                <w:rFonts w:ascii="Calibri" w:hAnsi="Calibri" w:cs="Calibri"/>
                <w:sz w:val="16"/>
                <w:szCs w:val="16"/>
              </w:rPr>
            </w:pPr>
            <w:r w:rsidRPr="00676957">
              <w:rPr>
                <w:rFonts w:ascii="Calibri" w:hAnsi="Calibri" w:cs="Calibri"/>
                <w:sz w:val="16"/>
                <w:szCs w:val="16"/>
              </w:rPr>
              <w:t>Chemistry (1)</w:t>
            </w:r>
          </w:p>
        </w:tc>
        <w:tc>
          <w:tcPr>
            <w:tcW w:w="1980"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1" w:after="0" w:line="175" w:lineRule="exact"/>
              <w:ind w:left="110"/>
              <w:rPr>
                <w:rFonts w:ascii="Calibri" w:hAnsi="Calibri" w:cs="Calibri"/>
                <w:sz w:val="16"/>
                <w:szCs w:val="16"/>
              </w:rPr>
            </w:pPr>
            <w:r w:rsidRPr="00676957">
              <w:rPr>
                <w:rFonts w:ascii="Calibri" w:hAnsi="Calibri" w:cs="Calibri"/>
                <w:sz w:val="16"/>
                <w:szCs w:val="16"/>
              </w:rPr>
              <w:t>Biology (1)</w:t>
            </w:r>
          </w:p>
        </w:tc>
        <w:tc>
          <w:tcPr>
            <w:tcW w:w="1801"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240" w:lineRule="auto"/>
              <w:rPr>
                <w:rFonts w:ascii="Times New Roman" w:hAnsi="Times New Roman" w:cs="Times New Roman"/>
                <w:sz w:val="12"/>
                <w:szCs w:val="12"/>
              </w:rPr>
            </w:pPr>
          </w:p>
        </w:tc>
      </w:tr>
      <w:tr w:rsidR="00676957" w:rsidRPr="00676957" w:rsidTr="00676957">
        <w:trPr>
          <w:trHeight w:val="359"/>
        </w:trPr>
        <w:tc>
          <w:tcPr>
            <w:tcW w:w="2700" w:type="dxa"/>
            <w:vMerge/>
            <w:tcBorders>
              <w:top w:val="nil"/>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2187"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80" w:after="0" w:line="240" w:lineRule="auto"/>
              <w:ind w:left="110"/>
              <w:rPr>
                <w:rFonts w:ascii="Calibri" w:hAnsi="Calibri" w:cs="Calibri"/>
                <w:sz w:val="16"/>
                <w:szCs w:val="16"/>
              </w:rPr>
            </w:pPr>
            <w:r w:rsidRPr="00676957">
              <w:rPr>
                <w:rFonts w:ascii="Calibri" w:hAnsi="Calibri" w:cs="Calibri"/>
                <w:sz w:val="16"/>
                <w:szCs w:val="16"/>
              </w:rPr>
              <w:t>Algebra I (1)</w:t>
            </w:r>
          </w:p>
        </w:tc>
        <w:tc>
          <w:tcPr>
            <w:tcW w:w="1954"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80" w:after="0" w:line="240" w:lineRule="auto"/>
              <w:ind w:left="108"/>
              <w:rPr>
                <w:rFonts w:ascii="Calibri" w:hAnsi="Calibri" w:cs="Calibri"/>
                <w:sz w:val="16"/>
                <w:szCs w:val="16"/>
              </w:rPr>
            </w:pPr>
            <w:r w:rsidRPr="00676957">
              <w:rPr>
                <w:rFonts w:ascii="Calibri" w:hAnsi="Calibri" w:cs="Calibri"/>
                <w:sz w:val="16"/>
                <w:szCs w:val="16"/>
              </w:rPr>
              <w:t>Geometry (1)</w:t>
            </w:r>
          </w:p>
        </w:tc>
        <w:tc>
          <w:tcPr>
            <w:tcW w:w="1980"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80" w:after="0" w:line="240" w:lineRule="auto"/>
              <w:ind w:left="110"/>
              <w:rPr>
                <w:rFonts w:ascii="Calibri" w:hAnsi="Calibri" w:cs="Calibri"/>
                <w:sz w:val="16"/>
                <w:szCs w:val="16"/>
              </w:rPr>
            </w:pPr>
            <w:r w:rsidRPr="00676957">
              <w:rPr>
                <w:rFonts w:ascii="Calibri" w:hAnsi="Calibri" w:cs="Calibri"/>
                <w:sz w:val="16"/>
                <w:szCs w:val="16"/>
              </w:rPr>
              <w:t>Algebra II (1)</w:t>
            </w:r>
          </w:p>
        </w:tc>
        <w:tc>
          <w:tcPr>
            <w:tcW w:w="1801"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80" w:after="0" w:line="240" w:lineRule="auto"/>
              <w:ind w:left="111"/>
              <w:rPr>
                <w:rFonts w:ascii="Calibri" w:hAnsi="Calibri" w:cs="Calibri"/>
                <w:sz w:val="16"/>
                <w:szCs w:val="16"/>
              </w:rPr>
            </w:pPr>
            <w:r w:rsidRPr="00676957">
              <w:rPr>
                <w:rFonts w:ascii="Calibri" w:hAnsi="Calibri" w:cs="Calibri"/>
                <w:sz w:val="16"/>
                <w:szCs w:val="16"/>
              </w:rPr>
              <w:t>Higher Level Math (1)</w:t>
            </w:r>
          </w:p>
        </w:tc>
      </w:tr>
      <w:tr w:rsidR="00676957" w:rsidRPr="00676957" w:rsidTr="00676957">
        <w:trPr>
          <w:trHeight w:val="390"/>
        </w:trPr>
        <w:tc>
          <w:tcPr>
            <w:tcW w:w="2700" w:type="dxa"/>
            <w:vMerge/>
            <w:tcBorders>
              <w:top w:val="nil"/>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2187"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97" w:after="0" w:line="240" w:lineRule="auto"/>
              <w:ind w:left="110"/>
              <w:rPr>
                <w:rFonts w:ascii="Calibri" w:hAnsi="Calibri" w:cs="Calibri"/>
                <w:sz w:val="16"/>
                <w:szCs w:val="16"/>
              </w:rPr>
            </w:pPr>
            <w:r w:rsidRPr="00676957">
              <w:rPr>
                <w:rFonts w:ascii="Calibri" w:hAnsi="Calibri" w:cs="Calibri"/>
                <w:sz w:val="16"/>
                <w:szCs w:val="16"/>
              </w:rPr>
              <w:t>PE (.5) / Health (.5)</w:t>
            </w:r>
          </w:p>
        </w:tc>
        <w:tc>
          <w:tcPr>
            <w:tcW w:w="1954"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240" w:lineRule="auto"/>
              <w:rPr>
                <w:rFonts w:ascii="Times New Roman" w:hAnsi="Times New Roman" w:cs="Times New Roman"/>
                <w:sz w:val="16"/>
                <w:szCs w:val="16"/>
              </w:rPr>
            </w:pPr>
          </w:p>
        </w:tc>
        <w:tc>
          <w:tcPr>
            <w:tcW w:w="1980"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194" w:lineRule="exact"/>
              <w:ind w:left="110"/>
              <w:rPr>
                <w:rFonts w:ascii="Calibri" w:hAnsi="Calibri" w:cs="Calibri"/>
                <w:sz w:val="16"/>
                <w:szCs w:val="16"/>
              </w:rPr>
            </w:pPr>
            <w:r w:rsidRPr="00676957">
              <w:rPr>
                <w:rFonts w:ascii="Calibri" w:hAnsi="Calibri" w:cs="Calibri"/>
                <w:sz w:val="16"/>
                <w:szCs w:val="16"/>
              </w:rPr>
              <w:t>PE (.5) / Financial Literacy</w:t>
            </w:r>
          </w:p>
          <w:p w:rsidR="00676957" w:rsidRPr="00676957" w:rsidRDefault="00676957" w:rsidP="00676957">
            <w:pPr>
              <w:kinsoku w:val="0"/>
              <w:overflowPunct w:val="0"/>
              <w:autoSpaceDE w:val="0"/>
              <w:autoSpaceDN w:val="0"/>
              <w:adjustRightInd w:val="0"/>
              <w:spacing w:before="1" w:after="0" w:line="175" w:lineRule="exact"/>
              <w:ind w:left="110"/>
              <w:rPr>
                <w:rFonts w:ascii="Calibri" w:hAnsi="Calibri" w:cs="Calibri"/>
                <w:sz w:val="16"/>
                <w:szCs w:val="16"/>
              </w:rPr>
            </w:pPr>
            <w:r w:rsidRPr="00676957">
              <w:rPr>
                <w:rFonts w:ascii="Calibri" w:hAnsi="Calibri" w:cs="Calibri"/>
                <w:sz w:val="16"/>
                <w:szCs w:val="16"/>
              </w:rPr>
              <w:t>(.5)</w:t>
            </w:r>
          </w:p>
        </w:tc>
        <w:tc>
          <w:tcPr>
            <w:tcW w:w="1801"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240" w:lineRule="auto"/>
              <w:rPr>
                <w:rFonts w:ascii="Times New Roman" w:hAnsi="Times New Roman" w:cs="Times New Roman"/>
                <w:sz w:val="16"/>
                <w:szCs w:val="16"/>
              </w:rPr>
            </w:pPr>
          </w:p>
        </w:tc>
      </w:tr>
      <w:tr w:rsidR="00676957" w:rsidRPr="00676957" w:rsidTr="00676957">
        <w:trPr>
          <w:trHeight w:val="390"/>
        </w:trPr>
        <w:tc>
          <w:tcPr>
            <w:tcW w:w="2700" w:type="dxa"/>
            <w:vMerge/>
            <w:tcBorders>
              <w:top w:val="nil"/>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2187"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97" w:after="0" w:line="240" w:lineRule="auto"/>
              <w:ind w:left="110"/>
              <w:rPr>
                <w:rFonts w:ascii="Calibri" w:hAnsi="Calibri" w:cs="Calibri"/>
                <w:sz w:val="16"/>
                <w:szCs w:val="16"/>
              </w:rPr>
            </w:pPr>
            <w:r w:rsidRPr="00676957">
              <w:rPr>
                <w:rFonts w:ascii="Calibri" w:hAnsi="Calibri" w:cs="Calibri"/>
                <w:sz w:val="16"/>
                <w:szCs w:val="16"/>
              </w:rPr>
              <w:t>Fine Arts (1)</w:t>
            </w:r>
          </w:p>
        </w:tc>
        <w:tc>
          <w:tcPr>
            <w:tcW w:w="1954"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194" w:lineRule="exact"/>
              <w:ind w:left="108"/>
              <w:rPr>
                <w:rFonts w:ascii="Calibri" w:hAnsi="Calibri" w:cs="Calibri"/>
                <w:sz w:val="16"/>
                <w:szCs w:val="16"/>
              </w:rPr>
            </w:pPr>
            <w:r w:rsidRPr="00676957">
              <w:rPr>
                <w:rFonts w:ascii="Calibri" w:hAnsi="Calibri" w:cs="Calibri"/>
                <w:sz w:val="16"/>
                <w:szCs w:val="16"/>
              </w:rPr>
              <w:t>Foundations</w:t>
            </w:r>
            <w:r w:rsidRPr="00676957">
              <w:rPr>
                <w:rFonts w:ascii="Calibri" w:hAnsi="Calibri" w:cs="Calibri"/>
                <w:spacing w:val="-2"/>
                <w:sz w:val="16"/>
                <w:szCs w:val="16"/>
              </w:rPr>
              <w:t xml:space="preserve"> </w:t>
            </w:r>
            <w:r w:rsidRPr="00676957">
              <w:rPr>
                <w:rFonts w:ascii="Calibri" w:hAnsi="Calibri" w:cs="Calibri"/>
                <w:sz w:val="16"/>
                <w:szCs w:val="16"/>
              </w:rPr>
              <w:t>of</w:t>
            </w:r>
          </w:p>
          <w:p w:rsidR="00676957" w:rsidRPr="00676957" w:rsidRDefault="00676957" w:rsidP="00676957">
            <w:pPr>
              <w:kinsoku w:val="0"/>
              <w:overflowPunct w:val="0"/>
              <w:autoSpaceDE w:val="0"/>
              <w:autoSpaceDN w:val="0"/>
              <w:adjustRightInd w:val="0"/>
              <w:spacing w:before="1" w:after="0" w:line="175" w:lineRule="exact"/>
              <w:ind w:left="108"/>
              <w:rPr>
                <w:rFonts w:ascii="Calibri" w:hAnsi="Calibri" w:cs="Calibri"/>
                <w:sz w:val="16"/>
                <w:szCs w:val="16"/>
              </w:rPr>
            </w:pPr>
            <w:r w:rsidRPr="00676957">
              <w:rPr>
                <w:rFonts w:ascii="Calibri" w:hAnsi="Calibri" w:cs="Calibri"/>
                <w:sz w:val="16"/>
                <w:szCs w:val="16"/>
              </w:rPr>
              <w:t>Technology</w:t>
            </w:r>
            <w:r w:rsidRPr="00676957">
              <w:rPr>
                <w:rFonts w:ascii="Calibri" w:hAnsi="Calibri" w:cs="Calibri"/>
                <w:spacing w:val="-2"/>
                <w:sz w:val="16"/>
                <w:szCs w:val="16"/>
              </w:rPr>
              <w:t xml:space="preserve"> </w:t>
            </w:r>
            <w:r w:rsidRPr="00676957">
              <w:rPr>
                <w:rFonts w:ascii="Calibri" w:hAnsi="Calibri" w:cs="Calibri"/>
                <w:sz w:val="16"/>
                <w:szCs w:val="16"/>
              </w:rPr>
              <w:t>(1)</w:t>
            </w:r>
          </w:p>
        </w:tc>
        <w:tc>
          <w:tcPr>
            <w:tcW w:w="1980"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240" w:lineRule="auto"/>
              <w:rPr>
                <w:rFonts w:ascii="Times New Roman" w:hAnsi="Times New Roman" w:cs="Times New Roman"/>
                <w:sz w:val="16"/>
                <w:szCs w:val="16"/>
              </w:rPr>
            </w:pPr>
          </w:p>
        </w:tc>
        <w:tc>
          <w:tcPr>
            <w:tcW w:w="1801"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240" w:lineRule="auto"/>
              <w:rPr>
                <w:rFonts w:ascii="Times New Roman" w:hAnsi="Times New Roman" w:cs="Times New Roman"/>
                <w:sz w:val="16"/>
                <w:szCs w:val="16"/>
              </w:rPr>
            </w:pPr>
          </w:p>
        </w:tc>
      </w:tr>
      <w:tr w:rsidR="00676957" w:rsidRPr="00676957" w:rsidTr="00676957">
        <w:trPr>
          <w:trHeight w:val="196"/>
        </w:trPr>
        <w:tc>
          <w:tcPr>
            <w:tcW w:w="2700" w:type="dxa"/>
            <w:vMerge/>
            <w:tcBorders>
              <w:top w:val="nil"/>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2187"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176" w:lineRule="exact"/>
              <w:ind w:left="110"/>
              <w:rPr>
                <w:rFonts w:ascii="Calibri" w:hAnsi="Calibri" w:cs="Calibri"/>
                <w:sz w:val="16"/>
                <w:szCs w:val="16"/>
              </w:rPr>
            </w:pPr>
            <w:r w:rsidRPr="00676957">
              <w:rPr>
                <w:rFonts w:ascii="Calibri" w:hAnsi="Calibri" w:cs="Calibri"/>
                <w:sz w:val="16"/>
                <w:szCs w:val="16"/>
              </w:rPr>
              <w:t>World Language (1)</w:t>
            </w:r>
          </w:p>
        </w:tc>
        <w:tc>
          <w:tcPr>
            <w:tcW w:w="1954"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176" w:lineRule="exact"/>
              <w:ind w:left="108"/>
              <w:rPr>
                <w:rFonts w:ascii="Calibri" w:hAnsi="Calibri" w:cs="Calibri"/>
                <w:sz w:val="16"/>
                <w:szCs w:val="16"/>
              </w:rPr>
            </w:pPr>
            <w:r w:rsidRPr="00676957">
              <w:rPr>
                <w:rFonts w:ascii="Calibri" w:hAnsi="Calibri" w:cs="Calibri"/>
                <w:sz w:val="16"/>
                <w:szCs w:val="16"/>
              </w:rPr>
              <w:t>World Language (1)</w:t>
            </w:r>
          </w:p>
        </w:tc>
        <w:tc>
          <w:tcPr>
            <w:tcW w:w="1980"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240" w:lineRule="auto"/>
              <w:rPr>
                <w:rFonts w:ascii="Times New Roman" w:hAnsi="Times New Roman" w:cs="Times New Roman"/>
                <w:sz w:val="12"/>
                <w:szCs w:val="12"/>
              </w:rPr>
            </w:pPr>
          </w:p>
        </w:tc>
        <w:tc>
          <w:tcPr>
            <w:tcW w:w="1801"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240" w:lineRule="auto"/>
              <w:rPr>
                <w:rFonts w:ascii="Times New Roman" w:hAnsi="Times New Roman" w:cs="Times New Roman"/>
                <w:sz w:val="12"/>
                <w:szCs w:val="12"/>
              </w:rPr>
            </w:pPr>
          </w:p>
        </w:tc>
      </w:tr>
      <w:tr w:rsidR="00676957" w:rsidRPr="00676957" w:rsidTr="00676957">
        <w:trPr>
          <w:trHeight w:val="539"/>
        </w:trPr>
        <w:tc>
          <w:tcPr>
            <w:tcW w:w="2700" w:type="dxa"/>
            <w:tcBorders>
              <w:top w:val="single" w:sz="4" w:space="0" w:color="000000"/>
              <w:left w:val="single" w:sz="4" w:space="0" w:color="000000"/>
              <w:bottom w:val="single" w:sz="4" w:space="0" w:color="000000"/>
              <w:right w:val="single" w:sz="4" w:space="0" w:color="000000"/>
            </w:tcBorders>
            <w:shd w:val="clear" w:color="auto" w:fill="E6E6E6"/>
          </w:tcPr>
          <w:p w:rsidR="00676957" w:rsidRPr="00676957" w:rsidRDefault="00676957" w:rsidP="00676957">
            <w:pPr>
              <w:kinsoku w:val="0"/>
              <w:overflowPunct w:val="0"/>
              <w:autoSpaceDE w:val="0"/>
              <w:autoSpaceDN w:val="0"/>
              <w:adjustRightInd w:val="0"/>
              <w:spacing w:before="73" w:after="0" w:line="240" w:lineRule="auto"/>
              <w:ind w:left="1658" w:right="76" w:hanging="370"/>
              <w:rPr>
                <w:rFonts w:ascii="Calibri" w:hAnsi="Calibri" w:cs="Calibri"/>
                <w:b/>
                <w:bCs/>
                <w:sz w:val="16"/>
                <w:szCs w:val="16"/>
              </w:rPr>
            </w:pPr>
            <w:r w:rsidRPr="00676957">
              <w:rPr>
                <w:rFonts w:ascii="Calibri" w:hAnsi="Calibri" w:cs="Calibri"/>
                <w:b/>
                <w:bCs/>
                <w:sz w:val="16"/>
                <w:szCs w:val="16"/>
              </w:rPr>
              <w:t>Completer Program Requirements</w:t>
            </w:r>
          </w:p>
        </w:tc>
        <w:tc>
          <w:tcPr>
            <w:tcW w:w="2187" w:type="dxa"/>
            <w:tcBorders>
              <w:top w:val="single" w:sz="4" w:space="0" w:color="000000"/>
              <w:left w:val="single" w:sz="4" w:space="0" w:color="000000"/>
              <w:bottom w:val="single" w:sz="4" w:space="0" w:color="000000"/>
              <w:right w:val="single" w:sz="4" w:space="0" w:color="000000"/>
            </w:tcBorders>
            <w:shd w:val="clear" w:color="auto" w:fill="E6E6E6"/>
          </w:tcPr>
          <w:p w:rsidR="00676957" w:rsidRPr="00676957" w:rsidRDefault="00676957" w:rsidP="00676957">
            <w:pPr>
              <w:kinsoku w:val="0"/>
              <w:overflowPunct w:val="0"/>
              <w:autoSpaceDE w:val="0"/>
              <w:autoSpaceDN w:val="0"/>
              <w:adjustRightInd w:val="0"/>
              <w:spacing w:after="0" w:line="240" w:lineRule="auto"/>
              <w:rPr>
                <w:rFonts w:ascii="Times New Roman" w:hAnsi="Times New Roman" w:cs="Times New Roman"/>
                <w:sz w:val="16"/>
                <w:szCs w:val="16"/>
              </w:rPr>
            </w:pPr>
          </w:p>
        </w:tc>
        <w:tc>
          <w:tcPr>
            <w:tcW w:w="1954" w:type="dxa"/>
            <w:tcBorders>
              <w:top w:val="single" w:sz="4" w:space="0" w:color="000000"/>
              <w:left w:val="single" w:sz="4" w:space="0" w:color="000000"/>
              <w:bottom w:val="single" w:sz="4" w:space="0" w:color="000000"/>
              <w:right w:val="single" w:sz="4" w:space="0" w:color="000000"/>
            </w:tcBorders>
            <w:shd w:val="clear" w:color="auto" w:fill="E6E6E6"/>
          </w:tcPr>
          <w:p w:rsidR="00676957" w:rsidRPr="00676957" w:rsidRDefault="00676957" w:rsidP="00676957">
            <w:pPr>
              <w:kinsoku w:val="0"/>
              <w:overflowPunct w:val="0"/>
              <w:autoSpaceDE w:val="0"/>
              <w:autoSpaceDN w:val="0"/>
              <w:adjustRightInd w:val="0"/>
              <w:spacing w:after="0" w:line="240" w:lineRule="auto"/>
              <w:rPr>
                <w:rFonts w:ascii="Times New Roman" w:hAnsi="Times New Roman" w:cs="Times New Roman"/>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E6E6E6"/>
          </w:tcPr>
          <w:p w:rsidR="00676957" w:rsidRPr="00676957" w:rsidRDefault="00676957" w:rsidP="00676957">
            <w:pPr>
              <w:kinsoku w:val="0"/>
              <w:overflowPunct w:val="0"/>
              <w:autoSpaceDE w:val="0"/>
              <w:autoSpaceDN w:val="0"/>
              <w:adjustRightInd w:val="0"/>
              <w:spacing w:before="73" w:after="0" w:line="240" w:lineRule="auto"/>
              <w:ind w:left="110" w:right="559"/>
              <w:rPr>
                <w:rFonts w:ascii="Calibri" w:hAnsi="Calibri" w:cs="Calibri"/>
                <w:sz w:val="16"/>
                <w:szCs w:val="16"/>
              </w:rPr>
            </w:pPr>
            <w:r w:rsidRPr="00676957">
              <w:rPr>
                <w:rFonts w:ascii="Calibri" w:hAnsi="Calibri" w:cs="Calibri"/>
                <w:sz w:val="16"/>
                <w:szCs w:val="16"/>
              </w:rPr>
              <w:t>Applied Mechanical Engineering I (3)</w:t>
            </w:r>
          </w:p>
        </w:tc>
        <w:tc>
          <w:tcPr>
            <w:tcW w:w="1801" w:type="dxa"/>
            <w:tcBorders>
              <w:top w:val="single" w:sz="4" w:space="0" w:color="000000"/>
              <w:left w:val="single" w:sz="4" w:space="0" w:color="000000"/>
              <w:bottom w:val="single" w:sz="4" w:space="0" w:color="000000"/>
              <w:right w:val="single" w:sz="4" w:space="0" w:color="000000"/>
            </w:tcBorders>
            <w:shd w:val="clear" w:color="auto" w:fill="E6E6E6"/>
          </w:tcPr>
          <w:p w:rsidR="00676957" w:rsidRPr="00676957" w:rsidRDefault="00676957" w:rsidP="00676957">
            <w:pPr>
              <w:kinsoku w:val="0"/>
              <w:overflowPunct w:val="0"/>
              <w:autoSpaceDE w:val="0"/>
              <w:autoSpaceDN w:val="0"/>
              <w:adjustRightInd w:val="0"/>
              <w:spacing w:before="73" w:after="0" w:line="240" w:lineRule="auto"/>
              <w:ind w:left="111" w:right="379"/>
              <w:rPr>
                <w:rFonts w:ascii="Calibri" w:hAnsi="Calibri" w:cs="Calibri"/>
                <w:sz w:val="16"/>
                <w:szCs w:val="16"/>
              </w:rPr>
            </w:pPr>
            <w:r w:rsidRPr="00676957">
              <w:rPr>
                <w:rFonts w:ascii="Calibri" w:hAnsi="Calibri" w:cs="Calibri"/>
                <w:sz w:val="16"/>
                <w:szCs w:val="16"/>
              </w:rPr>
              <w:t>Applied Mechanical Engineering II (3)</w:t>
            </w:r>
          </w:p>
        </w:tc>
      </w:tr>
      <w:tr w:rsidR="00676957" w:rsidRPr="00676957" w:rsidTr="00676957">
        <w:trPr>
          <w:trHeight w:val="679"/>
        </w:trPr>
        <w:tc>
          <w:tcPr>
            <w:tcW w:w="2700"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44" w:after="0" w:line="240" w:lineRule="auto"/>
              <w:ind w:left="210" w:right="93" w:firstLine="785"/>
              <w:jc w:val="right"/>
              <w:rPr>
                <w:rFonts w:ascii="Calibri" w:hAnsi="Calibri" w:cs="Calibri"/>
                <w:sz w:val="16"/>
                <w:szCs w:val="16"/>
              </w:rPr>
            </w:pPr>
            <w:r w:rsidRPr="00676957">
              <w:rPr>
                <w:rFonts w:ascii="Calibri" w:hAnsi="Calibri" w:cs="Calibri"/>
                <w:b/>
                <w:bCs/>
                <w:sz w:val="16"/>
                <w:szCs w:val="16"/>
              </w:rPr>
              <w:t xml:space="preserve">Career Specific Electives </w:t>
            </w:r>
            <w:r w:rsidRPr="00676957">
              <w:rPr>
                <w:rFonts w:ascii="Calibri" w:hAnsi="Calibri" w:cs="Calibri"/>
                <w:sz w:val="16"/>
                <w:szCs w:val="16"/>
              </w:rPr>
              <w:t>(may be taken any year offered after prerequisites have been satisfied)</w:t>
            </w:r>
          </w:p>
        </w:tc>
        <w:tc>
          <w:tcPr>
            <w:tcW w:w="7922" w:type="dxa"/>
            <w:gridSpan w:val="4"/>
            <w:vMerge w:val="restart"/>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numPr>
                <w:ilvl w:val="0"/>
                <w:numId w:val="18"/>
              </w:numPr>
              <w:tabs>
                <w:tab w:val="left" w:pos="255"/>
              </w:tabs>
              <w:kinsoku w:val="0"/>
              <w:overflowPunct w:val="0"/>
              <w:autoSpaceDE w:val="0"/>
              <w:autoSpaceDN w:val="0"/>
              <w:adjustRightInd w:val="0"/>
              <w:spacing w:before="51" w:after="0" w:line="195" w:lineRule="exact"/>
              <w:ind w:hanging="144"/>
              <w:rPr>
                <w:rFonts w:ascii="Calibri" w:hAnsi="Calibri" w:cs="Calibri"/>
                <w:b/>
                <w:bCs/>
                <w:sz w:val="16"/>
                <w:szCs w:val="16"/>
              </w:rPr>
            </w:pPr>
            <w:r w:rsidRPr="00676957">
              <w:rPr>
                <w:rFonts w:ascii="Calibri" w:hAnsi="Calibri" w:cs="Calibri"/>
                <w:b/>
                <w:bCs/>
                <w:sz w:val="16"/>
                <w:szCs w:val="16"/>
              </w:rPr>
              <w:t>Recommended AP Connections: AP Calculus AB (1), AP Physics I</w:t>
            </w:r>
            <w:r w:rsidRPr="00676957">
              <w:rPr>
                <w:rFonts w:ascii="Calibri" w:hAnsi="Calibri" w:cs="Calibri"/>
                <w:b/>
                <w:bCs/>
                <w:spacing w:val="-5"/>
                <w:sz w:val="16"/>
                <w:szCs w:val="16"/>
              </w:rPr>
              <w:t xml:space="preserve"> </w:t>
            </w:r>
            <w:r w:rsidRPr="00676957">
              <w:rPr>
                <w:rFonts w:ascii="Calibri" w:hAnsi="Calibri" w:cs="Calibri"/>
                <w:b/>
                <w:bCs/>
                <w:sz w:val="16"/>
                <w:szCs w:val="16"/>
              </w:rPr>
              <w:t>(1)</w:t>
            </w:r>
          </w:p>
          <w:p w:rsidR="00676957" w:rsidRPr="00676957" w:rsidRDefault="00676957" w:rsidP="00676957">
            <w:pPr>
              <w:kinsoku w:val="0"/>
              <w:overflowPunct w:val="0"/>
              <w:autoSpaceDE w:val="0"/>
              <w:autoSpaceDN w:val="0"/>
              <w:adjustRightInd w:val="0"/>
              <w:spacing w:after="0" w:line="240" w:lineRule="auto"/>
              <w:ind w:left="110" w:right="13"/>
              <w:rPr>
                <w:rFonts w:ascii="Calibri" w:hAnsi="Calibri" w:cs="Calibri"/>
                <w:sz w:val="16"/>
                <w:szCs w:val="16"/>
              </w:rPr>
            </w:pPr>
            <w:r w:rsidRPr="00676957">
              <w:rPr>
                <w:rFonts w:ascii="Calibri" w:hAnsi="Calibri" w:cs="Calibri"/>
                <w:sz w:val="16"/>
                <w:szCs w:val="16"/>
              </w:rPr>
              <w:lastRenderedPageBreak/>
              <w:t>Advanced Design Applications (1), Technological Design (1), Math Elective beyond Alg. II (.5-1), Business Communications &amp; Keyboarding (1), Honors Calculus, Adv. AP Calculus BC (1), Chemistry II (1), Issues in American Society (.5), Public Speaking (.5), Technological Issues &amp; Impacts (1), Internship (.5-1)</w:t>
            </w:r>
          </w:p>
        </w:tc>
      </w:tr>
      <w:tr w:rsidR="00676957" w:rsidRPr="00676957" w:rsidTr="00676957">
        <w:trPr>
          <w:trHeight w:val="196"/>
        </w:trPr>
        <w:tc>
          <w:tcPr>
            <w:tcW w:w="2700"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176" w:lineRule="exact"/>
              <w:ind w:left="479" w:right="470"/>
              <w:jc w:val="center"/>
              <w:rPr>
                <w:rFonts w:ascii="Calibri" w:hAnsi="Calibri" w:cs="Calibri"/>
                <w:sz w:val="16"/>
                <w:szCs w:val="16"/>
              </w:rPr>
            </w:pPr>
            <w:r w:rsidRPr="00676957">
              <w:rPr>
                <w:rFonts w:ascii="Calibri" w:hAnsi="Calibri" w:cs="Calibri"/>
                <w:sz w:val="16"/>
                <w:szCs w:val="16"/>
              </w:rPr>
              <w:lastRenderedPageBreak/>
              <w:t>8 credits possible per year</w:t>
            </w:r>
          </w:p>
        </w:tc>
        <w:tc>
          <w:tcPr>
            <w:tcW w:w="7922" w:type="dxa"/>
            <w:gridSpan w:val="4"/>
            <w:vMerge/>
            <w:tcBorders>
              <w:top w:val="nil"/>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before="8" w:after="0" w:line="240" w:lineRule="auto"/>
              <w:rPr>
                <w:rFonts w:ascii="Times New Roman" w:hAnsi="Times New Roman" w:cs="Times New Roman"/>
                <w:sz w:val="2"/>
                <w:szCs w:val="2"/>
              </w:rPr>
            </w:pPr>
          </w:p>
        </w:tc>
      </w:tr>
      <w:tr w:rsidR="00676957" w:rsidRPr="00676957" w:rsidTr="00676957">
        <w:trPr>
          <w:trHeight w:val="585"/>
        </w:trPr>
        <w:tc>
          <w:tcPr>
            <w:tcW w:w="2700"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194" w:lineRule="exact"/>
              <w:ind w:right="92"/>
              <w:jc w:val="right"/>
              <w:rPr>
                <w:rFonts w:ascii="Calibri" w:hAnsi="Calibri" w:cs="Calibri"/>
                <w:b/>
                <w:bCs/>
                <w:sz w:val="16"/>
                <w:szCs w:val="16"/>
              </w:rPr>
            </w:pPr>
            <w:r w:rsidRPr="00676957">
              <w:rPr>
                <w:rFonts w:ascii="Calibri" w:hAnsi="Calibri" w:cs="Calibri"/>
                <w:b/>
                <w:bCs/>
                <w:sz w:val="16"/>
                <w:szCs w:val="16"/>
              </w:rPr>
              <w:t>Value</w:t>
            </w:r>
            <w:r w:rsidRPr="00676957">
              <w:rPr>
                <w:rFonts w:ascii="Calibri" w:hAnsi="Calibri" w:cs="Calibri"/>
                <w:b/>
                <w:bCs/>
                <w:spacing w:val="-2"/>
                <w:sz w:val="16"/>
                <w:szCs w:val="16"/>
              </w:rPr>
              <w:t xml:space="preserve"> </w:t>
            </w:r>
            <w:r w:rsidRPr="00676957">
              <w:rPr>
                <w:rFonts w:ascii="Calibri" w:hAnsi="Calibri" w:cs="Calibri"/>
                <w:b/>
                <w:bCs/>
                <w:sz w:val="16"/>
                <w:szCs w:val="16"/>
              </w:rPr>
              <w:t>Added:</w:t>
            </w:r>
          </w:p>
          <w:p w:rsidR="00676957" w:rsidRPr="00676957" w:rsidRDefault="00676957" w:rsidP="00676957">
            <w:pPr>
              <w:kinsoku w:val="0"/>
              <w:overflowPunct w:val="0"/>
              <w:autoSpaceDE w:val="0"/>
              <w:autoSpaceDN w:val="0"/>
              <w:adjustRightInd w:val="0"/>
              <w:spacing w:after="0" w:line="195" w:lineRule="exact"/>
              <w:ind w:right="92"/>
              <w:jc w:val="right"/>
              <w:rPr>
                <w:rFonts w:ascii="Calibri" w:hAnsi="Calibri" w:cs="Calibri"/>
                <w:b/>
                <w:bCs/>
                <w:spacing w:val="-1"/>
                <w:sz w:val="16"/>
                <w:szCs w:val="16"/>
              </w:rPr>
            </w:pPr>
            <w:r w:rsidRPr="00676957">
              <w:rPr>
                <w:rFonts w:ascii="Calibri" w:hAnsi="Calibri" w:cs="Calibri"/>
                <w:b/>
                <w:bCs/>
                <w:spacing w:val="-1"/>
                <w:sz w:val="16"/>
                <w:szCs w:val="16"/>
              </w:rPr>
              <w:t>From:</w:t>
            </w:r>
          </w:p>
          <w:p w:rsidR="00676957" w:rsidRPr="00676957" w:rsidRDefault="00676957" w:rsidP="00676957">
            <w:pPr>
              <w:kinsoku w:val="0"/>
              <w:overflowPunct w:val="0"/>
              <w:autoSpaceDE w:val="0"/>
              <w:autoSpaceDN w:val="0"/>
              <w:adjustRightInd w:val="0"/>
              <w:spacing w:before="1" w:after="0" w:line="175" w:lineRule="exact"/>
              <w:ind w:right="92"/>
              <w:jc w:val="right"/>
              <w:rPr>
                <w:rFonts w:ascii="Calibri" w:hAnsi="Calibri" w:cs="Calibri"/>
                <w:b/>
                <w:bCs/>
                <w:spacing w:val="-1"/>
                <w:sz w:val="16"/>
                <w:szCs w:val="16"/>
              </w:rPr>
            </w:pPr>
            <w:r w:rsidRPr="00676957">
              <w:rPr>
                <w:rFonts w:ascii="Calibri" w:hAnsi="Calibri" w:cs="Calibri"/>
                <w:b/>
                <w:bCs/>
                <w:spacing w:val="-1"/>
                <w:sz w:val="16"/>
                <w:szCs w:val="16"/>
              </w:rPr>
              <w:t>Program:</w:t>
            </w:r>
          </w:p>
        </w:tc>
        <w:tc>
          <w:tcPr>
            <w:tcW w:w="7922" w:type="dxa"/>
            <w:gridSpan w:val="4"/>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194" w:lineRule="exact"/>
              <w:ind w:left="110"/>
              <w:rPr>
                <w:rFonts w:ascii="Calibri" w:hAnsi="Calibri" w:cs="Calibri"/>
                <w:sz w:val="16"/>
                <w:szCs w:val="16"/>
              </w:rPr>
            </w:pPr>
            <w:r w:rsidRPr="00676957">
              <w:rPr>
                <w:rFonts w:ascii="Calibri" w:hAnsi="Calibri" w:cs="Calibri"/>
                <w:sz w:val="16"/>
                <w:szCs w:val="16"/>
              </w:rPr>
              <w:t>17 Articulated Credits</w:t>
            </w:r>
          </w:p>
          <w:p w:rsidR="00676957" w:rsidRPr="00676957" w:rsidRDefault="00676957" w:rsidP="00676957">
            <w:pPr>
              <w:kinsoku w:val="0"/>
              <w:overflowPunct w:val="0"/>
              <w:autoSpaceDE w:val="0"/>
              <w:autoSpaceDN w:val="0"/>
              <w:adjustRightInd w:val="0"/>
              <w:spacing w:after="0" w:line="195" w:lineRule="exact"/>
              <w:ind w:left="110"/>
              <w:rPr>
                <w:rFonts w:ascii="Calibri" w:hAnsi="Calibri" w:cs="Calibri"/>
                <w:sz w:val="16"/>
                <w:szCs w:val="16"/>
              </w:rPr>
            </w:pPr>
            <w:r w:rsidRPr="00676957">
              <w:rPr>
                <w:rFonts w:ascii="Calibri" w:hAnsi="Calibri" w:cs="Calibri"/>
                <w:sz w:val="16"/>
                <w:szCs w:val="16"/>
              </w:rPr>
              <w:t>Community College of Baltimore County, Catonsville</w:t>
            </w:r>
          </w:p>
          <w:p w:rsidR="00676957" w:rsidRDefault="00676957" w:rsidP="00676957">
            <w:pPr>
              <w:kinsoku w:val="0"/>
              <w:overflowPunct w:val="0"/>
              <w:autoSpaceDE w:val="0"/>
              <w:autoSpaceDN w:val="0"/>
              <w:adjustRightInd w:val="0"/>
              <w:spacing w:before="1" w:after="0" w:line="175" w:lineRule="exact"/>
              <w:ind w:left="110"/>
              <w:rPr>
                <w:rFonts w:ascii="Calibri" w:hAnsi="Calibri" w:cs="Calibri"/>
                <w:sz w:val="16"/>
                <w:szCs w:val="16"/>
              </w:rPr>
            </w:pPr>
            <w:r w:rsidRPr="00676957">
              <w:rPr>
                <w:rFonts w:ascii="Calibri" w:hAnsi="Calibri" w:cs="Calibri"/>
                <w:sz w:val="16"/>
                <w:szCs w:val="16"/>
              </w:rPr>
              <w:t>Computer Automated Manufacturing and Industrial Technology</w:t>
            </w:r>
          </w:p>
          <w:p w:rsidR="00F37A98" w:rsidRPr="00F37A98" w:rsidRDefault="00F37A98" w:rsidP="00F37A98">
            <w:pPr>
              <w:kinsoku w:val="0"/>
              <w:overflowPunct w:val="0"/>
              <w:autoSpaceDE w:val="0"/>
              <w:autoSpaceDN w:val="0"/>
              <w:adjustRightInd w:val="0"/>
              <w:spacing w:before="1" w:after="0" w:line="175" w:lineRule="exact"/>
              <w:ind w:left="110"/>
              <w:rPr>
                <w:rFonts w:ascii="Calibri" w:hAnsi="Calibri" w:cs="Calibri"/>
                <w:sz w:val="16"/>
                <w:szCs w:val="16"/>
              </w:rPr>
            </w:pPr>
          </w:p>
          <w:p w:rsidR="00F37A98" w:rsidRPr="00F37A98" w:rsidRDefault="00F37A98" w:rsidP="00F37A98">
            <w:pPr>
              <w:kinsoku w:val="0"/>
              <w:overflowPunct w:val="0"/>
              <w:autoSpaceDE w:val="0"/>
              <w:autoSpaceDN w:val="0"/>
              <w:adjustRightInd w:val="0"/>
              <w:spacing w:before="1" w:after="0" w:line="175" w:lineRule="exact"/>
              <w:ind w:left="110"/>
              <w:rPr>
                <w:rFonts w:ascii="Calibri" w:hAnsi="Calibri" w:cs="Calibri"/>
                <w:sz w:val="16"/>
                <w:szCs w:val="16"/>
              </w:rPr>
            </w:pPr>
            <w:r w:rsidRPr="00F37A98">
              <w:rPr>
                <w:rFonts w:ascii="Calibri" w:hAnsi="Calibri" w:cs="Calibri"/>
                <w:sz w:val="16"/>
                <w:szCs w:val="16"/>
              </w:rPr>
              <w:t>Number of credits determined on individual basis</w:t>
            </w:r>
          </w:p>
          <w:p w:rsidR="00F37A98" w:rsidRPr="00676957" w:rsidRDefault="00F37A98" w:rsidP="00676957">
            <w:pPr>
              <w:kinsoku w:val="0"/>
              <w:overflowPunct w:val="0"/>
              <w:autoSpaceDE w:val="0"/>
              <w:autoSpaceDN w:val="0"/>
              <w:adjustRightInd w:val="0"/>
              <w:spacing w:before="1" w:after="0" w:line="175" w:lineRule="exact"/>
              <w:ind w:left="110"/>
              <w:rPr>
                <w:rFonts w:ascii="Calibri" w:hAnsi="Calibri" w:cs="Calibri"/>
                <w:sz w:val="16"/>
                <w:szCs w:val="16"/>
              </w:rPr>
            </w:pPr>
            <w:r w:rsidRPr="00F37A98">
              <w:rPr>
                <w:rFonts w:ascii="Calibri" w:hAnsi="Calibri" w:cs="Calibri"/>
                <w:sz w:val="16"/>
                <w:szCs w:val="16"/>
              </w:rPr>
              <w:t>Penn College of Technology</w:t>
            </w:r>
          </w:p>
        </w:tc>
      </w:tr>
      <w:tr w:rsidR="00676957" w:rsidRPr="00676957" w:rsidTr="00676957">
        <w:trPr>
          <w:trHeight w:val="587"/>
        </w:trPr>
        <w:tc>
          <w:tcPr>
            <w:tcW w:w="2700" w:type="dxa"/>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194" w:lineRule="exact"/>
              <w:ind w:right="90"/>
              <w:jc w:val="right"/>
              <w:rPr>
                <w:rFonts w:ascii="Calibri" w:hAnsi="Calibri" w:cs="Calibri"/>
                <w:b/>
                <w:bCs/>
                <w:sz w:val="16"/>
                <w:szCs w:val="16"/>
              </w:rPr>
            </w:pPr>
            <w:r w:rsidRPr="00676957">
              <w:rPr>
                <w:rFonts w:ascii="Calibri" w:hAnsi="Calibri" w:cs="Calibri"/>
                <w:b/>
                <w:bCs/>
                <w:sz w:val="16"/>
                <w:szCs w:val="16"/>
              </w:rPr>
              <w:t>End of Program</w:t>
            </w:r>
            <w:r w:rsidRPr="00676957">
              <w:rPr>
                <w:rFonts w:ascii="Calibri" w:hAnsi="Calibri" w:cs="Calibri"/>
                <w:b/>
                <w:bCs/>
                <w:spacing w:val="-4"/>
                <w:sz w:val="16"/>
                <w:szCs w:val="16"/>
              </w:rPr>
              <w:t xml:space="preserve"> </w:t>
            </w:r>
            <w:r w:rsidRPr="00676957">
              <w:rPr>
                <w:rFonts w:ascii="Calibri" w:hAnsi="Calibri" w:cs="Calibri"/>
                <w:b/>
                <w:bCs/>
                <w:sz w:val="16"/>
                <w:szCs w:val="16"/>
              </w:rPr>
              <w:t>Test:</w:t>
            </w:r>
          </w:p>
          <w:p w:rsidR="00676957" w:rsidRPr="00676957" w:rsidRDefault="00676957" w:rsidP="00676957">
            <w:pPr>
              <w:kinsoku w:val="0"/>
              <w:overflowPunct w:val="0"/>
              <w:autoSpaceDE w:val="0"/>
              <w:autoSpaceDN w:val="0"/>
              <w:adjustRightInd w:val="0"/>
              <w:spacing w:before="1" w:after="0" w:line="195" w:lineRule="exact"/>
              <w:ind w:right="90"/>
              <w:jc w:val="right"/>
              <w:rPr>
                <w:rFonts w:ascii="Calibri" w:hAnsi="Calibri" w:cs="Calibri"/>
                <w:b/>
                <w:bCs/>
                <w:spacing w:val="-1"/>
                <w:sz w:val="16"/>
                <w:szCs w:val="16"/>
              </w:rPr>
            </w:pPr>
            <w:r w:rsidRPr="00676957">
              <w:rPr>
                <w:rFonts w:ascii="Calibri" w:hAnsi="Calibri" w:cs="Calibri"/>
                <w:b/>
                <w:bCs/>
                <w:spacing w:val="-1"/>
                <w:sz w:val="16"/>
                <w:szCs w:val="16"/>
              </w:rPr>
              <w:t>Industry:</w:t>
            </w:r>
          </w:p>
          <w:p w:rsidR="00676957" w:rsidRPr="00676957" w:rsidRDefault="00676957" w:rsidP="00676957">
            <w:pPr>
              <w:kinsoku w:val="0"/>
              <w:overflowPunct w:val="0"/>
              <w:autoSpaceDE w:val="0"/>
              <w:autoSpaceDN w:val="0"/>
              <w:adjustRightInd w:val="0"/>
              <w:spacing w:after="0" w:line="177" w:lineRule="exact"/>
              <w:ind w:right="92"/>
              <w:jc w:val="right"/>
              <w:rPr>
                <w:rFonts w:ascii="Calibri" w:hAnsi="Calibri" w:cs="Calibri"/>
                <w:b/>
                <w:bCs/>
                <w:spacing w:val="-1"/>
                <w:sz w:val="16"/>
                <w:szCs w:val="16"/>
              </w:rPr>
            </w:pPr>
            <w:r w:rsidRPr="00676957">
              <w:rPr>
                <w:rFonts w:ascii="Calibri" w:hAnsi="Calibri" w:cs="Calibri"/>
                <w:b/>
                <w:bCs/>
                <w:spacing w:val="-1"/>
                <w:sz w:val="16"/>
                <w:szCs w:val="16"/>
              </w:rPr>
              <w:t>Taken:</w:t>
            </w:r>
          </w:p>
        </w:tc>
        <w:tc>
          <w:tcPr>
            <w:tcW w:w="7922" w:type="dxa"/>
            <w:gridSpan w:val="4"/>
            <w:tcBorders>
              <w:top w:val="single" w:sz="4" w:space="0" w:color="000000"/>
              <w:left w:val="single" w:sz="4" w:space="0" w:color="000000"/>
              <w:bottom w:val="single" w:sz="4" w:space="0" w:color="000000"/>
              <w:right w:val="single" w:sz="4" w:space="0" w:color="000000"/>
            </w:tcBorders>
          </w:tcPr>
          <w:p w:rsidR="00676957" w:rsidRPr="00676957" w:rsidRDefault="00676957" w:rsidP="00676957">
            <w:pPr>
              <w:kinsoku w:val="0"/>
              <w:overflowPunct w:val="0"/>
              <w:autoSpaceDE w:val="0"/>
              <w:autoSpaceDN w:val="0"/>
              <w:adjustRightInd w:val="0"/>
              <w:spacing w:after="0" w:line="240" w:lineRule="auto"/>
              <w:ind w:left="110" w:right="2690"/>
              <w:rPr>
                <w:rFonts w:ascii="Calibri" w:hAnsi="Calibri" w:cs="Calibri"/>
                <w:sz w:val="16"/>
                <w:szCs w:val="16"/>
              </w:rPr>
            </w:pPr>
            <w:r w:rsidRPr="00676957">
              <w:rPr>
                <w:rFonts w:ascii="Calibri" w:hAnsi="Calibri" w:cs="Calibri"/>
                <w:sz w:val="16"/>
                <w:szCs w:val="16"/>
              </w:rPr>
              <w:t>Measurement, Materials, and Safety and Job Planning Bench Work and Layout NIMS (National Institute for Metalworking Skills)</w:t>
            </w:r>
          </w:p>
          <w:p w:rsidR="00676957" w:rsidRPr="00676957" w:rsidRDefault="00676957" w:rsidP="00676957">
            <w:pPr>
              <w:kinsoku w:val="0"/>
              <w:overflowPunct w:val="0"/>
              <w:autoSpaceDE w:val="0"/>
              <w:autoSpaceDN w:val="0"/>
              <w:adjustRightInd w:val="0"/>
              <w:spacing w:after="0" w:line="178" w:lineRule="exact"/>
              <w:ind w:left="110"/>
              <w:rPr>
                <w:rFonts w:ascii="Calibri" w:hAnsi="Calibri" w:cs="Calibri"/>
                <w:sz w:val="16"/>
                <w:szCs w:val="16"/>
              </w:rPr>
            </w:pPr>
            <w:r w:rsidRPr="00676957">
              <w:rPr>
                <w:rFonts w:ascii="Calibri" w:hAnsi="Calibri" w:cs="Calibri"/>
                <w:sz w:val="16"/>
                <w:szCs w:val="16"/>
              </w:rPr>
              <w:t>During Applied Mechanical Engineering I</w:t>
            </w:r>
          </w:p>
        </w:tc>
      </w:tr>
    </w:tbl>
    <w:p w:rsidR="00676957" w:rsidRPr="00676957" w:rsidRDefault="00676957" w:rsidP="00676957">
      <w:pPr>
        <w:spacing w:after="0" w:line="240" w:lineRule="auto"/>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Default="00794604" w:rsidP="00794604">
      <w:pPr>
        <w:pStyle w:val="ListParagraph"/>
        <w:spacing w:after="0" w:line="240" w:lineRule="auto"/>
        <w:ind w:left="360"/>
        <w:rPr>
          <w:rFonts w:ascii="Myriad Pro" w:hAnsi="Myriad Pro"/>
        </w:rPr>
      </w:pPr>
    </w:p>
    <w:p w:rsidR="008940C5" w:rsidRDefault="008940C5" w:rsidP="008940C5">
      <w:pPr>
        <w:pStyle w:val="ListParagraph"/>
        <w:spacing w:after="0" w:line="240" w:lineRule="auto"/>
        <w:ind w:left="360"/>
        <w:rPr>
          <w:rFonts w:ascii="Myriad Pro" w:hAnsi="Myriad Pro"/>
        </w:rPr>
      </w:pPr>
      <w:r>
        <w:rPr>
          <w:rFonts w:ascii="Myriad Pro" w:hAnsi="Myriad Pro"/>
        </w:rPr>
        <w:t>Core academics are</w:t>
      </w:r>
      <w:r w:rsidR="007854D7" w:rsidRPr="007854D7">
        <w:rPr>
          <w:rFonts w:ascii="Myriad Pro" w:hAnsi="Myriad Pro"/>
        </w:rPr>
        <w:t xml:space="preserve"> infused into t</w:t>
      </w:r>
      <w:r w:rsidR="007854D7">
        <w:rPr>
          <w:rFonts w:ascii="Myriad Pro" w:hAnsi="Myriad Pro"/>
        </w:rPr>
        <w:t>he AME curriculum and program.  English writing standards and strategies are utilized throughout the course for argument writing assignments and defending and justifying the decisions made for creating parts and projects.  Common core math standards are an integral part of the machin</w:t>
      </w:r>
      <w:r>
        <w:rPr>
          <w:rFonts w:ascii="Myriad Pro" w:hAnsi="Myriad Pro"/>
        </w:rPr>
        <w:t>ing processes and programming.  Daily warm-ups utilize trigonometry problems to solve a variety of design and layout issues the students encounter in the AME shop.</w:t>
      </w:r>
    </w:p>
    <w:p w:rsidR="008940C5" w:rsidRDefault="008940C5" w:rsidP="008940C5">
      <w:pPr>
        <w:pStyle w:val="ListParagraph"/>
        <w:spacing w:after="0" w:line="240" w:lineRule="auto"/>
        <w:ind w:left="360"/>
        <w:rPr>
          <w:rFonts w:ascii="Myriad Pro" w:hAnsi="Myriad Pro"/>
        </w:rPr>
      </w:pPr>
    </w:p>
    <w:p w:rsidR="008940C5" w:rsidRDefault="008940C5" w:rsidP="008940C5">
      <w:pPr>
        <w:pStyle w:val="ListParagraph"/>
        <w:spacing w:after="0" w:line="240" w:lineRule="auto"/>
        <w:ind w:left="360"/>
        <w:rPr>
          <w:rFonts w:ascii="Myriad Pro" w:hAnsi="Myriad Pro"/>
        </w:rPr>
      </w:pPr>
      <w:r>
        <w:rPr>
          <w:rFonts w:ascii="Myriad Pro" w:hAnsi="Myriad Pro"/>
        </w:rPr>
        <w:t>One example of utilizing language arts is the s</w:t>
      </w:r>
      <w:r w:rsidRPr="008940C5">
        <w:rPr>
          <w:rFonts w:ascii="Myriad Pro" w:hAnsi="Myriad Pro"/>
        </w:rPr>
        <w:t xml:space="preserve">tudents write five narratives about different core </w:t>
      </w:r>
      <w:r>
        <w:rPr>
          <w:rFonts w:ascii="Myriad Pro" w:hAnsi="Myriad Pro"/>
        </w:rPr>
        <w:t xml:space="preserve">academic </w:t>
      </w:r>
      <w:r w:rsidRPr="008940C5">
        <w:rPr>
          <w:rFonts w:ascii="Myriad Pro" w:hAnsi="Myriad Pro"/>
        </w:rPr>
        <w:t>clas</w:t>
      </w:r>
      <w:r>
        <w:rPr>
          <w:rFonts w:ascii="Myriad Pro" w:hAnsi="Myriad Pro"/>
        </w:rPr>
        <w:t>ses comparing them to the AME program</w:t>
      </w:r>
      <w:r w:rsidRPr="008940C5">
        <w:rPr>
          <w:rFonts w:ascii="Myriad Pro" w:hAnsi="Myriad Pro"/>
        </w:rPr>
        <w:t xml:space="preserve"> and show both similarities and differences. </w:t>
      </w:r>
      <w:r>
        <w:rPr>
          <w:rFonts w:ascii="Myriad Pro" w:hAnsi="Myriad Pro"/>
        </w:rPr>
        <w:t xml:space="preserve">An example is using </w:t>
      </w:r>
      <w:r w:rsidRPr="008940C5">
        <w:rPr>
          <w:rFonts w:ascii="Myriad Pro" w:hAnsi="Myriad Pro"/>
        </w:rPr>
        <w:t>different definition</w:t>
      </w:r>
      <w:r>
        <w:rPr>
          <w:rFonts w:ascii="Myriad Pro" w:hAnsi="Myriad Pro"/>
        </w:rPr>
        <w:t xml:space="preserve">s of words from a language arts class </w:t>
      </w:r>
      <w:r w:rsidRPr="008940C5">
        <w:rPr>
          <w:rFonts w:ascii="Myriad Pro" w:hAnsi="Myriad Pro"/>
        </w:rPr>
        <w:t xml:space="preserve">to our lab. </w:t>
      </w:r>
    </w:p>
    <w:p w:rsidR="008940C5" w:rsidRPr="008940C5" w:rsidRDefault="008940C5" w:rsidP="008940C5">
      <w:pPr>
        <w:pStyle w:val="ListParagraph"/>
        <w:spacing w:after="0" w:line="240" w:lineRule="auto"/>
        <w:ind w:left="360"/>
        <w:rPr>
          <w:rFonts w:ascii="Myriad Pro" w:hAnsi="Myriad Pro"/>
        </w:rPr>
      </w:pPr>
    </w:p>
    <w:p w:rsidR="008940C5" w:rsidRDefault="008940C5" w:rsidP="008940C5">
      <w:pPr>
        <w:pStyle w:val="ListParagraph"/>
        <w:spacing w:after="0" w:line="240" w:lineRule="auto"/>
        <w:rPr>
          <w:rFonts w:ascii="Myriad Pro" w:hAnsi="Myriad Pro"/>
        </w:rPr>
      </w:pPr>
      <w:r>
        <w:rPr>
          <w:rFonts w:ascii="Myriad Pro" w:hAnsi="Myriad Pro"/>
        </w:rPr>
        <w:t>“</w:t>
      </w:r>
      <w:r w:rsidRPr="008940C5">
        <w:rPr>
          <w:rFonts w:ascii="Myriad Pro" w:hAnsi="Myriad Pro"/>
        </w:rPr>
        <w:t xml:space="preserve">To use the word </w:t>
      </w:r>
      <w:r w:rsidRPr="008940C5">
        <w:rPr>
          <w:rFonts w:ascii="Myriad Pro" w:hAnsi="Myriad Pro"/>
          <w:u w:val="single"/>
        </w:rPr>
        <w:t>indicate</w:t>
      </w:r>
      <w:r w:rsidRPr="008940C5">
        <w:rPr>
          <w:rFonts w:ascii="Myriad Pro" w:hAnsi="Myriad Pro"/>
        </w:rPr>
        <w:t xml:space="preserve"> in English class means to point out or identify, but in our lab it means to check a specific dimension using an instrument called an indicator.</w:t>
      </w:r>
      <w:r>
        <w:rPr>
          <w:rFonts w:ascii="Myriad Pro" w:hAnsi="Myriad Pro"/>
        </w:rPr>
        <w:t>”</w:t>
      </w:r>
    </w:p>
    <w:p w:rsidR="006B363F" w:rsidRDefault="006B363F" w:rsidP="00D55E06">
      <w:pPr>
        <w:spacing w:after="0" w:line="240" w:lineRule="auto"/>
        <w:rPr>
          <w:rFonts w:ascii="Myriad Pro" w:hAnsi="Myriad Pro"/>
        </w:rPr>
      </w:pPr>
    </w:p>
    <w:p w:rsidR="00E51805" w:rsidRDefault="003F4C73" w:rsidP="00D74E2F">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proofErr w:type="gramStart"/>
      <w:r w:rsidR="00E51805" w:rsidRPr="00BF39A0">
        <w:rPr>
          <w:rFonts w:ascii="Myriad Pro" w:hAnsi="Myriad Pro"/>
          <w:u w:val="single"/>
        </w:rPr>
        <w:t>250 word</w:t>
      </w:r>
      <w:proofErr w:type="gramEnd"/>
      <w:r w:rsidR="00E51805" w:rsidRPr="00BF39A0">
        <w:rPr>
          <w:rFonts w:ascii="Myriad Pro" w:hAnsi="Myriad Pro"/>
          <w:u w:val="single"/>
        </w:rPr>
        <w:t xml:space="preserve"> limit</w:t>
      </w:r>
      <w:r w:rsidR="00E51805" w:rsidRPr="00BF39A0">
        <w:rPr>
          <w:rFonts w:ascii="Myriad Pro" w:hAnsi="Myriad Pro"/>
        </w:rPr>
        <w:t>)</w:t>
      </w:r>
    </w:p>
    <w:p w:rsidR="00DB5CB1" w:rsidRDefault="00DB5CB1" w:rsidP="00DB5CB1">
      <w:pPr>
        <w:spacing w:after="0" w:line="240" w:lineRule="auto"/>
        <w:rPr>
          <w:rFonts w:ascii="Myriad Pro" w:hAnsi="Myriad Pro"/>
        </w:rPr>
      </w:pPr>
    </w:p>
    <w:p w:rsidR="00794604" w:rsidRDefault="00B24761" w:rsidP="00D74E2F">
      <w:pPr>
        <w:spacing w:after="0" w:line="240" w:lineRule="auto"/>
        <w:rPr>
          <w:rFonts w:ascii="Myriad Pro" w:hAnsi="Myriad Pro"/>
        </w:rPr>
      </w:pPr>
      <w:r w:rsidRPr="00B24761">
        <w:rPr>
          <w:rFonts w:ascii="Myriad Pro" w:hAnsi="Myriad Pro"/>
        </w:rPr>
        <w:t>All of the students enrolled in CCPS have the opportunity to enroll in any of the AP courses offered in</w:t>
      </w:r>
      <w:r>
        <w:rPr>
          <w:rFonts w:ascii="Myriad Pro" w:hAnsi="Myriad Pro"/>
        </w:rPr>
        <w:t xml:space="preserve"> </w:t>
      </w:r>
      <w:r w:rsidRPr="00B24761">
        <w:rPr>
          <w:rFonts w:ascii="Myriad Pro" w:hAnsi="Myriad Pro"/>
        </w:rPr>
        <w:t>our Program of Studies.</w:t>
      </w:r>
      <w:r>
        <w:rPr>
          <w:rFonts w:ascii="Myriad Pro" w:hAnsi="Myriad Pro"/>
        </w:rPr>
        <w:t xml:space="preserve">  Many of the students in the AME program pursue AP level math classes as well as other course offerings.  </w:t>
      </w:r>
      <w:r w:rsidR="008570FD">
        <w:rPr>
          <w:rFonts w:ascii="Myriad Pro" w:hAnsi="Myriad Pro"/>
        </w:rPr>
        <w:t xml:space="preserve">Upon completion of the AME program students may choose to take dual enrollment courses at Carroll Community College to begin to advance their post-secondary standing.  </w:t>
      </w:r>
      <w:r>
        <w:rPr>
          <w:rFonts w:ascii="Myriad Pro" w:hAnsi="Myriad Pro"/>
        </w:rPr>
        <w:t xml:space="preserve">Students may also apply to attend a third semester in the AME program in Research and Development.  This allows them to pursue more advanced NIMS Credentials which will lead to college credits in the programs offered at Community College of Baltimore County and </w:t>
      </w:r>
      <w:r w:rsidR="000849CE">
        <w:rPr>
          <w:rFonts w:ascii="Myriad Pro" w:hAnsi="Myriad Pro"/>
        </w:rPr>
        <w:t>Penn</w:t>
      </w:r>
      <w:r>
        <w:rPr>
          <w:rFonts w:ascii="Myriad Pro" w:hAnsi="Myriad Pro"/>
        </w:rPr>
        <w:t>sylvania</w:t>
      </w:r>
      <w:r w:rsidR="000849CE">
        <w:rPr>
          <w:rFonts w:ascii="Myriad Pro" w:hAnsi="Myriad Pro"/>
        </w:rPr>
        <w:t xml:space="preserve"> College of Technology</w:t>
      </w:r>
      <w:r>
        <w:rPr>
          <w:rFonts w:ascii="Myriad Pro" w:hAnsi="Myriad Pro"/>
        </w:rPr>
        <w:t xml:space="preserve">.  </w:t>
      </w:r>
    </w:p>
    <w:p w:rsidR="008940C5" w:rsidRDefault="008940C5" w:rsidP="00D74E2F">
      <w:pPr>
        <w:spacing w:after="0" w:line="240" w:lineRule="auto"/>
        <w:rPr>
          <w:rFonts w:ascii="Myriad Pro" w:hAnsi="Myriad Pro"/>
        </w:rPr>
      </w:pPr>
    </w:p>
    <w:p w:rsidR="008940C5" w:rsidRDefault="008940C5" w:rsidP="00D74E2F">
      <w:pPr>
        <w:spacing w:after="0" w:line="240" w:lineRule="auto"/>
        <w:rPr>
          <w:rFonts w:ascii="Myriad Pro" w:hAnsi="Myriad Pro"/>
        </w:rPr>
      </w:pPr>
    </w:p>
    <w:p w:rsidR="008940C5" w:rsidRDefault="008940C5" w:rsidP="00D74E2F">
      <w:pPr>
        <w:spacing w:after="0" w:line="240" w:lineRule="auto"/>
        <w:rPr>
          <w:rFonts w:ascii="Myriad Pro" w:hAnsi="Myriad Pro"/>
        </w:rPr>
      </w:pPr>
    </w:p>
    <w:p w:rsidR="008940C5" w:rsidRDefault="008940C5" w:rsidP="00D74E2F">
      <w:pPr>
        <w:spacing w:after="0" w:line="240" w:lineRule="auto"/>
        <w:rPr>
          <w:rFonts w:ascii="Myriad Pro" w:hAnsi="Myriad Pro"/>
        </w:rPr>
      </w:pPr>
    </w:p>
    <w:p w:rsidR="008940C5" w:rsidRDefault="008940C5" w:rsidP="00D74E2F">
      <w:pPr>
        <w:spacing w:after="0" w:line="240" w:lineRule="auto"/>
        <w:rPr>
          <w:rFonts w:ascii="Myriad Pro" w:hAnsi="Myriad Pro"/>
        </w:rPr>
      </w:pPr>
    </w:p>
    <w:p w:rsidR="008940C5" w:rsidRPr="00794604" w:rsidRDefault="008940C5" w:rsidP="00D74E2F">
      <w:pPr>
        <w:spacing w:after="0" w:line="240" w:lineRule="auto"/>
        <w:rPr>
          <w:rFonts w:ascii="Myriad Pro" w:hAnsi="Myriad Pro"/>
          <w:b/>
          <w:color w:val="009AA6"/>
          <w:sz w:val="32"/>
        </w:rPr>
      </w:pP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Pr="00883E5D" w:rsidRDefault="00235BE1" w:rsidP="001D2A42">
            <w:pPr>
              <w:rPr>
                <w:rFonts w:ascii="Myriad Pro" w:hAnsi="Myriad Pro"/>
              </w:rPr>
            </w:pPr>
          </w:p>
          <w:p w:rsidR="00235BE1" w:rsidRPr="00883E5D" w:rsidRDefault="00C025C5" w:rsidP="00C025C5">
            <w:pPr>
              <w:ind w:firstLine="720"/>
              <w:rPr>
                <w:rFonts w:ascii="Myriad Pro" w:hAnsi="Myriad Pro"/>
              </w:rPr>
            </w:pPr>
            <w:r w:rsidRPr="00883E5D">
              <w:rPr>
                <w:rFonts w:ascii="Myriad Pro" w:hAnsi="Myriad Pro"/>
              </w:rPr>
              <w:t>CCBC</w:t>
            </w:r>
          </w:p>
          <w:p w:rsidR="00235BE1" w:rsidRPr="00883E5D" w:rsidRDefault="00235BE1" w:rsidP="001D2A42">
            <w:pPr>
              <w:rPr>
                <w:rFonts w:ascii="Myriad Pro" w:hAnsi="Myriad Pro"/>
              </w:rPr>
            </w:pPr>
          </w:p>
          <w:p w:rsidR="00757B35" w:rsidRPr="00883E5D" w:rsidRDefault="00757B35" w:rsidP="001D2A42">
            <w:pPr>
              <w:rPr>
                <w:rFonts w:ascii="Myriad Pro" w:hAnsi="Myriad Pro"/>
              </w:rPr>
            </w:pPr>
          </w:p>
        </w:tc>
        <w:tc>
          <w:tcPr>
            <w:tcW w:w="3987" w:type="dxa"/>
          </w:tcPr>
          <w:p w:rsidR="00883E5D" w:rsidRPr="00883E5D" w:rsidRDefault="00883E5D" w:rsidP="00883E5D">
            <w:pPr>
              <w:rPr>
                <w:rFonts w:ascii="Myriad Pro" w:hAnsi="Myriad Pro"/>
              </w:rPr>
            </w:pPr>
            <w:r w:rsidRPr="00883E5D">
              <w:rPr>
                <w:rFonts w:ascii="Myriad Pro" w:hAnsi="Myriad Pro"/>
              </w:rPr>
              <w:t>Member of Advisory Committee,</w:t>
            </w:r>
          </w:p>
          <w:p w:rsidR="00235BE1" w:rsidRPr="00883E5D" w:rsidRDefault="00883E5D" w:rsidP="00883E5D">
            <w:pPr>
              <w:rPr>
                <w:rFonts w:ascii="Myriad Pro" w:hAnsi="Myriad Pro"/>
              </w:rPr>
            </w:pPr>
            <w:r w:rsidRPr="00883E5D">
              <w:rPr>
                <w:rFonts w:ascii="Myriad Pro" w:hAnsi="Myriad Pro"/>
              </w:rPr>
              <w:t>NIMS Accred</w:t>
            </w:r>
            <w:r>
              <w:rPr>
                <w:rFonts w:ascii="Myriad Pro" w:hAnsi="Myriad Pro"/>
              </w:rPr>
              <w:t>it</w:t>
            </w:r>
            <w:r w:rsidRPr="00883E5D">
              <w:rPr>
                <w:rFonts w:ascii="Myriad Pro" w:hAnsi="Myriad Pro"/>
              </w:rPr>
              <w:t>ation</w:t>
            </w:r>
          </w:p>
        </w:tc>
        <w:tc>
          <w:tcPr>
            <w:tcW w:w="3495" w:type="dxa"/>
          </w:tcPr>
          <w:p w:rsidR="00235BE1" w:rsidRPr="00DB5CB1" w:rsidRDefault="00883E5D" w:rsidP="00883E5D">
            <w:pPr>
              <w:rPr>
                <w:rFonts w:ascii="Myriad Pro" w:hAnsi="Myriad Pro"/>
                <w:highlight w:val="yellow"/>
              </w:rPr>
            </w:pPr>
            <w:r w:rsidRPr="00883E5D">
              <w:rPr>
                <w:rFonts w:ascii="Myriad Pro" w:hAnsi="Myriad Pro"/>
              </w:rPr>
              <w:t>CCBC wa</w:t>
            </w:r>
            <w:r>
              <w:rPr>
                <w:rFonts w:ascii="Myriad Pro" w:hAnsi="Myriad Pro"/>
              </w:rPr>
              <w:t>s one of the original advisory members when the CCCTC first opened.  They were our original post-secondary partner granting students articulated college credit for completing the program.</w:t>
            </w:r>
          </w:p>
        </w:tc>
      </w:tr>
      <w:tr w:rsidR="00235BE1" w:rsidRPr="00A45272" w:rsidTr="00883E5D">
        <w:trPr>
          <w:trHeight w:val="1160"/>
        </w:trPr>
        <w:tc>
          <w:tcPr>
            <w:tcW w:w="2009" w:type="dxa"/>
          </w:tcPr>
          <w:p w:rsidR="00235BE1" w:rsidRPr="00883E5D" w:rsidRDefault="00883E5D" w:rsidP="001D2A42">
            <w:pPr>
              <w:rPr>
                <w:rFonts w:ascii="Myriad Pro" w:hAnsi="Myriad Pro"/>
              </w:rPr>
            </w:pPr>
            <w:r w:rsidRPr="00883E5D">
              <w:rPr>
                <w:rFonts w:ascii="Myriad Pro" w:hAnsi="Myriad Pro"/>
              </w:rPr>
              <w:t>Penn</w:t>
            </w:r>
            <w:r>
              <w:rPr>
                <w:rFonts w:ascii="Myriad Pro" w:hAnsi="Myriad Pro"/>
              </w:rPr>
              <w:t xml:space="preserve">sylvania </w:t>
            </w:r>
            <w:r w:rsidRPr="00883E5D">
              <w:rPr>
                <w:rFonts w:ascii="Myriad Pro" w:hAnsi="Myriad Pro"/>
              </w:rPr>
              <w:t>College</w:t>
            </w:r>
            <w:r>
              <w:rPr>
                <w:rFonts w:ascii="Myriad Pro" w:hAnsi="Myriad Pro"/>
              </w:rPr>
              <w:t xml:space="preserve"> of Technology</w:t>
            </w:r>
          </w:p>
          <w:p w:rsidR="00757B35" w:rsidRPr="00DB5CB1" w:rsidRDefault="00757B35" w:rsidP="001D2A42">
            <w:pPr>
              <w:rPr>
                <w:rFonts w:ascii="Myriad Pro" w:hAnsi="Myriad Pro"/>
                <w:highlight w:val="yellow"/>
              </w:rPr>
            </w:pPr>
          </w:p>
          <w:p w:rsidR="00235BE1" w:rsidRPr="00DB5CB1" w:rsidRDefault="00235BE1" w:rsidP="001D2A42">
            <w:pPr>
              <w:rPr>
                <w:rFonts w:ascii="Myriad Pro" w:hAnsi="Myriad Pro"/>
                <w:highlight w:val="yellow"/>
              </w:rPr>
            </w:pPr>
          </w:p>
        </w:tc>
        <w:tc>
          <w:tcPr>
            <w:tcW w:w="3987" w:type="dxa"/>
          </w:tcPr>
          <w:p w:rsidR="00235BE1" w:rsidRPr="00DB5CB1" w:rsidRDefault="00883E5D" w:rsidP="001D2A42">
            <w:pPr>
              <w:rPr>
                <w:rFonts w:ascii="Myriad Pro" w:hAnsi="Myriad Pro"/>
                <w:highlight w:val="yellow"/>
              </w:rPr>
            </w:pPr>
            <w:r w:rsidRPr="00883E5D">
              <w:rPr>
                <w:rFonts w:ascii="Myriad Pro" w:hAnsi="Myriad Pro"/>
              </w:rPr>
              <w:t>NIMS Accreditation</w:t>
            </w:r>
          </w:p>
        </w:tc>
        <w:tc>
          <w:tcPr>
            <w:tcW w:w="3495" w:type="dxa"/>
          </w:tcPr>
          <w:p w:rsidR="00235BE1" w:rsidRPr="00DB5CB1" w:rsidRDefault="00883E5D" w:rsidP="001D2A42">
            <w:pPr>
              <w:rPr>
                <w:rFonts w:ascii="Myriad Pro" w:hAnsi="Myriad Pro"/>
                <w:highlight w:val="yellow"/>
              </w:rPr>
            </w:pPr>
            <w:r w:rsidRPr="00883E5D">
              <w:rPr>
                <w:rFonts w:ascii="Myriad Pro" w:hAnsi="Myriad Pro"/>
              </w:rPr>
              <w:t xml:space="preserve">Penn College </w:t>
            </w:r>
            <w:r>
              <w:rPr>
                <w:rFonts w:ascii="Myriad Pro" w:hAnsi="Myriad Pro"/>
              </w:rPr>
              <w:t>has provided college credits to our students for about twenty years.  The partnership developed from our students attending the school and the teacher visiting for professional development.</w:t>
            </w:r>
          </w:p>
        </w:tc>
      </w:tr>
      <w:tr w:rsidR="00235BE1" w:rsidRPr="00A45272">
        <w:tc>
          <w:tcPr>
            <w:tcW w:w="2009" w:type="dxa"/>
          </w:tcPr>
          <w:p w:rsidR="00757B35" w:rsidRPr="00883E5D" w:rsidRDefault="00C025C5" w:rsidP="001D2A42">
            <w:pPr>
              <w:rPr>
                <w:rFonts w:ascii="Myriad Pro" w:hAnsi="Myriad Pro"/>
              </w:rPr>
            </w:pPr>
            <w:r w:rsidRPr="00883E5D">
              <w:rPr>
                <w:rFonts w:ascii="Myriad Pro" w:hAnsi="Myriad Pro"/>
              </w:rPr>
              <w:t>C</w:t>
            </w:r>
            <w:r w:rsidR="00883E5D" w:rsidRPr="00883E5D">
              <w:rPr>
                <w:rFonts w:ascii="Myriad Pro" w:hAnsi="Myriad Pro"/>
              </w:rPr>
              <w:t xml:space="preserve">arroll </w:t>
            </w:r>
            <w:r w:rsidRPr="00883E5D">
              <w:rPr>
                <w:rFonts w:ascii="Myriad Pro" w:hAnsi="Myriad Pro"/>
              </w:rPr>
              <w:t>C</w:t>
            </w:r>
            <w:r w:rsidR="00883E5D" w:rsidRPr="00883E5D">
              <w:rPr>
                <w:rFonts w:ascii="Myriad Pro" w:hAnsi="Myriad Pro"/>
              </w:rPr>
              <w:t>ounty</w:t>
            </w:r>
            <w:r w:rsidRPr="00883E5D">
              <w:rPr>
                <w:rFonts w:ascii="Myriad Pro" w:hAnsi="Myriad Pro"/>
              </w:rPr>
              <w:t xml:space="preserve"> Manufacturing Roundtable</w:t>
            </w:r>
            <w:r w:rsidR="00883E5D">
              <w:rPr>
                <w:rFonts w:ascii="Myriad Pro" w:hAnsi="Myriad Pro"/>
              </w:rPr>
              <w:t>, Carroll Community College</w:t>
            </w:r>
          </w:p>
          <w:p w:rsidR="00235BE1" w:rsidRPr="00DB5CB1" w:rsidRDefault="00235BE1" w:rsidP="001D2A42">
            <w:pPr>
              <w:rPr>
                <w:rFonts w:ascii="Myriad Pro" w:hAnsi="Myriad Pro"/>
                <w:highlight w:val="yellow"/>
              </w:rPr>
            </w:pPr>
          </w:p>
        </w:tc>
        <w:tc>
          <w:tcPr>
            <w:tcW w:w="3987" w:type="dxa"/>
          </w:tcPr>
          <w:p w:rsidR="00235BE1" w:rsidRPr="00DB5CB1" w:rsidRDefault="00883E5D" w:rsidP="001D2A42">
            <w:pPr>
              <w:rPr>
                <w:rFonts w:ascii="Myriad Pro" w:hAnsi="Myriad Pro"/>
                <w:highlight w:val="yellow"/>
              </w:rPr>
            </w:pPr>
            <w:r w:rsidRPr="00883E5D">
              <w:rPr>
                <w:rFonts w:ascii="Myriad Pro" w:hAnsi="Myriad Pro"/>
              </w:rPr>
              <w:t xml:space="preserve">The </w:t>
            </w:r>
            <w:r>
              <w:rPr>
                <w:rFonts w:ascii="Myriad Pro" w:hAnsi="Myriad Pro"/>
              </w:rPr>
              <w:t>Manufacturing Roundtable provides CCPS with contacts to Carroll County manufacturers.  They provide us with insight into their needs and the current skills needed for the manufacturing labor force.  This year they sponsored the Manufacturing Fair for our students to attend and meet with the Carroll County manufacturers</w:t>
            </w:r>
          </w:p>
        </w:tc>
        <w:tc>
          <w:tcPr>
            <w:tcW w:w="3495" w:type="dxa"/>
          </w:tcPr>
          <w:p w:rsidR="00235BE1" w:rsidRPr="00DB5CB1" w:rsidRDefault="00883E5D" w:rsidP="006A56E3">
            <w:pPr>
              <w:rPr>
                <w:rFonts w:ascii="Myriad Pro" w:hAnsi="Myriad Pro"/>
                <w:highlight w:val="yellow"/>
              </w:rPr>
            </w:pPr>
            <w:r w:rsidRPr="00883E5D">
              <w:rPr>
                <w:rFonts w:ascii="Myriad Pro" w:hAnsi="Myriad Pro"/>
              </w:rPr>
              <w:t xml:space="preserve">This partnership has been together for about ten years.  </w:t>
            </w:r>
            <w:r>
              <w:rPr>
                <w:rFonts w:ascii="Myriad Pro" w:hAnsi="Myriad Pro"/>
              </w:rPr>
              <w:t xml:space="preserve">It was established by the Carroll Community College Continuing Education </w:t>
            </w:r>
            <w:r w:rsidR="006A56E3">
              <w:rPr>
                <w:rFonts w:ascii="Myriad Pro" w:hAnsi="Myriad Pro"/>
              </w:rPr>
              <w:t>sector in partnership with Carroll County Economic Development and the Business Education Resource Center (BERC).  CCPS was included as a member to provide a pipeline of skilled and qualified future employees.</w:t>
            </w: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proofErr w:type="gramStart"/>
      <w:r w:rsidR="00950EA6" w:rsidRPr="00A45272">
        <w:rPr>
          <w:rFonts w:ascii="Myriad Pro" w:hAnsi="Myriad Pro"/>
          <w:u w:val="single"/>
        </w:rPr>
        <w:t>250 word</w:t>
      </w:r>
      <w:proofErr w:type="gramEnd"/>
      <w:r w:rsidR="00950EA6" w:rsidRPr="00A45272">
        <w:rPr>
          <w:rFonts w:ascii="Myriad Pro" w:hAnsi="Myriad Pro"/>
          <w:u w:val="single"/>
        </w:rPr>
        <w:t xml:space="preserve"> limit</w:t>
      </w:r>
      <w:r w:rsidR="00950EA6" w:rsidRPr="00A45272">
        <w:rPr>
          <w:rFonts w:ascii="Myriad Pro" w:hAnsi="Myriad Pro"/>
        </w:rPr>
        <w:t xml:space="preserve">) </w:t>
      </w:r>
    </w:p>
    <w:p w:rsidR="00DB5CB1" w:rsidRDefault="00DB5CB1" w:rsidP="00DB5CB1">
      <w:pPr>
        <w:spacing w:after="0" w:line="240" w:lineRule="auto"/>
        <w:rPr>
          <w:rFonts w:ascii="Myriad Pro" w:hAnsi="Myriad Pro"/>
        </w:rPr>
      </w:pPr>
    </w:p>
    <w:p w:rsidR="00405056" w:rsidRPr="00405056" w:rsidRDefault="00405056" w:rsidP="00405056">
      <w:pPr>
        <w:spacing w:after="0" w:line="240" w:lineRule="auto"/>
        <w:rPr>
          <w:rFonts w:ascii="Myriad Pro" w:hAnsi="Myriad Pro"/>
        </w:rPr>
      </w:pPr>
      <w:r w:rsidRPr="00405056">
        <w:rPr>
          <w:rFonts w:ascii="Myriad Pro" w:hAnsi="Myriad Pro"/>
        </w:rPr>
        <w:t xml:space="preserve">The Carroll County Local Advisory Council (LAC) </w:t>
      </w:r>
      <w:r>
        <w:rPr>
          <w:rFonts w:ascii="Myriad Pro" w:hAnsi="Myriad Pro"/>
        </w:rPr>
        <w:t xml:space="preserve">on CTE </w:t>
      </w:r>
      <w:r w:rsidRPr="00405056">
        <w:rPr>
          <w:rFonts w:ascii="Myriad Pro" w:hAnsi="Myriad Pro"/>
        </w:rPr>
        <w:t>is a standing committee appointed by the elected Carroll County Public Schools (CCPS) Board of Education. Its charge from the Board of Education is to:</w:t>
      </w:r>
    </w:p>
    <w:p w:rsidR="00405056" w:rsidRPr="00405056" w:rsidRDefault="00405056" w:rsidP="00405056">
      <w:pPr>
        <w:spacing w:after="0" w:line="240" w:lineRule="auto"/>
        <w:ind w:left="720" w:hanging="720"/>
        <w:rPr>
          <w:rFonts w:ascii="Myriad Pro" w:hAnsi="Myriad Pro"/>
        </w:rPr>
      </w:pPr>
      <w:r w:rsidRPr="00405056">
        <w:rPr>
          <w:rFonts w:ascii="Myriad Pro" w:hAnsi="Myriad Pro"/>
        </w:rPr>
        <w:t>•</w:t>
      </w:r>
      <w:r w:rsidRPr="00405056">
        <w:rPr>
          <w:rFonts w:ascii="Myriad Pro" w:hAnsi="Myriad Pro"/>
        </w:rPr>
        <w:tab/>
        <w:t xml:space="preserve">Participate in the development of annual program plans and accountability reports and to provide CCPS and post-secondary education institutions with advice on current </w:t>
      </w:r>
      <w:r>
        <w:rPr>
          <w:rFonts w:ascii="Myriad Pro" w:hAnsi="Myriad Pro"/>
        </w:rPr>
        <w:t>labor market demand</w:t>
      </w:r>
      <w:r w:rsidRPr="00405056">
        <w:rPr>
          <w:rFonts w:ascii="Myriad Pro" w:hAnsi="Myriad Pro"/>
        </w:rPr>
        <w:t xml:space="preserve"> and on the relevancy of curriculum being offered in meeting such needs.</w:t>
      </w:r>
    </w:p>
    <w:p w:rsidR="00405056" w:rsidRDefault="00405056" w:rsidP="00405056">
      <w:pPr>
        <w:spacing w:after="0" w:line="240" w:lineRule="auto"/>
        <w:ind w:left="720" w:hanging="720"/>
        <w:rPr>
          <w:rFonts w:ascii="Myriad Pro" w:hAnsi="Myriad Pro"/>
        </w:rPr>
      </w:pPr>
      <w:r w:rsidRPr="00405056">
        <w:rPr>
          <w:rFonts w:ascii="Myriad Pro" w:hAnsi="Myriad Pro"/>
        </w:rPr>
        <w:lastRenderedPageBreak/>
        <w:t>•</w:t>
      </w:r>
      <w:r w:rsidRPr="00405056">
        <w:rPr>
          <w:rFonts w:ascii="Myriad Pro" w:hAnsi="Myriad Pro"/>
        </w:rPr>
        <w:tab/>
        <w:t>Provide advice and recommendations to the Board and Superintendent regarding issues related to career and technology education.</w:t>
      </w:r>
    </w:p>
    <w:p w:rsidR="00405056" w:rsidRDefault="00405056" w:rsidP="00405056">
      <w:pPr>
        <w:spacing w:after="0" w:line="240" w:lineRule="auto"/>
        <w:ind w:left="720" w:hanging="720"/>
        <w:rPr>
          <w:rFonts w:ascii="Myriad Pro" w:hAnsi="Myriad Pro"/>
        </w:rPr>
      </w:pPr>
    </w:p>
    <w:p w:rsidR="00DB5CB1" w:rsidRDefault="00405056" w:rsidP="00DB5CB1">
      <w:pPr>
        <w:spacing w:after="0" w:line="240" w:lineRule="auto"/>
        <w:rPr>
          <w:rFonts w:ascii="Myriad Pro" w:hAnsi="Myriad Pro"/>
        </w:rPr>
      </w:pPr>
      <w:r w:rsidRPr="00405056">
        <w:rPr>
          <w:rFonts w:ascii="Myriad Pro" w:hAnsi="Myriad Pro"/>
        </w:rPr>
        <w:t xml:space="preserve">All CTE programs have a Program Advisory Committee (PAC) that meets at least two times per year. </w:t>
      </w:r>
      <w:r>
        <w:rPr>
          <w:rFonts w:ascii="Myriad Pro" w:hAnsi="Myriad Pro"/>
        </w:rPr>
        <w:t>T</w:t>
      </w:r>
      <w:r w:rsidRPr="00405056">
        <w:rPr>
          <w:rFonts w:ascii="Myriad Pro" w:hAnsi="Myriad Pro"/>
        </w:rPr>
        <w:t xml:space="preserve">he PACs are managed by the teachers of the program. Ongoing dialogue occurs to build partnerships and workforce opportunities </w:t>
      </w:r>
      <w:r>
        <w:rPr>
          <w:rFonts w:ascii="Myriad Pro" w:hAnsi="Myriad Pro"/>
        </w:rPr>
        <w:t>for the students in the program</w:t>
      </w:r>
      <w:r w:rsidRPr="00405056">
        <w:rPr>
          <w:rFonts w:ascii="Myriad Pro" w:hAnsi="Myriad Pro"/>
        </w:rPr>
        <w:t xml:space="preserve">. All PAC meeting agendas include: sharing PQI data, SWOT analysis, program improvements and acquisition of equipment and specialized materials. </w:t>
      </w:r>
      <w:r>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7854D7">
        <w:rPr>
          <w:rFonts w:ascii="Myriad Pro" w:hAnsi="Myriad Pro"/>
        </w:rPr>
        <w:t xml:space="preserve">Please </w:t>
      </w:r>
      <w:r w:rsidR="004618D7" w:rsidRPr="007854D7">
        <w:rPr>
          <w:rFonts w:ascii="Myriad Pro" w:hAnsi="Myriad Pro"/>
        </w:rPr>
        <w:t xml:space="preserve">describe </w:t>
      </w:r>
      <w:r w:rsidRPr="007854D7">
        <w:rPr>
          <w:rFonts w:ascii="Myriad Pro" w:hAnsi="Myriad Pro"/>
        </w:rPr>
        <w:t xml:space="preserve">the </w:t>
      </w:r>
      <w:r w:rsidR="00F55C0A" w:rsidRPr="007854D7">
        <w:rPr>
          <w:rFonts w:ascii="Myriad Pro" w:hAnsi="Myriad Pro"/>
        </w:rPr>
        <w:t>work-based learning opportunities</w:t>
      </w:r>
      <w:r w:rsidR="00E71E35" w:rsidRPr="007854D7">
        <w:rPr>
          <w:rFonts w:ascii="Myriad Pro" w:hAnsi="Myriad Pro"/>
        </w:rPr>
        <w:t xml:space="preserve"> </w:t>
      </w:r>
      <w:r w:rsidRPr="007854D7">
        <w:rPr>
          <w:rFonts w:ascii="Myriad Pro" w:hAnsi="Myriad Pro"/>
        </w:rPr>
        <w:t xml:space="preserve">available to </w:t>
      </w:r>
      <w:r w:rsidR="00C22A2E" w:rsidRPr="007854D7">
        <w:rPr>
          <w:rFonts w:ascii="Myriad Pro" w:hAnsi="Myriad Pro"/>
        </w:rPr>
        <w:t xml:space="preserve">learners </w:t>
      </w:r>
      <w:r w:rsidR="004618D7" w:rsidRPr="007854D7">
        <w:rPr>
          <w:rFonts w:ascii="Myriad Pro" w:hAnsi="Myriad Pro"/>
        </w:rPr>
        <w:t>who participate in</w:t>
      </w:r>
      <w:r w:rsidR="00E71E35" w:rsidRPr="007854D7">
        <w:rPr>
          <w:rFonts w:ascii="Myriad Pro" w:hAnsi="Myriad Pro"/>
        </w:rPr>
        <w:t xml:space="preserve"> this program of study</w:t>
      </w:r>
      <w:r w:rsidR="003B2C5A" w:rsidRPr="007854D7">
        <w:rPr>
          <w:rFonts w:ascii="Myriad Pro" w:hAnsi="Myriad Pro"/>
        </w:rPr>
        <w:t>.</w:t>
      </w:r>
      <w:r w:rsidR="003B2C5A" w:rsidRPr="004A01FC">
        <w:rPr>
          <w:rFonts w:ascii="Myriad Pro" w:hAnsi="Myriad Pro"/>
        </w:rPr>
        <w:t xml:space="preserve"> </w:t>
      </w:r>
      <w:r w:rsidR="00950EA6" w:rsidRPr="004A01FC">
        <w:rPr>
          <w:rFonts w:ascii="Myriad Pro" w:hAnsi="Myriad Pro"/>
        </w:rPr>
        <w:t>(</w:t>
      </w:r>
      <w:proofErr w:type="gramStart"/>
      <w:r w:rsidR="00950EA6" w:rsidRPr="004A01FC">
        <w:rPr>
          <w:rFonts w:ascii="Myriad Pro" w:hAnsi="Myriad Pro"/>
          <w:u w:val="single"/>
        </w:rPr>
        <w:t>250 word</w:t>
      </w:r>
      <w:proofErr w:type="gramEnd"/>
      <w:r w:rsidR="00950EA6" w:rsidRPr="004A01FC">
        <w:rPr>
          <w:rFonts w:ascii="Myriad Pro" w:hAnsi="Myriad Pro"/>
          <w:u w:val="single"/>
        </w:rPr>
        <w:t xml:space="preserve"> limit</w:t>
      </w:r>
      <w:r w:rsidR="00950EA6" w:rsidRPr="004A01FC">
        <w:rPr>
          <w:rFonts w:ascii="Myriad Pro" w:hAnsi="Myriad Pro"/>
        </w:rPr>
        <w:t>)</w:t>
      </w:r>
    </w:p>
    <w:p w:rsidR="0026211B" w:rsidRDefault="0026211B" w:rsidP="0026211B">
      <w:pPr>
        <w:spacing w:after="0" w:line="240" w:lineRule="auto"/>
        <w:rPr>
          <w:rFonts w:ascii="Myriad Pro" w:hAnsi="Myriad Pro"/>
        </w:rPr>
      </w:pPr>
    </w:p>
    <w:p w:rsidR="0026211B" w:rsidRDefault="0026211B" w:rsidP="0026211B">
      <w:pPr>
        <w:spacing w:after="0" w:line="240" w:lineRule="auto"/>
        <w:rPr>
          <w:rFonts w:ascii="Myriad Pro" w:hAnsi="Myriad Pro"/>
        </w:rPr>
      </w:pPr>
      <w:r w:rsidRPr="0026211B">
        <w:rPr>
          <w:rFonts w:ascii="Myriad Pro" w:hAnsi="Myriad Pro"/>
        </w:rPr>
        <w:t xml:space="preserve">All students in CCPS have access to work-based learning (WBL) experiences. This is a part of the continuum of career development strategies available to students. Beginning in middle school, students and parents are allowed to arrange for job shadow experiences. When students become seniors, those who qualify may participate in a WBL experience through either their completer program or their career major sequence. This is supported and supervised by a career coordinator at </w:t>
      </w:r>
      <w:r>
        <w:rPr>
          <w:rFonts w:ascii="Myriad Pro" w:hAnsi="Myriad Pro"/>
        </w:rPr>
        <w:t xml:space="preserve">the </w:t>
      </w:r>
      <w:r w:rsidRPr="0026211B">
        <w:rPr>
          <w:rFonts w:ascii="Myriad Pro" w:hAnsi="Myriad Pro"/>
        </w:rPr>
        <w:t>CCCTC.</w:t>
      </w:r>
      <w:r>
        <w:rPr>
          <w:rFonts w:ascii="Myriad Pro" w:hAnsi="Myriad Pro"/>
        </w:rPr>
        <w:t xml:space="preserve">  </w:t>
      </w:r>
      <w:r w:rsidRPr="0026211B">
        <w:rPr>
          <w:rFonts w:ascii="Myriad Pro" w:hAnsi="Myriad Pro"/>
        </w:rPr>
        <w:t xml:space="preserve"> In addition, many students have the opportunity to be a part of a school-based enterprise as part of their CTE program. </w:t>
      </w:r>
    </w:p>
    <w:p w:rsidR="007854D7" w:rsidRPr="0026211B" w:rsidRDefault="007854D7" w:rsidP="0026211B">
      <w:pPr>
        <w:spacing w:after="0" w:line="240" w:lineRule="auto"/>
        <w:rPr>
          <w:rFonts w:ascii="Myriad Pro" w:hAnsi="Myriad Pro"/>
        </w:rPr>
      </w:pPr>
    </w:p>
    <w:p w:rsidR="007854D7" w:rsidRPr="007854D7" w:rsidRDefault="00E31113" w:rsidP="007854D7">
      <w:pPr>
        <w:spacing w:after="0" w:line="240" w:lineRule="auto"/>
        <w:rPr>
          <w:rFonts w:ascii="Myriad Pro" w:hAnsi="Myriad Pro"/>
        </w:rPr>
      </w:pPr>
      <w:r>
        <w:rPr>
          <w:rFonts w:ascii="Myriad Pro" w:hAnsi="Myriad Pro"/>
        </w:rPr>
        <w:t xml:space="preserve">Students in the Applied Mechanical Engineering have had WBL experiences at Johns Hopkins Applied Physics Lab, Western Industrial Machine, </w:t>
      </w:r>
      <w:r w:rsidR="007854D7" w:rsidRPr="007854D7">
        <w:rPr>
          <w:rFonts w:ascii="Myriad Pro" w:hAnsi="Myriad Pro"/>
        </w:rPr>
        <w:t xml:space="preserve">LT Engineering, Flowserve, Ridge Engineering, and </w:t>
      </w:r>
    </w:p>
    <w:p w:rsidR="00D74E2F" w:rsidRPr="00A45272" w:rsidRDefault="007854D7" w:rsidP="007854D7">
      <w:pPr>
        <w:spacing w:after="0" w:line="240" w:lineRule="auto"/>
        <w:rPr>
          <w:rFonts w:ascii="Myriad Pro" w:hAnsi="Myriad Pro"/>
        </w:rPr>
      </w:pPr>
      <w:r w:rsidRPr="007854D7">
        <w:rPr>
          <w:rFonts w:ascii="Myriad Pro" w:hAnsi="Myriad Pro"/>
        </w:rPr>
        <w:t>National Institute of Standards and Technology to highlight some</w:t>
      </w:r>
      <w:r>
        <w:rPr>
          <w:rFonts w:ascii="Myriad Pro" w:hAnsi="Myriad Pro"/>
        </w:rPr>
        <w:t>.</w:t>
      </w:r>
    </w:p>
    <w:p w:rsidR="00B6090F" w:rsidRPr="00A45272" w:rsidRDefault="00B6090F" w:rsidP="00D74E2F">
      <w:pPr>
        <w:spacing w:after="0" w:line="240" w:lineRule="auto"/>
        <w:rPr>
          <w:rFonts w:ascii="Myriad Pro" w:hAnsi="Myriad Pro"/>
        </w:rPr>
      </w:pP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745650" w:rsidP="00D74E2F">
            <w:pPr>
              <w:rPr>
                <w:rFonts w:ascii="Myriad Pro" w:hAnsi="Myriad Pro"/>
              </w:rPr>
            </w:pPr>
            <w:r>
              <w:rPr>
                <w:rFonts w:ascii="Myriad Pro" w:hAnsi="Myriad Pro"/>
              </w:rPr>
              <w:t>NIMS</w:t>
            </w:r>
            <w:r>
              <w:t xml:space="preserve"> </w:t>
            </w:r>
            <w:r w:rsidRPr="00745650">
              <w:rPr>
                <w:rFonts w:ascii="Myriad Pro" w:hAnsi="Myriad Pro"/>
              </w:rPr>
              <w:t>Machining Level I</w:t>
            </w:r>
            <w:r>
              <w:rPr>
                <w:rFonts w:ascii="Myriad Pro" w:hAnsi="Myriad Pro"/>
              </w:rPr>
              <w:t xml:space="preserve"> Manual Milling</w:t>
            </w:r>
          </w:p>
        </w:tc>
        <w:tc>
          <w:tcPr>
            <w:tcW w:w="4502" w:type="dxa"/>
          </w:tcPr>
          <w:p w:rsidR="00FA22B9" w:rsidRDefault="00745650" w:rsidP="00D74E2F">
            <w:pPr>
              <w:rPr>
                <w:rFonts w:ascii="Myriad Pro" w:hAnsi="Myriad Pro"/>
              </w:rPr>
            </w:pPr>
            <w:r>
              <w:rPr>
                <w:rFonts w:ascii="Myriad Pro" w:hAnsi="Myriad Pro"/>
              </w:rPr>
              <w:t xml:space="preserve">NIMS </w:t>
            </w:r>
            <w:r w:rsidRPr="00745650">
              <w:rPr>
                <w:rFonts w:ascii="Myriad Pro" w:hAnsi="Myriad Pro"/>
              </w:rPr>
              <w:t xml:space="preserve">Machining Level I </w:t>
            </w:r>
            <w:r>
              <w:rPr>
                <w:rFonts w:ascii="Myriad Pro" w:hAnsi="Myriad Pro"/>
              </w:rPr>
              <w:t>Materials Measurement and Safety</w:t>
            </w:r>
          </w:p>
        </w:tc>
      </w:tr>
      <w:tr w:rsidR="00FA22B9">
        <w:trPr>
          <w:trHeight w:val="317"/>
        </w:trPr>
        <w:tc>
          <w:tcPr>
            <w:tcW w:w="4502" w:type="dxa"/>
          </w:tcPr>
          <w:p w:rsidR="00FA22B9" w:rsidRDefault="00745650" w:rsidP="00745650">
            <w:pPr>
              <w:rPr>
                <w:rFonts w:ascii="Myriad Pro" w:hAnsi="Myriad Pro"/>
              </w:rPr>
            </w:pPr>
            <w:r>
              <w:rPr>
                <w:rFonts w:ascii="Myriad Pro" w:hAnsi="Myriad Pro"/>
              </w:rPr>
              <w:t xml:space="preserve">NIMS </w:t>
            </w:r>
            <w:r w:rsidRPr="00745650">
              <w:rPr>
                <w:rFonts w:ascii="Myriad Pro" w:hAnsi="Myriad Pro"/>
              </w:rPr>
              <w:t xml:space="preserve">Machining Level I </w:t>
            </w:r>
            <w:r>
              <w:rPr>
                <w:rFonts w:ascii="Myriad Pro" w:hAnsi="Myriad Pro"/>
              </w:rPr>
              <w:t>Manual Turning with Chucking</w:t>
            </w:r>
          </w:p>
        </w:tc>
        <w:tc>
          <w:tcPr>
            <w:tcW w:w="4502" w:type="dxa"/>
          </w:tcPr>
          <w:p w:rsidR="00FA22B9" w:rsidRDefault="00745650" w:rsidP="00D74E2F">
            <w:pPr>
              <w:rPr>
                <w:rFonts w:ascii="Myriad Pro" w:hAnsi="Myriad Pro"/>
              </w:rPr>
            </w:pPr>
            <w:r>
              <w:rPr>
                <w:rFonts w:ascii="Myriad Pro" w:hAnsi="Myriad Pro"/>
              </w:rPr>
              <w:t>NIMS</w:t>
            </w:r>
            <w:r>
              <w:t xml:space="preserve"> </w:t>
            </w:r>
            <w:r w:rsidRPr="00745650">
              <w:rPr>
                <w:rFonts w:ascii="Myriad Pro" w:hAnsi="Myriad Pro"/>
              </w:rPr>
              <w:t>Machining Level I</w:t>
            </w:r>
            <w:r>
              <w:rPr>
                <w:rFonts w:ascii="Myriad Pro" w:hAnsi="Myriad Pro"/>
              </w:rPr>
              <w:t xml:space="preserve"> </w:t>
            </w:r>
            <w:proofErr w:type="spellStart"/>
            <w:r>
              <w:rPr>
                <w:rFonts w:ascii="Myriad Pro" w:hAnsi="Myriad Pro"/>
              </w:rPr>
              <w:t>Benchwork</w:t>
            </w:r>
            <w:proofErr w:type="spellEnd"/>
            <w:r>
              <w:rPr>
                <w:rFonts w:ascii="Myriad Pro" w:hAnsi="Myriad Pro"/>
              </w:rPr>
              <w:t xml:space="preserve"> and Layout</w:t>
            </w:r>
          </w:p>
        </w:tc>
      </w:tr>
      <w:tr w:rsidR="00FA22B9">
        <w:trPr>
          <w:trHeight w:val="317"/>
        </w:trPr>
        <w:tc>
          <w:tcPr>
            <w:tcW w:w="4502" w:type="dxa"/>
          </w:tcPr>
          <w:p w:rsidR="00FA22B9" w:rsidRDefault="00745650" w:rsidP="00745650">
            <w:pPr>
              <w:rPr>
                <w:rFonts w:ascii="Myriad Pro" w:hAnsi="Myriad Pro"/>
              </w:rPr>
            </w:pPr>
            <w:r>
              <w:rPr>
                <w:rFonts w:ascii="Myriad Pro" w:hAnsi="Myriad Pro"/>
              </w:rPr>
              <w:t>NIMS</w:t>
            </w:r>
            <w:r>
              <w:t xml:space="preserve"> </w:t>
            </w:r>
            <w:r w:rsidRPr="00745650">
              <w:rPr>
                <w:rFonts w:ascii="Myriad Pro" w:hAnsi="Myriad Pro"/>
              </w:rPr>
              <w:t>Machining Level I</w:t>
            </w:r>
            <w:r>
              <w:rPr>
                <w:rFonts w:ascii="Myriad Pro" w:hAnsi="Myriad Pro"/>
              </w:rPr>
              <w:t xml:space="preserve"> </w:t>
            </w:r>
            <w:r w:rsidRPr="00745650">
              <w:rPr>
                <w:rFonts w:ascii="Myriad Pro" w:hAnsi="Myriad Pro"/>
              </w:rPr>
              <w:t>Manual Turning Between Centers</w:t>
            </w:r>
          </w:p>
        </w:tc>
        <w:tc>
          <w:tcPr>
            <w:tcW w:w="4502" w:type="dxa"/>
          </w:tcPr>
          <w:p w:rsidR="00FA22B9" w:rsidRDefault="00FA22B9" w:rsidP="00D74E2F">
            <w:pPr>
              <w:rPr>
                <w:rFonts w:ascii="Myriad Pro" w:hAnsi="Myriad Pro"/>
              </w:rPr>
            </w:pPr>
          </w:p>
        </w:tc>
      </w:tr>
      <w:tr w:rsidR="00745650">
        <w:trPr>
          <w:trHeight w:val="317"/>
        </w:trPr>
        <w:tc>
          <w:tcPr>
            <w:tcW w:w="4502" w:type="dxa"/>
          </w:tcPr>
          <w:p w:rsidR="00745650" w:rsidRDefault="00745650" w:rsidP="00745650">
            <w:pPr>
              <w:rPr>
                <w:rFonts w:ascii="Myriad Pro" w:hAnsi="Myriad Pro"/>
              </w:rPr>
            </w:pPr>
            <w:r>
              <w:rPr>
                <w:rFonts w:ascii="Myriad Pro" w:hAnsi="Myriad Pro"/>
              </w:rPr>
              <w:t xml:space="preserve">NIMS </w:t>
            </w:r>
            <w:r w:rsidRPr="00745650">
              <w:rPr>
                <w:rFonts w:ascii="Myriad Pro" w:hAnsi="Myriad Pro"/>
              </w:rPr>
              <w:t>Machining Level I Manual Surface Grinding</w:t>
            </w:r>
          </w:p>
        </w:tc>
        <w:tc>
          <w:tcPr>
            <w:tcW w:w="4502" w:type="dxa"/>
          </w:tcPr>
          <w:p w:rsidR="00745650" w:rsidRDefault="00745650" w:rsidP="00D74E2F">
            <w:pPr>
              <w:rPr>
                <w:rFonts w:ascii="Myriad Pro" w:hAnsi="Myriad Pro"/>
              </w:rPr>
            </w:pPr>
          </w:p>
        </w:tc>
      </w:tr>
      <w:tr w:rsidR="00745650">
        <w:trPr>
          <w:trHeight w:val="317"/>
        </w:trPr>
        <w:tc>
          <w:tcPr>
            <w:tcW w:w="4502" w:type="dxa"/>
          </w:tcPr>
          <w:p w:rsidR="00745650" w:rsidRDefault="00745650" w:rsidP="00745650">
            <w:pPr>
              <w:rPr>
                <w:rFonts w:ascii="Myriad Pro" w:hAnsi="Myriad Pro"/>
              </w:rPr>
            </w:pPr>
            <w:r>
              <w:rPr>
                <w:rFonts w:ascii="Myriad Pro" w:hAnsi="Myriad Pro"/>
              </w:rPr>
              <w:t xml:space="preserve">NIMS </w:t>
            </w:r>
            <w:r w:rsidRPr="00745650">
              <w:rPr>
                <w:rFonts w:ascii="Myriad Pro" w:hAnsi="Myriad Pro"/>
              </w:rPr>
              <w:t>Machining Level I Manual Drill Press Operations</w:t>
            </w:r>
          </w:p>
        </w:tc>
        <w:tc>
          <w:tcPr>
            <w:tcW w:w="4502" w:type="dxa"/>
          </w:tcPr>
          <w:p w:rsidR="00745650" w:rsidRDefault="00745650" w:rsidP="00D74E2F">
            <w:pPr>
              <w:rPr>
                <w:rFonts w:ascii="Myriad Pro" w:hAnsi="Myriad Pro"/>
              </w:rPr>
            </w:pPr>
          </w:p>
        </w:tc>
      </w:tr>
      <w:tr w:rsidR="00745650">
        <w:trPr>
          <w:trHeight w:val="317"/>
        </w:trPr>
        <w:tc>
          <w:tcPr>
            <w:tcW w:w="4502" w:type="dxa"/>
          </w:tcPr>
          <w:p w:rsidR="00745650" w:rsidRDefault="00745650" w:rsidP="00745650">
            <w:pPr>
              <w:rPr>
                <w:rFonts w:ascii="Myriad Pro" w:hAnsi="Myriad Pro"/>
              </w:rPr>
            </w:pPr>
            <w:r>
              <w:rPr>
                <w:rFonts w:ascii="Myriad Pro" w:hAnsi="Myriad Pro"/>
              </w:rPr>
              <w:t xml:space="preserve">NIMS </w:t>
            </w:r>
            <w:r w:rsidRPr="00745650">
              <w:rPr>
                <w:rFonts w:ascii="Myriad Pro" w:hAnsi="Myriad Pro"/>
              </w:rPr>
              <w:t>Machining Level I CNC Turning: Programming Setup &amp; Operations</w:t>
            </w:r>
          </w:p>
        </w:tc>
        <w:tc>
          <w:tcPr>
            <w:tcW w:w="4502" w:type="dxa"/>
          </w:tcPr>
          <w:p w:rsidR="00745650" w:rsidRDefault="00745650" w:rsidP="00D74E2F">
            <w:pPr>
              <w:rPr>
                <w:rFonts w:ascii="Myriad Pro" w:hAnsi="Myriad Pro"/>
              </w:rPr>
            </w:pPr>
          </w:p>
        </w:tc>
      </w:tr>
      <w:tr w:rsidR="00745650">
        <w:trPr>
          <w:trHeight w:val="317"/>
        </w:trPr>
        <w:tc>
          <w:tcPr>
            <w:tcW w:w="4502" w:type="dxa"/>
          </w:tcPr>
          <w:p w:rsidR="00745650" w:rsidRDefault="00745650" w:rsidP="00745650">
            <w:pPr>
              <w:rPr>
                <w:rFonts w:ascii="Myriad Pro" w:hAnsi="Myriad Pro"/>
              </w:rPr>
            </w:pPr>
            <w:r>
              <w:rPr>
                <w:rFonts w:ascii="Myriad Pro" w:hAnsi="Myriad Pro"/>
              </w:rPr>
              <w:t xml:space="preserve">NIMS </w:t>
            </w:r>
            <w:r w:rsidRPr="00745650">
              <w:rPr>
                <w:rFonts w:ascii="Myriad Pro" w:hAnsi="Myriad Pro"/>
              </w:rPr>
              <w:t>Machining Level I CNC Milling: Programming Setup &amp; Operations</w:t>
            </w:r>
          </w:p>
        </w:tc>
        <w:tc>
          <w:tcPr>
            <w:tcW w:w="4502" w:type="dxa"/>
          </w:tcPr>
          <w:p w:rsidR="00745650" w:rsidRDefault="00745650" w:rsidP="00D74E2F">
            <w:pPr>
              <w:rPr>
                <w:rFonts w:ascii="Myriad Pro" w:hAnsi="Myriad Pro"/>
              </w:rPr>
            </w:pPr>
          </w:p>
        </w:tc>
      </w:tr>
    </w:tbl>
    <w:p w:rsidR="007E34B8" w:rsidRDefault="007E34B8" w:rsidP="00D55E06">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rsidTr="00A61644">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rsidTr="00A61644">
        <w:trPr>
          <w:trHeight w:val="1232"/>
        </w:trPr>
        <w:tc>
          <w:tcPr>
            <w:tcW w:w="2276" w:type="dxa"/>
          </w:tcPr>
          <w:p w:rsidR="00235BE1" w:rsidRPr="00A45272" w:rsidRDefault="00745650" w:rsidP="00745650">
            <w:pPr>
              <w:rPr>
                <w:rFonts w:ascii="Myriad Pro" w:hAnsi="Myriad Pro"/>
              </w:rPr>
            </w:pPr>
            <w:r w:rsidRPr="00745650">
              <w:rPr>
                <w:rFonts w:ascii="Myriad Pro" w:hAnsi="Myriad Pro"/>
              </w:rPr>
              <w:t>Johns Hopki</w:t>
            </w:r>
            <w:r>
              <w:rPr>
                <w:rFonts w:ascii="Myriad Pro" w:hAnsi="Myriad Pro"/>
              </w:rPr>
              <w:t xml:space="preserve">ns                 </w:t>
            </w:r>
            <w:r w:rsidRPr="00745650">
              <w:rPr>
                <w:rFonts w:ascii="Myriad Pro" w:hAnsi="Myriad Pro"/>
              </w:rPr>
              <w:t>Applied Physics Lab</w:t>
            </w:r>
            <w:r>
              <w:rPr>
                <w:rFonts w:ascii="Myriad Pro" w:hAnsi="Myriad Pro"/>
              </w:rPr>
              <w:t xml:space="preserve"> (APL)</w:t>
            </w:r>
            <w:r w:rsidRPr="00745650">
              <w:rPr>
                <w:rFonts w:ascii="Myriad Pro" w:hAnsi="Myriad Pro"/>
              </w:rPr>
              <w:tab/>
              <w:t xml:space="preserve">       </w:t>
            </w:r>
          </w:p>
        </w:tc>
        <w:tc>
          <w:tcPr>
            <w:tcW w:w="3843" w:type="dxa"/>
          </w:tcPr>
          <w:p w:rsidR="00235BE1" w:rsidRPr="00A45272" w:rsidRDefault="00745650" w:rsidP="00745650">
            <w:pPr>
              <w:rPr>
                <w:rFonts w:ascii="Myriad Pro" w:hAnsi="Myriad Pro"/>
              </w:rPr>
            </w:pPr>
            <w:r w:rsidRPr="00745650">
              <w:rPr>
                <w:rFonts w:ascii="Myriad Pro" w:hAnsi="Myriad Pro"/>
              </w:rPr>
              <w:t>APL is a member of the advisory council</w:t>
            </w:r>
            <w:r>
              <w:rPr>
                <w:rFonts w:ascii="Myriad Pro" w:hAnsi="Myriad Pro"/>
              </w:rPr>
              <w:t>, MET-TEC, as well as sponsoring internships and employing</w:t>
            </w:r>
            <w:r w:rsidRPr="00745650">
              <w:rPr>
                <w:rFonts w:ascii="Myriad Pro" w:hAnsi="Myriad Pro"/>
              </w:rPr>
              <w:t xml:space="preserve"> numerous students.</w:t>
            </w:r>
          </w:p>
        </w:tc>
        <w:tc>
          <w:tcPr>
            <w:tcW w:w="3372" w:type="dxa"/>
          </w:tcPr>
          <w:p w:rsidR="00235BE1" w:rsidRPr="00A45272" w:rsidRDefault="00745650" w:rsidP="001D2A42">
            <w:pPr>
              <w:rPr>
                <w:rFonts w:ascii="Myriad Pro" w:hAnsi="Myriad Pro"/>
              </w:rPr>
            </w:pPr>
            <w:r w:rsidRPr="00745650">
              <w:rPr>
                <w:rFonts w:ascii="Myriad Pro" w:hAnsi="Myriad Pro"/>
              </w:rPr>
              <w:t>10 years</w:t>
            </w:r>
          </w:p>
        </w:tc>
      </w:tr>
      <w:tr w:rsidR="00235BE1" w:rsidRPr="00A45272" w:rsidTr="00A61644">
        <w:trPr>
          <w:trHeight w:val="1430"/>
        </w:trPr>
        <w:tc>
          <w:tcPr>
            <w:tcW w:w="2276" w:type="dxa"/>
          </w:tcPr>
          <w:p w:rsidR="00745650" w:rsidRPr="00A45272" w:rsidRDefault="00745650" w:rsidP="00745650">
            <w:pPr>
              <w:rPr>
                <w:rFonts w:ascii="Myriad Pro" w:hAnsi="Myriad Pro"/>
              </w:rPr>
            </w:pPr>
            <w:r w:rsidRPr="00745650">
              <w:rPr>
                <w:rFonts w:ascii="Myriad Pro" w:hAnsi="Myriad Pro"/>
              </w:rPr>
              <w:t>AB Technologies</w:t>
            </w:r>
            <w:r w:rsidRPr="00745650">
              <w:rPr>
                <w:rFonts w:ascii="Myriad Pro" w:hAnsi="Myriad Pro"/>
              </w:rPr>
              <w:tab/>
              <w:t xml:space="preserve">    </w:t>
            </w:r>
          </w:p>
          <w:p w:rsidR="00235BE1" w:rsidRPr="00A45272" w:rsidRDefault="00235BE1" w:rsidP="00745650">
            <w:pPr>
              <w:rPr>
                <w:rFonts w:ascii="Myriad Pro" w:hAnsi="Myriad Pro"/>
              </w:rPr>
            </w:pPr>
          </w:p>
        </w:tc>
        <w:tc>
          <w:tcPr>
            <w:tcW w:w="3843" w:type="dxa"/>
          </w:tcPr>
          <w:p w:rsidR="00235BE1" w:rsidRPr="00A45272" w:rsidRDefault="00745650" w:rsidP="00745650">
            <w:pPr>
              <w:rPr>
                <w:rFonts w:ascii="Myriad Pro" w:hAnsi="Myriad Pro"/>
              </w:rPr>
            </w:pPr>
            <w:r w:rsidRPr="00745650">
              <w:rPr>
                <w:rFonts w:ascii="Myriad Pro" w:hAnsi="Myriad Pro"/>
              </w:rPr>
              <w:t>They are a co-chair of our advisory council and not</w:t>
            </w:r>
            <w:r w:rsidRPr="00745650">
              <w:rPr>
                <w:rFonts w:ascii="Myriad Pro" w:hAnsi="Myriad Pro"/>
              </w:rPr>
              <w:tab/>
            </w:r>
            <w:r>
              <w:rPr>
                <w:rFonts w:ascii="Myriad Pro" w:hAnsi="Myriad Pro"/>
              </w:rPr>
              <w:t xml:space="preserve"> </w:t>
            </w:r>
            <w:r w:rsidRPr="00745650">
              <w:rPr>
                <w:rFonts w:ascii="Myriad Pro" w:hAnsi="Myriad Pro"/>
              </w:rPr>
              <w:t>only take care of all our CAD/CAM software needs but mentor our students as well.</w:t>
            </w:r>
          </w:p>
        </w:tc>
        <w:tc>
          <w:tcPr>
            <w:tcW w:w="3372" w:type="dxa"/>
          </w:tcPr>
          <w:p w:rsidR="00235BE1" w:rsidRPr="00A45272" w:rsidRDefault="00745650" w:rsidP="001D2A42">
            <w:pPr>
              <w:rPr>
                <w:rFonts w:ascii="Myriad Pro" w:hAnsi="Myriad Pro"/>
              </w:rPr>
            </w:pPr>
            <w:r w:rsidRPr="00745650">
              <w:rPr>
                <w:rFonts w:ascii="Myriad Pro" w:hAnsi="Myriad Pro"/>
              </w:rPr>
              <w:t>20 years</w:t>
            </w:r>
          </w:p>
        </w:tc>
      </w:tr>
      <w:tr w:rsidR="00235BE1" w:rsidRPr="00A45272" w:rsidTr="00A61644">
        <w:trPr>
          <w:trHeight w:val="1430"/>
        </w:trPr>
        <w:tc>
          <w:tcPr>
            <w:tcW w:w="2276" w:type="dxa"/>
          </w:tcPr>
          <w:p w:rsidR="00745650" w:rsidRPr="00A45272" w:rsidRDefault="00745650" w:rsidP="00745650">
            <w:pPr>
              <w:rPr>
                <w:rFonts w:ascii="Myriad Pro" w:hAnsi="Myriad Pro"/>
              </w:rPr>
            </w:pPr>
            <w:r w:rsidRPr="00745650">
              <w:rPr>
                <w:rFonts w:ascii="Myriad Pro" w:hAnsi="Myriad Pro"/>
              </w:rPr>
              <w:t>Western Industrial Machine</w:t>
            </w:r>
            <w:r w:rsidRPr="00745650">
              <w:rPr>
                <w:rFonts w:ascii="Myriad Pro" w:hAnsi="Myriad Pro"/>
              </w:rPr>
              <w:tab/>
            </w:r>
          </w:p>
          <w:p w:rsidR="00235BE1" w:rsidRPr="00A45272" w:rsidRDefault="00235BE1" w:rsidP="00745650">
            <w:pPr>
              <w:rPr>
                <w:rFonts w:ascii="Myriad Pro" w:hAnsi="Myriad Pro"/>
              </w:rPr>
            </w:pPr>
          </w:p>
        </w:tc>
        <w:tc>
          <w:tcPr>
            <w:tcW w:w="3843" w:type="dxa"/>
          </w:tcPr>
          <w:p w:rsidR="00235BE1" w:rsidRPr="00A45272" w:rsidRDefault="00745650" w:rsidP="00745650">
            <w:pPr>
              <w:rPr>
                <w:rFonts w:ascii="Myriad Pro" w:hAnsi="Myriad Pro"/>
              </w:rPr>
            </w:pPr>
            <w:r w:rsidRPr="00745650">
              <w:rPr>
                <w:rFonts w:ascii="Myriad Pro" w:hAnsi="Myriad Pro"/>
              </w:rPr>
              <w:t xml:space="preserve">Western is a member of our advisory council, </w:t>
            </w:r>
            <w:r>
              <w:rPr>
                <w:rFonts w:ascii="Myriad Pro" w:hAnsi="Myriad Pro"/>
              </w:rPr>
              <w:t xml:space="preserve">MET-Tec, </w:t>
            </w:r>
            <w:r w:rsidRPr="00745650">
              <w:rPr>
                <w:rFonts w:ascii="Myriad Pro" w:hAnsi="Myriad Pro"/>
              </w:rPr>
              <w:t>and past co-chair, as well as employing several students and</w:t>
            </w:r>
            <w:r>
              <w:rPr>
                <w:rFonts w:ascii="Myriad Pro" w:hAnsi="Myriad Pro"/>
              </w:rPr>
              <w:t xml:space="preserve"> </w:t>
            </w:r>
            <w:r w:rsidRPr="00745650">
              <w:rPr>
                <w:rFonts w:ascii="Myriad Pro" w:hAnsi="Myriad Pro"/>
              </w:rPr>
              <w:t>managing the programs scholarship fund.</w:t>
            </w:r>
          </w:p>
        </w:tc>
        <w:tc>
          <w:tcPr>
            <w:tcW w:w="3372" w:type="dxa"/>
          </w:tcPr>
          <w:p w:rsidR="00235BE1" w:rsidRPr="00A45272" w:rsidRDefault="00745650" w:rsidP="001D2A42">
            <w:pPr>
              <w:rPr>
                <w:rFonts w:ascii="Myriad Pro" w:hAnsi="Myriad Pro"/>
              </w:rPr>
            </w:pPr>
            <w:r w:rsidRPr="00745650">
              <w:rPr>
                <w:rFonts w:ascii="Myriad Pro" w:hAnsi="Myriad Pro"/>
              </w:rPr>
              <w:t>20 + years</w:t>
            </w:r>
          </w:p>
        </w:tc>
      </w:tr>
      <w:tr w:rsidR="00722285" w:rsidRPr="00A45272" w:rsidTr="00A61644">
        <w:trPr>
          <w:trHeight w:val="1430"/>
        </w:trPr>
        <w:tc>
          <w:tcPr>
            <w:tcW w:w="2276" w:type="dxa"/>
          </w:tcPr>
          <w:p w:rsidR="00745650" w:rsidRPr="00A45272" w:rsidRDefault="00745650" w:rsidP="00745650">
            <w:pPr>
              <w:rPr>
                <w:rFonts w:ascii="Myriad Pro" w:hAnsi="Myriad Pro"/>
              </w:rPr>
            </w:pPr>
            <w:proofErr w:type="spellStart"/>
            <w:r w:rsidRPr="00745650">
              <w:rPr>
                <w:rFonts w:ascii="Myriad Pro" w:hAnsi="Myriad Pro"/>
              </w:rPr>
              <w:t>ComPlex</w:t>
            </w:r>
            <w:proofErr w:type="spellEnd"/>
            <w:r>
              <w:rPr>
                <w:rFonts w:ascii="Myriad Pro" w:hAnsi="Myriad Pro"/>
              </w:rPr>
              <w:t xml:space="preserve"> M</w:t>
            </w:r>
            <w:r w:rsidRPr="00745650">
              <w:rPr>
                <w:rFonts w:ascii="Myriad Pro" w:hAnsi="Myriad Pro"/>
              </w:rPr>
              <w:t>anufacturing</w:t>
            </w:r>
            <w:r w:rsidRPr="00745650">
              <w:rPr>
                <w:rFonts w:ascii="Myriad Pro" w:hAnsi="Myriad Pro"/>
              </w:rPr>
              <w:tab/>
            </w:r>
            <w:r w:rsidRPr="00745650">
              <w:rPr>
                <w:rFonts w:ascii="Myriad Pro" w:hAnsi="Myriad Pro"/>
              </w:rPr>
              <w:tab/>
            </w:r>
          </w:p>
          <w:p w:rsidR="00722285" w:rsidRPr="00A45272" w:rsidRDefault="00722285" w:rsidP="00745650">
            <w:pPr>
              <w:rPr>
                <w:rFonts w:ascii="Myriad Pro" w:hAnsi="Myriad Pro"/>
              </w:rPr>
            </w:pPr>
          </w:p>
        </w:tc>
        <w:tc>
          <w:tcPr>
            <w:tcW w:w="3843" w:type="dxa"/>
          </w:tcPr>
          <w:p w:rsidR="00722285" w:rsidRPr="00A45272" w:rsidRDefault="00745650" w:rsidP="00CB75BE">
            <w:pPr>
              <w:rPr>
                <w:rFonts w:ascii="Myriad Pro" w:hAnsi="Myriad Pro"/>
              </w:rPr>
            </w:pPr>
            <w:proofErr w:type="spellStart"/>
            <w:r w:rsidRPr="00745650">
              <w:rPr>
                <w:rFonts w:ascii="Myriad Pro" w:hAnsi="Myriad Pro"/>
              </w:rPr>
              <w:t>ComPlex</w:t>
            </w:r>
            <w:proofErr w:type="spellEnd"/>
            <w:r w:rsidRPr="00745650">
              <w:rPr>
                <w:rFonts w:ascii="Myriad Pro" w:hAnsi="Myriad Pro"/>
              </w:rPr>
              <w:t xml:space="preserve"> </w:t>
            </w:r>
            <w:r>
              <w:rPr>
                <w:rFonts w:ascii="Myriad Pro" w:hAnsi="Myriad Pro"/>
              </w:rPr>
              <w:t xml:space="preserve">is </w:t>
            </w:r>
            <w:r w:rsidRPr="00745650">
              <w:rPr>
                <w:rFonts w:ascii="Myriad Pro" w:hAnsi="Myriad Pro"/>
              </w:rPr>
              <w:t>a member of our advisory program.</w:t>
            </w:r>
            <w:r>
              <w:rPr>
                <w:rFonts w:ascii="Myriad Pro" w:hAnsi="Myriad Pro"/>
              </w:rPr>
              <w:t xml:space="preserve"> </w:t>
            </w:r>
            <w:r w:rsidRPr="00745650">
              <w:rPr>
                <w:rFonts w:ascii="Myriad Pro" w:hAnsi="Myriad Pro"/>
              </w:rPr>
              <w:t xml:space="preserve"> </w:t>
            </w:r>
            <w:proofErr w:type="spellStart"/>
            <w:r w:rsidRPr="00745650">
              <w:rPr>
                <w:rFonts w:ascii="Myriad Pro" w:hAnsi="Myriad Pro"/>
              </w:rPr>
              <w:t>ComPlex</w:t>
            </w:r>
            <w:proofErr w:type="spellEnd"/>
            <w:r w:rsidRPr="00745650">
              <w:rPr>
                <w:rFonts w:ascii="Myriad Pro" w:hAnsi="Myriad Pro"/>
              </w:rPr>
              <w:t xml:space="preserve"> has donated numerous</w:t>
            </w:r>
            <w:r>
              <w:rPr>
                <w:rFonts w:ascii="Myriad Pro" w:hAnsi="Myriad Pro"/>
              </w:rPr>
              <w:t xml:space="preserve"> m</w:t>
            </w:r>
            <w:r w:rsidRPr="00745650">
              <w:rPr>
                <w:rFonts w:ascii="Myriad Pro" w:hAnsi="Myriad Pro"/>
              </w:rPr>
              <w:t xml:space="preserve">achines and tools to the program as well as </w:t>
            </w:r>
            <w:r w:rsidR="00CB75BE">
              <w:rPr>
                <w:rFonts w:ascii="Myriad Pro" w:hAnsi="Myriad Pro"/>
              </w:rPr>
              <w:t>volunteering in the program to work with students and provide field trips for the program</w:t>
            </w:r>
            <w:r w:rsidRPr="00745650">
              <w:rPr>
                <w:rFonts w:ascii="Myriad Pro" w:hAnsi="Myriad Pro"/>
              </w:rPr>
              <w:t>.</w:t>
            </w:r>
            <w:r w:rsidR="00CB75BE">
              <w:t xml:space="preserve"> </w:t>
            </w:r>
            <w:r w:rsidR="00CB75BE" w:rsidRPr="00CB75BE">
              <w:rPr>
                <w:rFonts w:ascii="Myriad Pro" w:hAnsi="Myriad Pro"/>
              </w:rPr>
              <w:t>Complex has hired several students</w:t>
            </w:r>
          </w:p>
        </w:tc>
        <w:tc>
          <w:tcPr>
            <w:tcW w:w="3372" w:type="dxa"/>
          </w:tcPr>
          <w:p w:rsidR="00722285" w:rsidRPr="00A45272" w:rsidRDefault="00745650" w:rsidP="001D2A42">
            <w:pPr>
              <w:rPr>
                <w:rFonts w:ascii="Myriad Pro" w:hAnsi="Myriad Pro"/>
              </w:rPr>
            </w:pPr>
            <w:r w:rsidRPr="00745650">
              <w:rPr>
                <w:rFonts w:ascii="Myriad Pro" w:hAnsi="Myriad Pro"/>
              </w:rPr>
              <w:t>5+ years</w:t>
            </w:r>
          </w:p>
        </w:tc>
      </w:tr>
      <w:tr w:rsidR="00A61644" w:rsidRPr="00972CD0" w:rsidTr="00A61644">
        <w:tc>
          <w:tcPr>
            <w:tcW w:w="2276" w:type="dxa"/>
          </w:tcPr>
          <w:p w:rsidR="00A61644" w:rsidRPr="00A61644" w:rsidRDefault="00A61644" w:rsidP="008A0696">
            <w:pPr>
              <w:rPr>
                <w:rFonts w:ascii="Myriad Pro" w:hAnsi="Myriad Pro"/>
              </w:rPr>
            </w:pPr>
            <w:r w:rsidRPr="00A61644">
              <w:rPr>
                <w:rFonts w:ascii="Myriad Pro" w:hAnsi="Myriad Pro"/>
              </w:rPr>
              <w:t xml:space="preserve">Ridge </w:t>
            </w:r>
          </w:p>
          <w:p w:rsidR="00A61644" w:rsidRPr="00A61644" w:rsidRDefault="00A61644" w:rsidP="008A0696">
            <w:pPr>
              <w:rPr>
                <w:rFonts w:ascii="Myriad Pro" w:hAnsi="Myriad Pro"/>
              </w:rPr>
            </w:pPr>
            <w:r w:rsidRPr="00A61644">
              <w:rPr>
                <w:rFonts w:ascii="Myriad Pro" w:hAnsi="Myriad Pro"/>
              </w:rPr>
              <w:t>Engineering</w:t>
            </w:r>
          </w:p>
        </w:tc>
        <w:tc>
          <w:tcPr>
            <w:tcW w:w="3843" w:type="dxa"/>
          </w:tcPr>
          <w:p w:rsidR="00A61644" w:rsidRPr="00A61644" w:rsidRDefault="00A61644" w:rsidP="008A0696">
            <w:pPr>
              <w:rPr>
                <w:rFonts w:ascii="Myriad Pro" w:hAnsi="Myriad Pro"/>
              </w:rPr>
            </w:pPr>
            <w:r w:rsidRPr="00A61644">
              <w:rPr>
                <w:rFonts w:ascii="Myriad Pro" w:hAnsi="Myriad Pro"/>
              </w:rPr>
              <w:t>Employment, Advisory Committee,</w:t>
            </w:r>
          </w:p>
          <w:p w:rsidR="00A61644" w:rsidRPr="00A61644" w:rsidRDefault="00A61644" w:rsidP="008A0696">
            <w:pPr>
              <w:rPr>
                <w:rFonts w:ascii="Myriad Pro" w:hAnsi="Myriad Pro"/>
              </w:rPr>
            </w:pPr>
            <w:r w:rsidRPr="00A61644">
              <w:rPr>
                <w:rFonts w:ascii="Myriad Pro" w:hAnsi="Myriad Pro"/>
              </w:rPr>
              <w:t>Partnerships, Donations, Mentor, Field Trips</w:t>
            </w:r>
          </w:p>
        </w:tc>
        <w:tc>
          <w:tcPr>
            <w:tcW w:w="3372" w:type="dxa"/>
          </w:tcPr>
          <w:p w:rsidR="00A61644" w:rsidRPr="00A61644" w:rsidRDefault="00A61644" w:rsidP="008A0696">
            <w:pPr>
              <w:rPr>
                <w:rFonts w:ascii="Myriad Pro" w:hAnsi="Myriad Pro"/>
              </w:rPr>
            </w:pPr>
            <w:r w:rsidRPr="00A61644">
              <w:rPr>
                <w:rFonts w:ascii="Myriad Pro" w:hAnsi="Myriad Pro"/>
              </w:rPr>
              <w:t>45 years</w:t>
            </w:r>
          </w:p>
        </w:tc>
      </w:tr>
      <w:tr w:rsidR="00A61644" w:rsidRPr="00972CD0" w:rsidTr="00A61644">
        <w:tc>
          <w:tcPr>
            <w:tcW w:w="2276" w:type="dxa"/>
          </w:tcPr>
          <w:p w:rsidR="00A61644" w:rsidRPr="00A61644" w:rsidRDefault="00A61644" w:rsidP="008A0696">
            <w:pPr>
              <w:rPr>
                <w:rFonts w:ascii="Myriad Pro" w:hAnsi="Myriad Pro"/>
              </w:rPr>
            </w:pPr>
            <w:r w:rsidRPr="00A61644">
              <w:rPr>
                <w:rFonts w:ascii="Myriad Pro" w:hAnsi="Myriad Pro"/>
              </w:rPr>
              <w:t xml:space="preserve">Toper </w:t>
            </w:r>
          </w:p>
          <w:p w:rsidR="00A61644" w:rsidRPr="00A61644" w:rsidRDefault="00A61644" w:rsidP="008A0696">
            <w:pPr>
              <w:rPr>
                <w:rFonts w:ascii="Myriad Pro" w:hAnsi="Myriad Pro"/>
              </w:rPr>
            </w:pPr>
            <w:r w:rsidRPr="00A61644">
              <w:rPr>
                <w:rFonts w:ascii="Myriad Pro" w:hAnsi="Myriad Pro"/>
              </w:rPr>
              <w:t>Manufacturing</w:t>
            </w:r>
          </w:p>
        </w:tc>
        <w:tc>
          <w:tcPr>
            <w:tcW w:w="3843" w:type="dxa"/>
          </w:tcPr>
          <w:p w:rsidR="00A61644" w:rsidRPr="00A61644" w:rsidRDefault="00A61644" w:rsidP="008A0696">
            <w:pPr>
              <w:rPr>
                <w:rFonts w:ascii="Myriad Pro" w:hAnsi="Myriad Pro"/>
              </w:rPr>
            </w:pPr>
            <w:r w:rsidRPr="00A61644">
              <w:rPr>
                <w:rFonts w:ascii="Myriad Pro" w:hAnsi="Myriad Pro"/>
              </w:rPr>
              <w:t>Employment, Advisory Committee,</w:t>
            </w:r>
          </w:p>
          <w:p w:rsidR="00A61644" w:rsidRPr="00A61644" w:rsidRDefault="00A61644" w:rsidP="008A0696">
            <w:pPr>
              <w:rPr>
                <w:rFonts w:ascii="Myriad Pro" w:hAnsi="Myriad Pro"/>
              </w:rPr>
            </w:pPr>
            <w:r w:rsidRPr="00A61644">
              <w:rPr>
                <w:rFonts w:ascii="Myriad Pro" w:hAnsi="Myriad Pro"/>
              </w:rPr>
              <w:t>Partnerships, Donations, Mentor</w:t>
            </w:r>
          </w:p>
        </w:tc>
        <w:tc>
          <w:tcPr>
            <w:tcW w:w="3372" w:type="dxa"/>
          </w:tcPr>
          <w:p w:rsidR="00A61644" w:rsidRPr="00A61644" w:rsidRDefault="00A61644" w:rsidP="008A0696">
            <w:pPr>
              <w:rPr>
                <w:rFonts w:ascii="Myriad Pro" w:hAnsi="Myriad Pro"/>
              </w:rPr>
            </w:pPr>
            <w:r w:rsidRPr="00A61644">
              <w:rPr>
                <w:rFonts w:ascii="Myriad Pro" w:hAnsi="Myriad Pro"/>
              </w:rPr>
              <w:t>20 years</w:t>
            </w:r>
          </w:p>
        </w:tc>
      </w:tr>
      <w:tr w:rsidR="00A61644" w:rsidRPr="00972CD0" w:rsidTr="00A61644">
        <w:tc>
          <w:tcPr>
            <w:tcW w:w="2276" w:type="dxa"/>
          </w:tcPr>
          <w:p w:rsidR="00A61644" w:rsidRPr="00A61644" w:rsidRDefault="00A61644" w:rsidP="008A0696">
            <w:pPr>
              <w:rPr>
                <w:rFonts w:ascii="Myriad Pro" w:hAnsi="Myriad Pro"/>
              </w:rPr>
            </w:pPr>
            <w:r w:rsidRPr="00A61644">
              <w:rPr>
                <w:rFonts w:ascii="Myriad Pro" w:hAnsi="Myriad Pro"/>
              </w:rPr>
              <w:t>Flowserve</w:t>
            </w:r>
          </w:p>
        </w:tc>
        <w:tc>
          <w:tcPr>
            <w:tcW w:w="3843" w:type="dxa"/>
          </w:tcPr>
          <w:p w:rsidR="00A61644" w:rsidRPr="00A61644" w:rsidRDefault="00A61644" w:rsidP="008A0696">
            <w:pPr>
              <w:rPr>
                <w:rFonts w:ascii="Myriad Pro" w:hAnsi="Myriad Pro"/>
              </w:rPr>
            </w:pPr>
            <w:r w:rsidRPr="00A61644">
              <w:rPr>
                <w:rFonts w:ascii="Myriad Pro" w:hAnsi="Myriad Pro"/>
              </w:rPr>
              <w:t>Employment, Advisory Committee,</w:t>
            </w:r>
          </w:p>
          <w:p w:rsidR="00A61644" w:rsidRPr="00A61644" w:rsidRDefault="00A61644" w:rsidP="008A0696">
            <w:pPr>
              <w:rPr>
                <w:rFonts w:ascii="Myriad Pro" w:hAnsi="Myriad Pro"/>
              </w:rPr>
            </w:pPr>
            <w:r w:rsidRPr="00A61644">
              <w:rPr>
                <w:rFonts w:ascii="Myriad Pro" w:hAnsi="Myriad Pro"/>
              </w:rPr>
              <w:t>Partnerships, Donations, Mentor, Field Trips</w:t>
            </w:r>
          </w:p>
        </w:tc>
        <w:tc>
          <w:tcPr>
            <w:tcW w:w="3372" w:type="dxa"/>
          </w:tcPr>
          <w:p w:rsidR="00A61644" w:rsidRPr="00A61644" w:rsidRDefault="00A61644" w:rsidP="008A0696">
            <w:pPr>
              <w:rPr>
                <w:rFonts w:ascii="Myriad Pro" w:hAnsi="Myriad Pro"/>
              </w:rPr>
            </w:pPr>
            <w:r w:rsidRPr="00A61644">
              <w:rPr>
                <w:rFonts w:ascii="Myriad Pro" w:hAnsi="Myriad Pro"/>
              </w:rPr>
              <w:t>40 years</w:t>
            </w:r>
          </w:p>
        </w:tc>
      </w:tr>
      <w:tr w:rsidR="00A61644" w:rsidRPr="00972CD0" w:rsidTr="00A61644">
        <w:tc>
          <w:tcPr>
            <w:tcW w:w="2276" w:type="dxa"/>
          </w:tcPr>
          <w:p w:rsidR="00A61644" w:rsidRPr="00A61644" w:rsidRDefault="00A61644" w:rsidP="008A0696">
            <w:pPr>
              <w:rPr>
                <w:rFonts w:ascii="Myriad Pro" w:hAnsi="Myriad Pro"/>
              </w:rPr>
            </w:pPr>
            <w:r w:rsidRPr="00A61644">
              <w:rPr>
                <w:rFonts w:ascii="Myriad Pro" w:hAnsi="Myriad Pro"/>
              </w:rPr>
              <w:t>LT Engineering</w:t>
            </w:r>
          </w:p>
          <w:p w:rsidR="00A61644" w:rsidRPr="00A61644" w:rsidRDefault="00A61644" w:rsidP="008A0696">
            <w:pPr>
              <w:rPr>
                <w:rFonts w:ascii="Myriad Pro" w:hAnsi="Myriad Pro"/>
              </w:rPr>
            </w:pPr>
          </w:p>
        </w:tc>
        <w:tc>
          <w:tcPr>
            <w:tcW w:w="3843" w:type="dxa"/>
          </w:tcPr>
          <w:p w:rsidR="00A61644" w:rsidRPr="00A61644" w:rsidRDefault="00A61644" w:rsidP="008A0696">
            <w:pPr>
              <w:rPr>
                <w:rFonts w:ascii="Myriad Pro" w:hAnsi="Myriad Pro"/>
              </w:rPr>
            </w:pPr>
            <w:r w:rsidRPr="00A61644">
              <w:rPr>
                <w:rFonts w:ascii="Myriad Pro" w:hAnsi="Myriad Pro"/>
              </w:rPr>
              <w:t>Employment, Advisory Committee,</w:t>
            </w:r>
          </w:p>
          <w:p w:rsidR="00A61644" w:rsidRPr="00A61644" w:rsidRDefault="00A61644" w:rsidP="008A0696">
            <w:pPr>
              <w:rPr>
                <w:rFonts w:ascii="Myriad Pro" w:hAnsi="Myriad Pro"/>
              </w:rPr>
            </w:pPr>
            <w:r w:rsidRPr="00A61644">
              <w:rPr>
                <w:rFonts w:ascii="Myriad Pro" w:hAnsi="Myriad Pro"/>
              </w:rPr>
              <w:t>Partnerships, Donations, Mentor</w:t>
            </w:r>
          </w:p>
        </w:tc>
        <w:tc>
          <w:tcPr>
            <w:tcW w:w="3372" w:type="dxa"/>
          </w:tcPr>
          <w:p w:rsidR="00A61644" w:rsidRPr="00A61644" w:rsidRDefault="00A61644" w:rsidP="008A0696">
            <w:pPr>
              <w:rPr>
                <w:rFonts w:ascii="Myriad Pro" w:hAnsi="Myriad Pro"/>
              </w:rPr>
            </w:pPr>
            <w:r w:rsidRPr="00A61644">
              <w:rPr>
                <w:rFonts w:ascii="Myriad Pro" w:hAnsi="Myriad Pro"/>
              </w:rPr>
              <w:t>15 years</w:t>
            </w:r>
          </w:p>
        </w:tc>
      </w:tr>
      <w:tr w:rsidR="00A61644" w:rsidRPr="00972CD0" w:rsidTr="00A61644">
        <w:tc>
          <w:tcPr>
            <w:tcW w:w="2276" w:type="dxa"/>
          </w:tcPr>
          <w:p w:rsidR="00A61644" w:rsidRPr="00A61644" w:rsidRDefault="00A61644" w:rsidP="008A0696">
            <w:pPr>
              <w:rPr>
                <w:rFonts w:ascii="Myriad Pro" w:hAnsi="Myriad Pro"/>
              </w:rPr>
            </w:pPr>
            <w:r w:rsidRPr="00A61644">
              <w:rPr>
                <w:rFonts w:ascii="Myriad Pro" w:hAnsi="Myriad Pro"/>
              </w:rPr>
              <w:t>M.S. Willett</w:t>
            </w:r>
          </w:p>
          <w:p w:rsidR="00A61644" w:rsidRPr="00A61644" w:rsidRDefault="00A61644" w:rsidP="008A0696">
            <w:pPr>
              <w:rPr>
                <w:rFonts w:ascii="Myriad Pro" w:hAnsi="Myriad Pro"/>
              </w:rPr>
            </w:pPr>
          </w:p>
        </w:tc>
        <w:tc>
          <w:tcPr>
            <w:tcW w:w="3843" w:type="dxa"/>
          </w:tcPr>
          <w:p w:rsidR="00A61644" w:rsidRPr="00A61644" w:rsidRDefault="00A61644" w:rsidP="008A0696">
            <w:pPr>
              <w:rPr>
                <w:rFonts w:ascii="Myriad Pro" w:hAnsi="Myriad Pro"/>
              </w:rPr>
            </w:pPr>
            <w:r w:rsidRPr="00A61644">
              <w:rPr>
                <w:rFonts w:ascii="Myriad Pro" w:hAnsi="Myriad Pro"/>
              </w:rPr>
              <w:t>Employment, Advisory Committee,</w:t>
            </w:r>
          </w:p>
          <w:p w:rsidR="00A61644" w:rsidRPr="00A61644" w:rsidRDefault="00A61644" w:rsidP="008A0696">
            <w:pPr>
              <w:rPr>
                <w:rFonts w:ascii="Myriad Pro" w:hAnsi="Myriad Pro"/>
              </w:rPr>
            </w:pPr>
            <w:r w:rsidRPr="00A61644">
              <w:rPr>
                <w:rFonts w:ascii="Myriad Pro" w:hAnsi="Myriad Pro"/>
              </w:rPr>
              <w:t>Partnerships, Donations, Mentor, Field Trips</w:t>
            </w:r>
          </w:p>
        </w:tc>
        <w:tc>
          <w:tcPr>
            <w:tcW w:w="3372" w:type="dxa"/>
          </w:tcPr>
          <w:p w:rsidR="00A61644" w:rsidRPr="00A61644" w:rsidRDefault="00A61644" w:rsidP="008A0696">
            <w:pPr>
              <w:rPr>
                <w:rFonts w:ascii="Myriad Pro" w:hAnsi="Myriad Pro"/>
              </w:rPr>
            </w:pPr>
            <w:r w:rsidRPr="00A61644">
              <w:rPr>
                <w:rFonts w:ascii="Myriad Pro" w:hAnsi="Myriad Pro"/>
              </w:rPr>
              <w:t>40 years</w:t>
            </w:r>
          </w:p>
        </w:tc>
      </w:tr>
      <w:tr w:rsidR="00A61644" w:rsidRPr="00972CD0" w:rsidTr="00A61644">
        <w:tc>
          <w:tcPr>
            <w:tcW w:w="2276" w:type="dxa"/>
          </w:tcPr>
          <w:p w:rsidR="00A61644" w:rsidRPr="00A61644" w:rsidRDefault="00A61644" w:rsidP="008A0696">
            <w:pPr>
              <w:rPr>
                <w:rFonts w:ascii="Myriad Pro" w:hAnsi="Myriad Pro"/>
              </w:rPr>
            </w:pPr>
            <w:r w:rsidRPr="00A61644">
              <w:rPr>
                <w:rFonts w:ascii="Myriad Pro" w:hAnsi="Myriad Pro"/>
              </w:rPr>
              <w:t>Brandt Tool &amp; Die</w:t>
            </w:r>
          </w:p>
        </w:tc>
        <w:tc>
          <w:tcPr>
            <w:tcW w:w="3843" w:type="dxa"/>
          </w:tcPr>
          <w:p w:rsidR="00A61644" w:rsidRPr="00A61644" w:rsidRDefault="00A61644" w:rsidP="008A0696">
            <w:pPr>
              <w:rPr>
                <w:rFonts w:ascii="Myriad Pro" w:hAnsi="Myriad Pro"/>
              </w:rPr>
            </w:pPr>
            <w:r w:rsidRPr="00A61644">
              <w:rPr>
                <w:rFonts w:ascii="Myriad Pro" w:hAnsi="Myriad Pro"/>
              </w:rPr>
              <w:t>Employment, Advisory Committee,</w:t>
            </w:r>
          </w:p>
          <w:p w:rsidR="00A61644" w:rsidRPr="00A61644" w:rsidRDefault="00A61644" w:rsidP="008A0696">
            <w:pPr>
              <w:rPr>
                <w:rFonts w:ascii="Myriad Pro" w:hAnsi="Myriad Pro"/>
              </w:rPr>
            </w:pPr>
            <w:r w:rsidRPr="00A61644">
              <w:rPr>
                <w:rFonts w:ascii="Myriad Pro" w:hAnsi="Myriad Pro"/>
              </w:rPr>
              <w:t>Partnerships, Donations, Mentor</w:t>
            </w:r>
          </w:p>
        </w:tc>
        <w:tc>
          <w:tcPr>
            <w:tcW w:w="3372" w:type="dxa"/>
          </w:tcPr>
          <w:p w:rsidR="00A61644" w:rsidRPr="00A61644" w:rsidRDefault="00A61644" w:rsidP="008A0696">
            <w:pPr>
              <w:rPr>
                <w:rFonts w:ascii="Myriad Pro" w:hAnsi="Myriad Pro"/>
              </w:rPr>
            </w:pPr>
            <w:r w:rsidRPr="00A61644">
              <w:rPr>
                <w:rFonts w:ascii="Myriad Pro" w:hAnsi="Myriad Pro"/>
              </w:rPr>
              <w:t>20 + years</w:t>
            </w:r>
          </w:p>
        </w:tc>
      </w:tr>
    </w:tbl>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CB75BE" w:rsidRDefault="009360C1"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p>
    <w:p w:rsidR="009360C1" w:rsidRPr="00CB75BE" w:rsidRDefault="009360C1" w:rsidP="00CB75BE">
      <w:pPr>
        <w:spacing w:after="0" w:line="240" w:lineRule="auto"/>
        <w:rPr>
          <w:rFonts w:ascii="Myriad Pro" w:hAnsi="Myriad Pro"/>
        </w:rPr>
      </w:pPr>
    </w:p>
    <w:p w:rsidR="00722285" w:rsidRDefault="00B24761" w:rsidP="00722285">
      <w:pPr>
        <w:spacing w:after="0" w:line="240" w:lineRule="auto"/>
        <w:rPr>
          <w:rFonts w:ascii="Myriad Pro" w:hAnsi="Myriad Pro"/>
        </w:rPr>
      </w:pPr>
      <w:r w:rsidRPr="00B24761">
        <w:rPr>
          <w:rFonts w:ascii="Myriad Pro" w:hAnsi="Myriad Pro"/>
        </w:rPr>
        <w:t>Students participated in NASA’s HUNCH program by manufacturing parts for the space station</w:t>
      </w:r>
      <w:r>
        <w:rPr>
          <w:rFonts w:ascii="Myriad Pro" w:hAnsi="Myriad Pro"/>
        </w:rPr>
        <w:t xml:space="preserve"> training simulator.</w:t>
      </w:r>
    </w:p>
    <w:p w:rsidR="00E31113" w:rsidRDefault="00E31113" w:rsidP="00722285">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7854D7" w:rsidRPr="00A45272">
        <w:tc>
          <w:tcPr>
            <w:tcW w:w="2048" w:type="dxa"/>
          </w:tcPr>
          <w:p w:rsidR="007854D7" w:rsidRDefault="007854D7" w:rsidP="007854D7">
            <w:pPr>
              <w:rPr>
                <w:rFonts w:ascii="Myriad Pro" w:hAnsi="Myriad Pro"/>
              </w:rPr>
            </w:pPr>
            <w:r>
              <w:rPr>
                <w:rFonts w:ascii="Myriad Pro" w:hAnsi="Myriad Pro"/>
              </w:rPr>
              <w:t xml:space="preserve">Partnership for a </w:t>
            </w:r>
          </w:p>
          <w:p w:rsidR="007854D7" w:rsidRPr="00A45272" w:rsidRDefault="007854D7" w:rsidP="007854D7">
            <w:pPr>
              <w:rPr>
                <w:rFonts w:ascii="Myriad Pro" w:hAnsi="Myriad Pro"/>
              </w:rPr>
            </w:pPr>
            <w:r>
              <w:rPr>
                <w:rFonts w:ascii="Myriad Pro" w:hAnsi="Myriad Pro"/>
              </w:rPr>
              <w:t>Healthier Carroll County, Inc.</w:t>
            </w:r>
          </w:p>
          <w:p w:rsidR="007854D7" w:rsidRPr="00A45272" w:rsidRDefault="007854D7" w:rsidP="007854D7">
            <w:pPr>
              <w:rPr>
                <w:rFonts w:ascii="Myriad Pro" w:hAnsi="Myriad Pro"/>
              </w:rPr>
            </w:pPr>
          </w:p>
          <w:p w:rsidR="007854D7" w:rsidRPr="00A45272" w:rsidRDefault="007854D7" w:rsidP="007854D7">
            <w:pPr>
              <w:rPr>
                <w:rFonts w:ascii="Myriad Pro" w:hAnsi="Myriad Pro"/>
              </w:rPr>
            </w:pPr>
          </w:p>
        </w:tc>
        <w:tc>
          <w:tcPr>
            <w:tcW w:w="3956" w:type="dxa"/>
          </w:tcPr>
          <w:p w:rsidR="007854D7" w:rsidRPr="00A45272" w:rsidRDefault="007854D7" w:rsidP="007854D7">
            <w:pPr>
              <w:rPr>
                <w:rFonts w:ascii="Myriad Pro" w:hAnsi="Myriad Pro"/>
              </w:rPr>
            </w:pPr>
            <w:r>
              <w:rPr>
                <w:rFonts w:ascii="Myriad Pro" w:hAnsi="Myriad Pro"/>
              </w:rPr>
              <w:t>They allowed students to design Special tooling required for the shirts they present to the public</w:t>
            </w:r>
          </w:p>
        </w:tc>
        <w:tc>
          <w:tcPr>
            <w:tcW w:w="3487" w:type="dxa"/>
          </w:tcPr>
          <w:p w:rsidR="007854D7" w:rsidRPr="00A45272" w:rsidRDefault="007854D7" w:rsidP="007854D7">
            <w:pPr>
              <w:rPr>
                <w:rFonts w:ascii="Myriad Pro" w:hAnsi="Myriad Pro"/>
              </w:rPr>
            </w:pPr>
            <w:r>
              <w:rPr>
                <w:rFonts w:ascii="Myriad Pro" w:hAnsi="Myriad Pro"/>
              </w:rPr>
              <w:t>2 years</w:t>
            </w:r>
          </w:p>
        </w:tc>
      </w:tr>
      <w:tr w:rsidR="007854D7" w:rsidRPr="00A45272">
        <w:tc>
          <w:tcPr>
            <w:tcW w:w="2048" w:type="dxa"/>
          </w:tcPr>
          <w:p w:rsidR="007854D7" w:rsidRPr="00A45272" w:rsidRDefault="007854D7" w:rsidP="007854D7">
            <w:pPr>
              <w:rPr>
                <w:rFonts w:ascii="Myriad Pro" w:hAnsi="Myriad Pro"/>
              </w:rPr>
            </w:pPr>
            <w:r>
              <w:rPr>
                <w:rFonts w:ascii="Myriad Pro" w:hAnsi="Myriad Pro"/>
              </w:rPr>
              <w:t>Carroll County Athletic Council</w:t>
            </w:r>
          </w:p>
          <w:p w:rsidR="007854D7" w:rsidRPr="00A45272" w:rsidRDefault="007854D7" w:rsidP="007854D7">
            <w:pPr>
              <w:rPr>
                <w:rFonts w:ascii="Myriad Pro" w:hAnsi="Myriad Pro"/>
              </w:rPr>
            </w:pPr>
          </w:p>
          <w:p w:rsidR="007854D7" w:rsidRPr="00A45272" w:rsidRDefault="007854D7" w:rsidP="007854D7">
            <w:pPr>
              <w:rPr>
                <w:rFonts w:ascii="Myriad Pro" w:hAnsi="Myriad Pro"/>
              </w:rPr>
            </w:pPr>
          </w:p>
        </w:tc>
        <w:tc>
          <w:tcPr>
            <w:tcW w:w="3956" w:type="dxa"/>
          </w:tcPr>
          <w:p w:rsidR="007854D7" w:rsidRDefault="007854D7" w:rsidP="007854D7">
            <w:pPr>
              <w:rPr>
                <w:rFonts w:ascii="Myriad Pro" w:hAnsi="Myriad Pro"/>
              </w:rPr>
            </w:pPr>
            <w:r>
              <w:rPr>
                <w:rFonts w:ascii="Myriad Pro" w:hAnsi="Myriad Pro"/>
              </w:rPr>
              <w:t>The students design and build plaques for student athletic awards</w:t>
            </w:r>
          </w:p>
          <w:p w:rsidR="007854D7" w:rsidRPr="00A45272" w:rsidRDefault="007854D7" w:rsidP="007854D7">
            <w:pPr>
              <w:rPr>
                <w:rFonts w:ascii="Myriad Pro" w:hAnsi="Myriad Pro"/>
              </w:rPr>
            </w:pPr>
          </w:p>
        </w:tc>
        <w:tc>
          <w:tcPr>
            <w:tcW w:w="3487" w:type="dxa"/>
          </w:tcPr>
          <w:p w:rsidR="007854D7" w:rsidRDefault="007854D7" w:rsidP="007854D7">
            <w:pPr>
              <w:rPr>
                <w:rFonts w:ascii="Myriad Pro" w:hAnsi="Myriad Pro"/>
              </w:rPr>
            </w:pPr>
            <w:r>
              <w:rPr>
                <w:rFonts w:ascii="Myriad Pro" w:hAnsi="Myriad Pro"/>
              </w:rPr>
              <w:t>2+  years</w:t>
            </w:r>
          </w:p>
        </w:tc>
      </w:tr>
      <w:tr w:rsidR="007854D7" w:rsidRPr="00A45272">
        <w:tc>
          <w:tcPr>
            <w:tcW w:w="2048" w:type="dxa"/>
          </w:tcPr>
          <w:p w:rsidR="007854D7" w:rsidRPr="00A45272" w:rsidRDefault="007854D7" w:rsidP="007854D7">
            <w:pPr>
              <w:rPr>
                <w:rFonts w:ascii="Myriad Pro" w:hAnsi="Myriad Pro"/>
              </w:rPr>
            </w:pPr>
            <w:r>
              <w:rPr>
                <w:rFonts w:ascii="Myriad Pro" w:hAnsi="Myriad Pro"/>
              </w:rPr>
              <w:t>Maryland Steam Historical Society</w:t>
            </w:r>
          </w:p>
          <w:p w:rsidR="007854D7" w:rsidRPr="00A45272" w:rsidRDefault="007854D7" w:rsidP="007854D7">
            <w:pPr>
              <w:rPr>
                <w:rFonts w:ascii="Myriad Pro" w:hAnsi="Myriad Pro"/>
              </w:rPr>
            </w:pPr>
          </w:p>
          <w:p w:rsidR="007854D7" w:rsidRPr="00A45272" w:rsidRDefault="007854D7" w:rsidP="007854D7">
            <w:pPr>
              <w:rPr>
                <w:rFonts w:ascii="Myriad Pro" w:hAnsi="Myriad Pro"/>
              </w:rPr>
            </w:pPr>
          </w:p>
        </w:tc>
        <w:tc>
          <w:tcPr>
            <w:tcW w:w="3956" w:type="dxa"/>
          </w:tcPr>
          <w:p w:rsidR="007854D7" w:rsidRPr="00A45272" w:rsidRDefault="007854D7" w:rsidP="007854D7">
            <w:pPr>
              <w:rPr>
                <w:rFonts w:ascii="Myriad Pro" w:hAnsi="Myriad Pro"/>
              </w:rPr>
            </w:pPr>
            <w:r>
              <w:rPr>
                <w:rFonts w:ascii="Myriad Pro" w:hAnsi="Myriad Pro"/>
              </w:rPr>
              <w:t>Students are invited each year to demonstrate steam engines and do research on steam power at the annual event.</w:t>
            </w:r>
          </w:p>
        </w:tc>
        <w:tc>
          <w:tcPr>
            <w:tcW w:w="3487" w:type="dxa"/>
          </w:tcPr>
          <w:p w:rsidR="007854D7" w:rsidRPr="00A45272" w:rsidRDefault="007854D7" w:rsidP="007854D7">
            <w:pPr>
              <w:rPr>
                <w:rFonts w:ascii="Myriad Pro" w:hAnsi="Myriad Pro"/>
              </w:rPr>
            </w:pPr>
            <w:r>
              <w:rPr>
                <w:rFonts w:ascii="Myriad Pro" w:hAnsi="Myriad Pro"/>
              </w:rPr>
              <w:t>45+ years</w:t>
            </w:r>
          </w:p>
        </w:tc>
      </w:tr>
    </w:tbl>
    <w:p w:rsidR="00457582" w:rsidRDefault="00647324" w:rsidP="008940C5">
      <w:pPr>
        <w:pStyle w:val="Heading1"/>
        <w:rPr>
          <w:rFonts w:ascii="Myriad Pro" w:hAnsi="Myriad Pro"/>
        </w:rPr>
      </w:pPr>
      <w:r w:rsidRPr="00457582">
        <w:rPr>
          <w:rFonts w:ascii="Myriad Pro" w:hAnsi="Myriad Pro"/>
          <w:b/>
          <w:color w:val="009AA6"/>
        </w:rPr>
        <w:t>SUBMIT YOUR APPLICATION</w:t>
      </w: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1"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D74E2F"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bookmarkStart w:id="2" w:name="_GoBack"/>
      <w:bookmarkEnd w:id="2"/>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2"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23"/>
      <w:footerReference w:type="default" r:id="rId24"/>
      <w:headerReference w:type="firs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2A" w:rsidRDefault="0067582A" w:rsidP="00716A7F">
      <w:pPr>
        <w:spacing w:after="0" w:line="240" w:lineRule="auto"/>
      </w:pPr>
      <w:r>
        <w:separator/>
      </w:r>
    </w:p>
  </w:endnote>
  <w:endnote w:type="continuationSeparator" w:id="0">
    <w:p w:rsidR="0067582A" w:rsidRDefault="0067582A"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7854D7" w:rsidRDefault="007854D7">
        <w:pPr>
          <w:pStyle w:val="Footer"/>
          <w:jc w:val="right"/>
        </w:pPr>
        <w:r>
          <w:rPr>
            <w:noProof/>
          </w:rPr>
          <w:fldChar w:fldCharType="begin"/>
        </w:r>
        <w:r>
          <w:rPr>
            <w:noProof/>
          </w:rPr>
          <w:instrText xml:space="preserve"> PAGE   \* MERGEFORMAT </w:instrText>
        </w:r>
        <w:r>
          <w:rPr>
            <w:noProof/>
          </w:rPr>
          <w:fldChar w:fldCharType="separate"/>
        </w:r>
        <w:r w:rsidR="008940C5">
          <w:rPr>
            <w:noProof/>
          </w:rPr>
          <w:t>14</w:t>
        </w:r>
        <w:r>
          <w:rPr>
            <w:noProof/>
          </w:rPr>
          <w:fldChar w:fldCharType="end"/>
        </w:r>
      </w:p>
    </w:sdtContent>
  </w:sdt>
  <w:p w:rsidR="007854D7" w:rsidRDefault="0078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2A" w:rsidRDefault="0067582A" w:rsidP="00716A7F">
      <w:pPr>
        <w:spacing w:after="0" w:line="240" w:lineRule="auto"/>
      </w:pPr>
      <w:r>
        <w:separator/>
      </w:r>
    </w:p>
  </w:footnote>
  <w:footnote w:type="continuationSeparator" w:id="0">
    <w:p w:rsidR="0067582A" w:rsidRDefault="0067582A"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4D7" w:rsidRDefault="007854D7"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4D7" w:rsidRDefault="007854D7"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54" w:hanging="145"/>
      </w:pPr>
      <w:rPr>
        <w:rFonts w:ascii="Wingdings" w:hAnsi="Wingdings" w:cs="Wingdings"/>
        <w:b w:val="0"/>
        <w:bCs w:val="0"/>
        <w:w w:val="100"/>
        <w:sz w:val="14"/>
        <w:szCs w:val="14"/>
      </w:rPr>
    </w:lvl>
    <w:lvl w:ilvl="1">
      <w:numFmt w:val="bullet"/>
      <w:lvlText w:val="•"/>
      <w:lvlJc w:val="left"/>
      <w:pPr>
        <w:ind w:left="431" w:hanging="145"/>
      </w:pPr>
    </w:lvl>
    <w:lvl w:ilvl="2">
      <w:numFmt w:val="bullet"/>
      <w:lvlText w:val="•"/>
      <w:lvlJc w:val="left"/>
      <w:pPr>
        <w:ind w:left="602" w:hanging="145"/>
      </w:pPr>
    </w:lvl>
    <w:lvl w:ilvl="3">
      <w:numFmt w:val="bullet"/>
      <w:lvlText w:val="•"/>
      <w:lvlJc w:val="left"/>
      <w:pPr>
        <w:ind w:left="773" w:hanging="145"/>
      </w:pPr>
    </w:lvl>
    <w:lvl w:ilvl="4">
      <w:numFmt w:val="bullet"/>
      <w:lvlText w:val="•"/>
      <w:lvlJc w:val="left"/>
      <w:pPr>
        <w:ind w:left="944" w:hanging="145"/>
      </w:pPr>
    </w:lvl>
    <w:lvl w:ilvl="5">
      <w:numFmt w:val="bullet"/>
      <w:lvlText w:val="•"/>
      <w:lvlJc w:val="left"/>
      <w:pPr>
        <w:ind w:left="1115" w:hanging="145"/>
      </w:pPr>
    </w:lvl>
    <w:lvl w:ilvl="6">
      <w:numFmt w:val="bullet"/>
      <w:lvlText w:val="•"/>
      <w:lvlJc w:val="left"/>
      <w:pPr>
        <w:ind w:left="1286" w:hanging="145"/>
      </w:pPr>
    </w:lvl>
    <w:lvl w:ilvl="7">
      <w:numFmt w:val="bullet"/>
      <w:lvlText w:val="•"/>
      <w:lvlJc w:val="left"/>
      <w:pPr>
        <w:ind w:left="1457" w:hanging="145"/>
      </w:pPr>
    </w:lvl>
    <w:lvl w:ilvl="8">
      <w:numFmt w:val="bullet"/>
      <w:lvlText w:val="•"/>
      <w:lvlJc w:val="left"/>
      <w:pPr>
        <w:ind w:left="1628" w:hanging="145"/>
      </w:pPr>
    </w:lvl>
  </w:abstractNum>
  <w:abstractNum w:abstractNumId="1" w15:restartNumberingAfterBreak="0">
    <w:nsid w:val="00000403"/>
    <w:multiLevelType w:val="multilevel"/>
    <w:tmpl w:val="00000886"/>
    <w:lvl w:ilvl="0">
      <w:numFmt w:val="bullet"/>
      <w:lvlText w:val=""/>
      <w:lvlJc w:val="left"/>
      <w:pPr>
        <w:ind w:left="254" w:hanging="145"/>
      </w:pPr>
      <w:rPr>
        <w:rFonts w:ascii="Wingdings" w:hAnsi="Wingdings" w:cs="Wingdings"/>
        <w:b w:val="0"/>
        <w:bCs w:val="0"/>
        <w:w w:val="100"/>
        <w:sz w:val="14"/>
        <w:szCs w:val="14"/>
      </w:rPr>
    </w:lvl>
    <w:lvl w:ilvl="1">
      <w:numFmt w:val="bullet"/>
      <w:lvlText w:val="•"/>
      <w:lvlJc w:val="left"/>
      <w:pPr>
        <w:ind w:left="1025" w:hanging="145"/>
      </w:pPr>
    </w:lvl>
    <w:lvl w:ilvl="2">
      <w:numFmt w:val="bullet"/>
      <w:lvlText w:val="•"/>
      <w:lvlJc w:val="left"/>
      <w:pPr>
        <w:ind w:left="1790" w:hanging="145"/>
      </w:pPr>
    </w:lvl>
    <w:lvl w:ilvl="3">
      <w:numFmt w:val="bullet"/>
      <w:lvlText w:val="•"/>
      <w:lvlJc w:val="left"/>
      <w:pPr>
        <w:ind w:left="2555" w:hanging="145"/>
      </w:pPr>
    </w:lvl>
    <w:lvl w:ilvl="4">
      <w:numFmt w:val="bullet"/>
      <w:lvlText w:val="•"/>
      <w:lvlJc w:val="left"/>
      <w:pPr>
        <w:ind w:left="3320" w:hanging="145"/>
      </w:pPr>
    </w:lvl>
    <w:lvl w:ilvl="5">
      <w:numFmt w:val="bullet"/>
      <w:lvlText w:val="•"/>
      <w:lvlJc w:val="left"/>
      <w:pPr>
        <w:ind w:left="4086" w:hanging="145"/>
      </w:pPr>
    </w:lvl>
    <w:lvl w:ilvl="6">
      <w:numFmt w:val="bullet"/>
      <w:lvlText w:val="•"/>
      <w:lvlJc w:val="left"/>
      <w:pPr>
        <w:ind w:left="4851" w:hanging="145"/>
      </w:pPr>
    </w:lvl>
    <w:lvl w:ilvl="7">
      <w:numFmt w:val="bullet"/>
      <w:lvlText w:val="•"/>
      <w:lvlJc w:val="left"/>
      <w:pPr>
        <w:ind w:left="5616" w:hanging="145"/>
      </w:pPr>
    </w:lvl>
    <w:lvl w:ilvl="8">
      <w:numFmt w:val="bullet"/>
      <w:lvlText w:val="•"/>
      <w:lvlJc w:val="left"/>
      <w:pPr>
        <w:ind w:left="6381" w:hanging="145"/>
      </w:pPr>
    </w:lvl>
  </w:abstractNum>
  <w:abstractNum w:abstractNumId="2" w15:restartNumberingAfterBreak="0">
    <w:nsid w:val="02342F65"/>
    <w:multiLevelType w:val="multilevel"/>
    <w:tmpl w:val="C6F89DA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A32DF"/>
    <w:multiLevelType w:val="hybridMultilevel"/>
    <w:tmpl w:val="CA72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A7556"/>
    <w:multiLevelType w:val="multilevel"/>
    <w:tmpl w:val="D9DC4A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6F4CD4"/>
    <w:multiLevelType w:val="hybridMultilevel"/>
    <w:tmpl w:val="607A9A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0"/>
  </w:num>
  <w:num w:numId="4">
    <w:abstractNumId w:val="17"/>
  </w:num>
  <w:num w:numId="5">
    <w:abstractNumId w:val="7"/>
  </w:num>
  <w:num w:numId="6">
    <w:abstractNumId w:val="4"/>
  </w:num>
  <w:num w:numId="7">
    <w:abstractNumId w:val="10"/>
  </w:num>
  <w:num w:numId="8">
    <w:abstractNumId w:val="15"/>
  </w:num>
  <w:num w:numId="9">
    <w:abstractNumId w:val="6"/>
  </w:num>
  <w:num w:numId="10">
    <w:abstractNumId w:val="3"/>
  </w:num>
  <w:num w:numId="11">
    <w:abstractNumId w:val="14"/>
  </w:num>
  <w:num w:numId="12">
    <w:abstractNumId w:val="21"/>
  </w:num>
  <w:num w:numId="13">
    <w:abstractNumId w:val="8"/>
  </w:num>
  <w:num w:numId="14">
    <w:abstractNumId w:val="16"/>
  </w:num>
  <w:num w:numId="15">
    <w:abstractNumId w:val="18"/>
  </w:num>
  <w:num w:numId="16">
    <w:abstractNumId w:val="5"/>
  </w:num>
  <w:num w:numId="17">
    <w:abstractNumId w:val="9"/>
  </w:num>
  <w:num w:numId="18">
    <w:abstractNumId w:val="1"/>
  </w:num>
  <w:num w:numId="19">
    <w:abstractNumId w:val="0"/>
  </w:num>
  <w:num w:numId="20">
    <w:abstractNumId w:val="11"/>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75EA8"/>
    <w:rsid w:val="000849CE"/>
    <w:rsid w:val="000913CC"/>
    <w:rsid w:val="00091555"/>
    <w:rsid w:val="0009687C"/>
    <w:rsid w:val="00096FFF"/>
    <w:rsid w:val="000A0099"/>
    <w:rsid w:val="000A3D73"/>
    <w:rsid w:val="000A54DF"/>
    <w:rsid w:val="000B18E9"/>
    <w:rsid w:val="000B1B72"/>
    <w:rsid w:val="000B1BA3"/>
    <w:rsid w:val="000B47DE"/>
    <w:rsid w:val="000B4817"/>
    <w:rsid w:val="000B7607"/>
    <w:rsid w:val="000D2B25"/>
    <w:rsid w:val="000E1010"/>
    <w:rsid w:val="000E63B6"/>
    <w:rsid w:val="000E63DE"/>
    <w:rsid w:val="000E6A68"/>
    <w:rsid w:val="000F228C"/>
    <w:rsid w:val="000F235E"/>
    <w:rsid w:val="000F34D2"/>
    <w:rsid w:val="000F6E28"/>
    <w:rsid w:val="0012052E"/>
    <w:rsid w:val="001225DE"/>
    <w:rsid w:val="00123C45"/>
    <w:rsid w:val="001264CE"/>
    <w:rsid w:val="0012690F"/>
    <w:rsid w:val="00126F5D"/>
    <w:rsid w:val="00127E89"/>
    <w:rsid w:val="0013191C"/>
    <w:rsid w:val="00132390"/>
    <w:rsid w:val="0013259A"/>
    <w:rsid w:val="00157C6F"/>
    <w:rsid w:val="00172440"/>
    <w:rsid w:val="0017467B"/>
    <w:rsid w:val="00175455"/>
    <w:rsid w:val="0017624D"/>
    <w:rsid w:val="00182B53"/>
    <w:rsid w:val="00190737"/>
    <w:rsid w:val="001A0840"/>
    <w:rsid w:val="001A4880"/>
    <w:rsid w:val="001A4A95"/>
    <w:rsid w:val="001A6C5E"/>
    <w:rsid w:val="001B2F45"/>
    <w:rsid w:val="001B625A"/>
    <w:rsid w:val="001B6D53"/>
    <w:rsid w:val="001C2AA8"/>
    <w:rsid w:val="001C6022"/>
    <w:rsid w:val="001D295A"/>
    <w:rsid w:val="001D2A42"/>
    <w:rsid w:val="001E21B1"/>
    <w:rsid w:val="001E5CBD"/>
    <w:rsid w:val="001E6CDF"/>
    <w:rsid w:val="001E73C5"/>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211B"/>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EA5"/>
    <w:rsid w:val="002F0F30"/>
    <w:rsid w:val="0031627A"/>
    <w:rsid w:val="003165F1"/>
    <w:rsid w:val="00323B7B"/>
    <w:rsid w:val="003262E0"/>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0CF8"/>
    <w:rsid w:val="00383099"/>
    <w:rsid w:val="0039503D"/>
    <w:rsid w:val="003A2D0C"/>
    <w:rsid w:val="003A7224"/>
    <w:rsid w:val="003B2C5A"/>
    <w:rsid w:val="003B2CD0"/>
    <w:rsid w:val="003C1B0A"/>
    <w:rsid w:val="003C4F6D"/>
    <w:rsid w:val="003C51B3"/>
    <w:rsid w:val="003D1D83"/>
    <w:rsid w:val="003E2D4D"/>
    <w:rsid w:val="003E30C5"/>
    <w:rsid w:val="003E63BE"/>
    <w:rsid w:val="003E787C"/>
    <w:rsid w:val="003F4C73"/>
    <w:rsid w:val="00405056"/>
    <w:rsid w:val="004314BD"/>
    <w:rsid w:val="00431C2F"/>
    <w:rsid w:val="00433CB4"/>
    <w:rsid w:val="00435090"/>
    <w:rsid w:val="00447663"/>
    <w:rsid w:val="004511F7"/>
    <w:rsid w:val="004512D5"/>
    <w:rsid w:val="00457582"/>
    <w:rsid w:val="004618D7"/>
    <w:rsid w:val="00466D09"/>
    <w:rsid w:val="00473A35"/>
    <w:rsid w:val="004944CE"/>
    <w:rsid w:val="004A01FC"/>
    <w:rsid w:val="004A0CF4"/>
    <w:rsid w:val="004A3CA1"/>
    <w:rsid w:val="004B1C5C"/>
    <w:rsid w:val="004B4115"/>
    <w:rsid w:val="004B72B4"/>
    <w:rsid w:val="004C1DF5"/>
    <w:rsid w:val="004D7D93"/>
    <w:rsid w:val="004E378E"/>
    <w:rsid w:val="004E48A6"/>
    <w:rsid w:val="004F3C72"/>
    <w:rsid w:val="004F6120"/>
    <w:rsid w:val="004F784C"/>
    <w:rsid w:val="0050438B"/>
    <w:rsid w:val="00504C3E"/>
    <w:rsid w:val="0051037B"/>
    <w:rsid w:val="00511E03"/>
    <w:rsid w:val="00512A35"/>
    <w:rsid w:val="005346A1"/>
    <w:rsid w:val="00541C28"/>
    <w:rsid w:val="00555328"/>
    <w:rsid w:val="00562384"/>
    <w:rsid w:val="00564291"/>
    <w:rsid w:val="00567E70"/>
    <w:rsid w:val="00572021"/>
    <w:rsid w:val="00581741"/>
    <w:rsid w:val="0058196C"/>
    <w:rsid w:val="00583AF6"/>
    <w:rsid w:val="00584780"/>
    <w:rsid w:val="0058496D"/>
    <w:rsid w:val="00590B7D"/>
    <w:rsid w:val="00590B99"/>
    <w:rsid w:val="00592A57"/>
    <w:rsid w:val="00597DB0"/>
    <w:rsid w:val="005A6A7A"/>
    <w:rsid w:val="005B0124"/>
    <w:rsid w:val="005C1037"/>
    <w:rsid w:val="005C380B"/>
    <w:rsid w:val="005C3D9A"/>
    <w:rsid w:val="005C60DA"/>
    <w:rsid w:val="005E5FCA"/>
    <w:rsid w:val="005F02F3"/>
    <w:rsid w:val="005F09A0"/>
    <w:rsid w:val="005F2682"/>
    <w:rsid w:val="006014C4"/>
    <w:rsid w:val="006040D8"/>
    <w:rsid w:val="00605527"/>
    <w:rsid w:val="00625EEF"/>
    <w:rsid w:val="00627E9D"/>
    <w:rsid w:val="006311BA"/>
    <w:rsid w:val="00633FEA"/>
    <w:rsid w:val="00637DF4"/>
    <w:rsid w:val="0064067D"/>
    <w:rsid w:val="0064691E"/>
    <w:rsid w:val="00647324"/>
    <w:rsid w:val="00647AA2"/>
    <w:rsid w:val="00647C0F"/>
    <w:rsid w:val="00665384"/>
    <w:rsid w:val="00667633"/>
    <w:rsid w:val="006700C4"/>
    <w:rsid w:val="00671A74"/>
    <w:rsid w:val="00671BD4"/>
    <w:rsid w:val="006746E9"/>
    <w:rsid w:val="0067582A"/>
    <w:rsid w:val="00676957"/>
    <w:rsid w:val="00685615"/>
    <w:rsid w:val="00685C65"/>
    <w:rsid w:val="00690BA3"/>
    <w:rsid w:val="00691EC8"/>
    <w:rsid w:val="0069712D"/>
    <w:rsid w:val="006A2E50"/>
    <w:rsid w:val="006A56E3"/>
    <w:rsid w:val="006A6002"/>
    <w:rsid w:val="006B363F"/>
    <w:rsid w:val="006C25EB"/>
    <w:rsid w:val="006C3E44"/>
    <w:rsid w:val="006E1DE0"/>
    <w:rsid w:val="006E22B7"/>
    <w:rsid w:val="006E7D3C"/>
    <w:rsid w:val="006F101A"/>
    <w:rsid w:val="006F4FE1"/>
    <w:rsid w:val="007106D2"/>
    <w:rsid w:val="0071170D"/>
    <w:rsid w:val="00716A7F"/>
    <w:rsid w:val="00722285"/>
    <w:rsid w:val="007251E2"/>
    <w:rsid w:val="00726729"/>
    <w:rsid w:val="007271C6"/>
    <w:rsid w:val="00734974"/>
    <w:rsid w:val="00735A8A"/>
    <w:rsid w:val="007450B2"/>
    <w:rsid w:val="00745650"/>
    <w:rsid w:val="00757B35"/>
    <w:rsid w:val="00767FDF"/>
    <w:rsid w:val="007704A2"/>
    <w:rsid w:val="00772EF0"/>
    <w:rsid w:val="0077524E"/>
    <w:rsid w:val="00776C9A"/>
    <w:rsid w:val="00782A24"/>
    <w:rsid w:val="00783926"/>
    <w:rsid w:val="007854D7"/>
    <w:rsid w:val="00794604"/>
    <w:rsid w:val="00795873"/>
    <w:rsid w:val="007A27E0"/>
    <w:rsid w:val="007B2071"/>
    <w:rsid w:val="007B3ED4"/>
    <w:rsid w:val="007B6895"/>
    <w:rsid w:val="007C1FC6"/>
    <w:rsid w:val="007C229D"/>
    <w:rsid w:val="007C33B1"/>
    <w:rsid w:val="007C342B"/>
    <w:rsid w:val="007C43B3"/>
    <w:rsid w:val="007C677E"/>
    <w:rsid w:val="007D151A"/>
    <w:rsid w:val="007D5EB8"/>
    <w:rsid w:val="007E34B8"/>
    <w:rsid w:val="007E7140"/>
    <w:rsid w:val="00801432"/>
    <w:rsid w:val="008067E0"/>
    <w:rsid w:val="008100A5"/>
    <w:rsid w:val="00824DCC"/>
    <w:rsid w:val="0082759D"/>
    <w:rsid w:val="00832D7C"/>
    <w:rsid w:val="00856B26"/>
    <w:rsid w:val="00856BC4"/>
    <w:rsid w:val="008570FD"/>
    <w:rsid w:val="00861DE7"/>
    <w:rsid w:val="008642A8"/>
    <w:rsid w:val="008669A4"/>
    <w:rsid w:val="00866F9F"/>
    <w:rsid w:val="00871149"/>
    <w:rsid w:val="00875428"/>
    <w:rsid w:val="008761CB"/>
    <w:rsid w:val="0088398F"/>
    <w:rsid w:val="00883E5D"/>
    <w:rsid w:val="00883F75"/>
    <w:rsid w:val="00891904"/>
    <w:rsid w:val="008940C5"/>
    <w:rsid w:val="008A0696"/>
    <w:rsid w:val="008A7865"/>
    <w:rsid w:val="008B4A9A"/>
    <w:rsid w:val="008C49D5"/>
    <w:rsid w:val="008C694A"/>
    <w:rsid w:val="008D5D9B"/>
    <w:rsid w:val="008E1973"/>
    <w:rsid w:val="008E4838"/>
    <w:rsid w:val="008E7BC3"/>
    <w:rsid w:val="009019A8"/>
    <w:rsid w:val="009120AF"/>
    <w:rsid w:val="00916A33"/>
    <w:rsid w:val="00921A97"/>
    <w:rsid w:val="009307CC"/>
    <w:rsid w:val="009335C2"/>
    <w:rsid w:val="00933687"/>
    <w:rsid w:val="00935D35"/>
    <w:rsid w:val="009360C1"/>
    <w:rsid w:val="00936A0C"/>
    <w:rsid w:val="0094258B"/>
    <w:rsid w:val="00950EA6"/>
    <w:rsid w:val="00961108"/>
    <w:rsid w:val="00965ED0"/>
    <w:rsid w:val="009776AB"/>
    <w:rsid w:val="00980047"/>
    <w:rsid w:val="00990ADB"/>
    <w:rsid w:val="00991097"/>
    <w:rsid w:val="00991C29"/>
    <w:rsid w:val="0099518F"/>
    <w:rsid w:val="00996EED"/>
    <w:rsid w:val="009A4071"/>
    <w:rsid w:val="009A72C1"/>
    <w:rsid w:val="009B099D"/>
    <w:rsid w:val="009B09E2"/>
    <w:rsid w:val="009B610A"/>
    <w:rsid w:val="009D026D"/>
    <w:rsid w:val="009D4A6E"/>
    <w:rsid w:val="009E06BF"/>
    <w:rsid w:val="009F0F07"/>
    <w:rsid w:val="009F3665"/>
    <w:rsid w:val="009F36B2"/>
    <w:rsid w:val="00A024AB"/>
    <w:rsid w:val="00A107F4"/>
    <w:rsid w:val="00A14BEB"/>
    <w:rsid w:val="00A224C0"/>
    <w:rsid w:val="00A26682"/>
    <w:rsid w:val="00A323F3"/>
    <w:rsid w:val="00A33C73"/>
    <w:rsid w:val="00A33FE6"/>
    <w:rsid w:val="00A34EA3"/>
    <w:rsid w:val="00A402AB"/>
    <w:rsid w:val="00A41DEF"/>
    <w:rsid w:val="00A45272"/>
    <w:rsid w:val="00A5489B"/>
    <w:rsid w:val="00A54C31"/>
    <w:rsid w:val="00A61644"/>
    <w:rsid w:val="00A6450C"/>
    <w:rsid w:val="00A754A4"/>
    <w:rsid w:val="00A81956"/>
    <w:rsid w:val="00A83409"/>
    <w:rsid w:val="00A851C8"/>
    <w:rsid w:val="00A86192"/>
    <w:rsid w:val="00A9511D"/>
    <w:rsid w:val="00A96109"/>
    <w:rsid w:val="00A96DC3"/>
    <w:rsid w:val="00A96F46"/>
    <w:rsid w:val="00A97335"/>
    <w:rsid w:val="00AA16F8"/>
    <w:rsid w:val="00AA3A5D"/>
    <w:rsid w:val="00AA527C"/>
    <w:rsid w:val="00AB0B1C"/>
    <w:rsid w:val="00AB21CC"/>
    <w:rsid w:val="00AB7DE9"/>
    <w:rsid w:val="00AB7FFD"/>
    <w:rsid w:val="00AC0651"/>
    <w:rsid w:val="00AC6D2C"/>
    <w:rsid w:val="00AD0F53"/>
    <w:rsid w:val="00AD3A09"/>
    <w:rsid w:val="00AD3E01"/>
    <w:rsid w:val="00AD5233"/>
    <w:rsid w:val="00AE328E"/>
    <w:rsid w:val="00AF1BA0"/>
    <w:rsid w:val="00AF4BAB"/>
    <w:rsid w:val="00B0335B"/>
    <w:rsid w:val="00B04B2C"/>
    <w:rsid w:val="00B159FD"/>
    <w:rsid w:val="00B17563"/>
    <w:rsid w:val="00B17654"/>
    <w:rsid w:val="00B24761"/>
    <w:rsid w:val="00B263AB"/>
    <w:rsid w:val="00B2702A"/>
    <w:rsid w:val="00B30A12"/>
    <w:rsid w:val="00B50C49"/>
    <w:rsid w:val="00B51CF0"/>
    <w:rsid w:val="00B6090F"/>
    <w:rsid w:val="00B6466F"/>
    <w:rsid w:val="00B7362E"/>
    <w:rsid w:val="00B73930"/>
    <w:rsid w:val="00B92164"/>
    <w:rsid w:val="00B92718"/>
    <w:rsid w:val="00B94251"/>
    <w:rsid w:val="00BA3426"/>
    <w:rsid w:val="00BA652E"/>
    <w:rsid w:val="00BB067F"/>
    <w:rsid w:val="00BB1A5C"/>
    <w:rsid w:val="00BB6482"/>
    <w:rsid w:val="00BC2132"/>
    <w:rsid w:val="00BC7492"/>
    <w:rsid w:val="00BC760B"/>
    <w:rsid w:val="00BC7C9C"/>
    <w:rsid w:val="00BF0886"/>
    <w:rsid w:val="00BF0CD5"/>
    <w:rsid w:val="00BF2056"/>
    <w:rsid w:val="00BF39A0"/>
    <w:rsid w:val="00C025C5"/>
    <w:rsid w:val="00C03328"/>
    <w:rsid w:val="00C04A8A"/>
    <w:rsid w:val="00C1000D"/>
    <w:rsid w:val="00C1611A"/>
    <w:rsid w:val="00C17868"/>
    <w:rsid w:val="00C224AC"/>
    <w:rsid w:val="00C22A2E"/>
    <w:rsid w:val="00C24567"/>
    <w:rsid w:val="00C24CFA"/>
    <w:rsid w:val="00C30A7E"/>
    <w:rsid w:val="00C31726"/>
    <w:rsid w:val="00C320BE"/>
    <w:rsid w:val="00C3358D"/>
    <w:rsid w:val="00C37671"/>
    <w:rsid w:val="00C41E3A"/>
    <w:rsid w:val="00C51BD3"/>
    <w:rsid w:val="00C53317"/>
    <w:rsid w:val="00C55366"/>
    <w:rsid w:val="00C56118"/>
    <w:rsid w:val="00C56777"/>
    <w:rsid w:val="00C70CD3"/>
    <w:rsid w:val="00C73F15"/>
    <w:rsid w:val="00C96245"/>
    <w:rsid w:val="00CA13C9"/>
    <w:rsid w:val="00CB46E2"/>
    <w:rsid w:val="00CB75BE"/>
    <w:rsid w:val="00CC104C"/>
    <w:rsid w:val="00CC287C"/>
    <w:rsid w:val="00CC3924"/>
    <w:rsid w:val="00CC48EC"/>
    <w:rsid w:val="00CD3BC5"/>
    <w:rsid w:val="00CD5457"/>
    <w:rsid w:val="00CE3D5E"/>
    <w:rsid w:val="00CE53D1"/>
    <w:rsid w:val="00CF0730"/>
    <w:rsid w:val="00CF4D7B"/>
    <w:rsid w:val="00CF5679"/>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2438"/>
    <w:rsid w:val="00DA7923"/>
    <w:rsid w:val="00DB0597"/>
    <w:rsid w:val="00DB5CB1"/>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113"/>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42C6"/>
    <w:rsid w:val="00EA0BD7"/>
    <w:rsid w:val="00EA787A"/>
    <w:rsid w:val="00EB1908"/>
    <w:rsid w:val="00EC06E9"/>
    <w:rsid w:val="00EC3DAA"/>
    <w:rsid w:val="00ED0A84"/>
    <w:rsid w:val="00ED2A64"/>
    <w:rsid w:val="00ED2B4A"/>
    <w:rsid w:val="00ED3FC7"/>
    <w:rsid w:val="00ED585A"/>
    <w:rsid w:val="00EE03F6"/>
    <w:rsid w:val="00EE1E9B"/>
    <w:rsid w:val="00EE5AB0"/>
    <w:rsid w:val="00EE7179"/>
    <w:rsid w:val="00EE7A09"/>
    <w:rsid w:val="00F06485"/>
    <w:rsid w:val="00F1357A"/>
    <w:rsid w:val="00F144B1"/>
    <w:rsid w:val="00F21E9B"/>
    <w:rsid w:val="00F23FF8"/>
    <w:rsid w:val="00F3063A"/>
    <w:rsid w:val="00F33715"/>
    <w:rsid w:val="00F36A6C"/>
    <w:rsid w:val="00F37A98"/>
    <w:rsid w:val="00F44B64"/>
    <w:rsid w:val="00F44D5C"/>
    <w:rsid w:val="00F45759"/>
    <w:rsid w:val="00F47852"/>
    <w:rsid w:val="00F5223D"/>
    <w:rsid w:val="00F54A02"/>
    <w:rsid w:val="00F55C0A"/>
    <w:rsid w:val="00F5613E"/>
    <w:rsid w:val="00F64B4F"/>
    <w:rsid w:val="00F66BF0"/>
    <w:rsid w:val="00F77DFF"/>
    <w:rsid w:val="00F81090"/>
    <w:rsid w:val="00F850E6"/>
    <w:rsid w:val="00F852E1"/>
    <w:rsid w:val="00F91D3C"/>
    <w:rsid w:val="00F95980"/>
    <w:rsid w:val="00F963EE"/>
    <w:rsid w:val="00FA0C57"/>
    <w:rsid w:val="00FA1F56"/>
    <w:rsid w:val="00FA22B9"/>
    <w:rsid w:val="00FA2504"/>
    <w:rsid w:val="00FA2D3C"/>
    <w:rsid w:val="00FA7B28"/>
    <w:rsid w:val="00FB0C9B"/>
    <w:rsid w:val="00FB752B"/>
    <w:rsid w:val="00FC2A9F"/>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AFC9E"/>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s://nims-skill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reertech.org/2019-excellence-action-application"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mdk12.msde.maryland.gov/instruction/commoncore/index.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yperlink" Target="https://cte.careertech.org/sites/default/files/PlanPathways-CareerCluster-AG-AgribusinessSyste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dctedata.or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careertech.org/2019-excellence-action-application" TargetMode="External"/><Relationship Id="rId19" Type="http://schemas.openxmlformats.org/officeDocument/2006/relationships/hyperlink" Target="https://www.careertech.org/career-ready-practices"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yperlink" Target="mailto:awards@careertech.org"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2559"/>
    <w:rsid w:val="000A7611"/>
    <w:rsid w:val="00125668"/>
    <w:rsid w:val="001527EB"/>
    <w:rsid w:val="00173BBD"/>
    <w:rsid w:val="00192C08"/>
    <w:rsid w:val="001D3587"/>
    <w:rsid w:val="00237F68"/>
    <w:rsid w:val="00251E8F"/>
    <w:rsid w:val="00266808"/>
    <w:rsid w:val="002677C7"/>
    <w:rsid w:val="002752E3"/>
    <w:rsid w:val="002A7A8C"/>
    <w:rsid w:val="00354110"/>
    <w:rsid w:val="00397F16"/>
    <w:rsid w:val="003D2466"/>
    <w:rsid w:val="003D439E"/>
    <w:rsid w:val="00405890"/>
    <w:rsid w:val="00461809"/>
    <w:rsid w:val="00476439"/>
    <w:rsid w:val="00486881"/>
    <w:rsid w:val="00497553"/>
    <w:rsid w:val="004B4FE1"/>
    <w:rsid w:val="0051070E"/>
    <w:rsid w:val="005574DF"/>
    <w:rsid w:val="0058530F"/>
    <w:rsid w:val="00636701"/>
    <w:rsid w:val="006A3A86"/>
    <w:rsid w:val="006C6E84"/>
    <w:rsid w:val="006E3074"/>
    <w:rsid w:val="0074238B"/>
    <w:rsid w:val="00796ADF"/>
    <w:rsid w:val="007C653F"/>
    <w:rsid w:val="007D3B07"/>
    <w:rsid w:val="007D4EC1"/>
    <w:rsid w:val="00851C50"/>
    <w:rsid w:val="00867127"/>
    <w:rsid w:val="008866BA"/>
    <w:rsid w:val="00892385"/>
    <w:rsid w:val="008A350A"/>
    <w:rsid w:val="008D0E59"/>
    <w:rsid w:val="00A203A2"/>
    <w:rsid w:val="00AB4898"/>
    <w:rsid w:val="00B25243"/>
    <w:rsid w:val="00B77163"/>
    <w:rsid w:val="00C12DAA"/>
    <w:rsid w:val="00C15CE3"/>
    <w:rsid w:val="00C25C3C"/>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7449E-F94E-4BCF-8D5F-35D1877F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15</Pages>
  <Words>5251</Words>
  <Characters>29935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McNett, Edward</cp:lastModifiedBy>
  <cp:revision>30</cp:revision>
  <dcterms:created xsi:type="dcterms:W3CDTF">2018-10-01T13:34:00Z</dcterms:created>
  <dcterms:modified xsi:type="dcterms:W3CDTF">2018-11-19T18:21:00Z</dcterms:modified>
</cp:coreProperties>
</file>