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06AE1B5E" w14:textId="77777777" w:rsidR="0027590F" w:rsidRPr="00A45272" w:rsidRDefault="0027590F" w:rsidP="00D74E2F">
      <w:pPr>
        <w:pStyle w:val="ListParagraph"/>
        <w:spacing w:after="0" w:line="240" w:lineRule="auto"/>
        <w:ind w:left="360"/>
        <w:rPr>
          <w:rFonts w:ascii="Myriad Pro" w:hAnsi="Myriad Pro"/>
        </w:rPr>
      </w:pPr>
    </w:p>
    <w:p w14:paraId="33532FC0" w14:textId="77777777" w:rsidR="005B64E5" w:rsidRDefault="004B4115" w:rsidP="00A326B0">
      <w:pPr>
        <w:pStyle w:val="ListParagraph"/>
        <w:numPr>
          <w:ilvl w:val="0"/>
          <w:numId w:val="1"/>
        </w:numPr>
        <w:spacing w:after="0" w:line="240" w:lineRule="auto"/>
        <w:rPr>
          <w:rFonts w:ascii="Myriad Pro" w:hAnsi="Myriad Pro"/>
        </w:rPr>
      </w:pPr>
      <w:r w:rsidRPr="005B64E5">
        <w:rPr>
          <w:rFonts w:ascii="Myriad Pro" w:hAnsi="Myriad Pro"/>
        </w:rPr>
        <w:t>Point of Contact</w:t>
      </w:r>
      <w:r w:rsidRPr="005B64E5">
        <w:rPr>
          <w:rFonts w:ascii="Myriad Pro" w:hAnsi="Myriad Pro"/>
        </w:rPr>
        <w:br/>
      </w:r>
      <w:r w:rsidR="0027590F" w:rsidRPr="005B64E5">
        <w:rPr>
          <w:rFonts w:ascii="Myriad Pro" w:hAnsi="Myriad Pro"/>
        </w:rPr>
        <w:t xml:space="preserve">      </w:t>
      </w:r>
      <w:r w:rsidR="001B6D53" w:rsidRPr="005B64E5">
        <w:rPr>
          <w:rFonts w:ascii="Myriad Pro" w:hAnsi="Myriad Pro"/>
        </w:rPr>
        <w:t xml:space="preserve"> </w:t>
      </w:r>
      <w:r w:rsidR="0027590F" w:rsidRPr="005B64E5">
        <w:rPr>
          <w:rFonts w:ascii="Myriad Pro" w:hAnsi="Myriad Pro"/>
        </w:rPr>
        <w:t xml:space="preserve"> </w:t>
      </w:r>
      <w:r w:rsidRPr="005B64E5">
        <w:rPr>
          <w:rFonts w:ascii="Myriad Pro" w:hAnsi="Myriad Pro"/>
        </w:rPr>
        <w:t xml:space="preserve">Name: </w:t>
      </w:r>
      <w:r w:rsidR="005B64E5" w:rsidRPr="005B64E5">
        <w:rPr>
          <w:rFonts w:ascii="Times New Roman" w:hAnsi="Times New Roman" w:cs="Times New Roman"/>
          <w:sz w:val="24"/>
          <w:szCs w:val="24"/>
        </w:rPr>
        <w:t>Scott Steinruck and Peyton Chichester</w:t>
      </w:r>
      <w:r w:rsidR="005B64E5" w:rsidRPr="005B64E5">
        <w:rPr>
          <w:rFonts w:ascii="Myriad Pro" w:hAnsi="Myriad Pro"/>
        </w:rPr>
        <w:t xml:space="preserve"> </w:t>
      </w:r>
    </w:p>
    <w:p w14:paraId="5AB9EAE9" w14:textId="03B074AD" w:rsidR="004B4115" w:rsidRPr="005B64E5" w:rsidRDefault="004B4115" w:rsidP="005B64E5">
      <w:pPr>
        <w:spacing w:after="0" w:line="240" w:lineRule="auto"/>
        <w:ind w:firstLine="720"/>
        <w:rPr>
          <w:rFonts w:ascii="Myriad Pro" w:hAnsi="Myriad Pro"/>
        </w:rPr>
      </w:pPr>
      <w:r w:rsidRPr="005B64E5">
        <w:rPr>
          <w:rFonts w:ascii="Myriad Pro" w:hAnsi="Myriad Pro"/>
        </w:rPr>
        <w:t xml:space="preserve">Email Address: </w:t>
      </w:r>
      <w:hyperlink r:id="rId14">
        <w:r w:rsidR="005B64E5">
          <w:rPr>
            <w:color w:val="1155CC"/>
            <w:u w:val="single"/>
          </w:rPr>
          <w:t>Rudolph_Steinruck@ccpsnet.net</w:t>
        </w:r>
      </w:hyperlink>
      <w:r w:rsidR="005B64E5">
        <w:t xml:space="preserve"> and </w:t>
      </w:r>
      <w:hyperlink r:id="rId15">
        <w:r w:rsidR="005B64E5">
          <w:rPr>
            <w:color w:val="1155CC"/>
            <w:u w:val="single"/>
          </w:rPr>
          <w:t>Peyton_Chichester@ccpsnet.net</w:t>
        </w:r>
      </w:hyperlink>
    </w:p>
    <w:p w14:paraId="2975C284" w14:textId="7C01B1F5"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B64E5" w:rsidRPr="005B64E5">
        <w:rPr>
          <w:rFonts w:ascii="Times New Roman" w:hAnsi="Times New Roman" w:cs="Times New Roman"/>
          <w:sz w:val="24"/>
          <w:szCs w:val="24"/>
        </w:rPr>
        <w:t>804-768-6160</w:t>
      </w:r>
      <w:r w:rsidR="0027590F" w:rsidRPr="00A45272">
        <w:rPr>
          <w:rFonts w:ascii="Myriad Pro" w:hAnsi="Myriad Pro"/>
        </w:rPr>
        <w:br/>
        <w:t xml:space="preserve">Address: </w:t>
      </w:r>
      <w:r w:rsidR="005B64E5" w:rsidRPr="005B64E5">
        <w:rPr>
          <w:rFonts w:ascii="Times New Roman" w:hAnsi="Times New Roman" w:cs="Times New Roman"/>
          <w:sz w:val="24"/>
          <w:szCs w:val="24"/>
        </w:rPr>
        <w:t>10101 Courthouse Rd, Chesterfield, VA  23832</w:t>
      </w:r>
    </w:p>
    <w:p w14:paraId="25B3FB93" w14:textId="77777777" w:rsidR="004B4115" w:rsidRPr="00A45272" w:rsidRDefault="004B4115" w:rsidP="00D74E2F">
      <w:pPr>
        <w:pStyle w:val="ListParagraph"/>
        <w:spacing w:after="0" w:line="240" w:lineRule="auto"/>
        <w:rPr>
          <w:rFonts w:ascii="Myriad Pro" w:hAnsi="Myriad Pro"/>
        </w:rPr>
      </w:pPr>
    </w:p>
    <w:p w14:paraId="04C70408" w14:textId="43D462F0"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B64E5" w:rsidRPr="005B64E5">
        <w:rPr>
          <w:rFonts w:ascii="Times New Roman" w:hAnsi="Times New Roman" w:cs="Times New Roman"/>
          <w:sz w:val="24"/>
          <w:szCs w:val="24"/>
        </w:rPr>
        <w:t>Chesterfield Career and Technical Center</w:t>
      </w:r>
      <w:r w:rsidRPr="00A45272">
        <w:rPr>
          <w:rFonts w:ascii="Myriad Pro" w:hAnsi="Myriad Pro"/>
        </w:rPr>
        <w:br/>
      </w:r>
    </w:p>
    <w:p w14:paraId="61F26146" w14:textId="57E7553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5B64E5">
            <w:rPr>
              <w:rFonts w:ascii="Myriad Pro" w:hAnsi="Myriad Pro"/>
            </w:rPr>
            <w:t>Virginia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434B36"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6"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3981E6A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1"/>
            <w14:checkedState w14:val="2612" w14:font="MS Gothic"/>
            <w14:uncheckedState w14:val="2610" w14:font="MS Gothic"/>
          </w14:checkbox>
        </w:sdtPr>
        <w:sdtEndPr/>
        <w:sdtContent>
          <w:r w:rsidR="005B64E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2F2068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5B64E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4A3A444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sidR="005B64E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2A520794" w14:textId="1C458402" w:rsidR="005B64E5" w:rsidRPr="00D74F37" w:rsidRDefault="00920E52" w:rsidP="005B64E5">
      <w:pPr>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 xml:space="preserve">The Cisco Networking Academy program at the Chesterfield Career &amp; Technical Center </w:t>
      </w:r>
      <w:r w:rsidR="00D6092C" w:rsidRPr="00D74F37">
        <w:rPr>
          <w:rFonts w:ascii="Times New Roman" w:hAnsi="Times New Roman" w:cs="Times New Roman"/>
          <w:color w:val="2E74B5" w:themeColor="accent1" w:themeShade="BF"/>
          <w:sz w:val="24"/>
          <w:szCs w:val="24"/>
        </w:rPr>
        <w:t>prepares students for success in college and careers.   Students acquire real world skills, experience, and industry certifications in hardware, software, networking, and security technologies.  The program consists of</w:t>
      </w:r>
      <w:r w:rsidRPr="00D74F37">
        <w:rPr>
          <w:rFonts w:ascii="Times New Roman" w:hAnsi="Times New Roman" w:cs="Times New Roman"/>
          <w:color w:val="2E74B5" w:themeColor="accent1" w:themeShade="BF"/>
          <w:sz w:val="24"/>
          <w:szCs w:val="24"/>
        </w:rPr>
        <w:t xml:space="preserve"> a 1 year program (CST+) a</w:t>
      </w:r>
      <w:r w:rsidR="00D6092C" w:rsidRPr="00D74F37">
        <w:rPr>
          <w:rFonts w:ascii="Times New Roman" w:hAnsi="Times New Roman" w:cs="Times New Roman"/>
          <w:color w:val="2E74B5" w:themeColor="accent1" w:themeShade="BF"/>
          <w:sz w:val="24"/>
          <w:szCs w:val="24"/>
        </w:rPr>
        <w:t xml:space="preserve">nd a 2 year program (A+/Cisco) </w:t>
      </w:r>
      <w:r w:rsidRPr="00D74F37">
        <w:rPr>
          <w:rFonts w:ascii="Times New Roman" w:hAnsi="Times New Roman" w:cs="Times New Roman"/>
          <w:color w:val="2E74B5" w:themeColor="accent1" w:themeShade="BF"/>
          <w:sz w:val="24"/>
          <w:szCs w:val="24"/>
        </w:rPr>
        <w:t>has been</w:t>
      </w:r>
      <w:r w:rsidR="005B64E5" w:rsidRPr="00D74F37">
        <w:rPr>
          <w:rFonts w:ascii="Times New Roman" w:hAnsi="Times New Roman" w:cs="Times New Roman"/>
          <w:color w:val="2E74B5" w:themeColor="accent1" w:themeShade="BF"/>
          <w:sz w:val="24"/>
          <w:szCs w:val="24"/>
        </w:rPr>
        <w:t xml:space="preserve"> the cornerstone of the IT department at the Chesterfield Career and Technical Center</w:t>
      </w:r>
      <w:r w:rsidRPr="00D74F37">
        <w:rPr>
          <w:rFonts w:ascii="Times New Roman" w:hAnsi="Times New Roman" w:cs="Times New Roman"/>
          <w:color w:val="2E74B5" w:themeColor="accent1" w:themeShade="BF"/>
          <w:sz w:val="24"/>
          <w:szCs w:val="24"/>
        </w:rPr>
        <w:t xml:space="preserve"> for 18 years</w:t>
      </w:r>
      <w:r w:rsidR="005B64E5" w:rsidRPr="00D74F37">
        <w:rPr>
          <w:rFonts w:ascii="Times New Roman" w:hAnsi="Times New Roman" w:cs="Times New Roman"/>
          <w:color w:val="2E74B5" w:themeColor="accent1" w:themeShade="BF"/>
          <w:sz w:val="24"/>
          <w:szCs w:val="24"/>
        </w:rPr>
        <w:t xml:space="preserve">. </w:t>
      </w:r>
    </w:p>
    <w:p w14:paraId="2881BFB3" w14:textId="2CFA7CF0"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3FFFDC24"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5B64E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1184B721" w14:textId="6BDC6BBA" w:rsidR="00D74E2F" w:rsidRPr="005B64E5" w:rsidRDefault="00F5223D" w:rsidP="005B64E5">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5B64E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205609" w:rsidRPr="00CC48EC">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070416CC" w14:textId="4566DC59" w:rsidR="005B64E5" w:rsidRPr="001D41CF" w:rsidRDefault="007D151A" w:rsidP="005B64E5">
      <w:pPr>
        <w:rPr>
          <w:color w:val="FF0000"/>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5B64E5">
        <w:rPr>
          <w:rFonts w:ascii="Myriad Pro" w:hAnsi="Myriad Pro"/>
        </w:rPr>
        <w:br/>
      </w:r>
      <w:r w:rsidR="004D7D93">
        <w:rPr>
          <w:rFonts w:ascii="Myriad Pro" w:hAnsi="Myriad Pro"/>
        </w:rPr>
        <w:br/>
      </w:r>
      <w:r w:rsidR="005B64E5" w:rsidRPr="005B64E5">
        <w:rPr>
          <w:rFonts w:ascii="Times New Roman" w:hAnsi="Times New Roman" w:cs="Times New Roman"/>
          <w:color w:val="2E74B5" w:themeColor="accent1" w:themeShade="BF"/>
          <w:sz w:val="24"/>
          <w:szCs w:val="24"/>
        </w:rPr>
        <w:t>Postsecondary data is not available as we are a public high school.</w:t>
      </w:r>
      <w:r w:rsidR="005B64E5" w:rsidRPr="005B64E5">
        <w:rPr>
          <w:color w:val="2E74B5" w:themeColor="accent1" w:themeShade="BF"/>
        </w:rPr>
        <w:t xml:space="preserve"> </w:t>
      </w:r>
      <w:r w:rsidR="001D41CF">
        <w:rPr>
          <w:color w:val="2E74B5" w:themeColor="accent1" w:themeShade="BF"/>
        </w:rPr>
        <w:t xml:space="preserve">  </w:t>
      </w:r>
    </w:p>
    <w:p w14:paraId="49111EE2" w14:textId="2A06C6FB" w:rsidR="00E72AC1" w:rsidRPr="005B64E5" w:rsidRDefault="00E72AC1" w:rsidP="005B64E5">
      <w:pPr>
        <w:pStyle w:val="ListParagraph"/>
        <w:spacing w:after="0" w:line="240" w:lineRule="auto"/>
        <w:ind w:left="360"/>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5CE6508" w:rsidR="001D2A42" w:rsidRPr="001D2A42" w:rsidRDefault="00EF4C94" w:rsidP="001D2A42">
            <w:pPr>
              <w:jc w:val="center"/>
              <w:rPr>
                <w:rFonts w:ascii="Myriad Pro" w:hAnsi="Myriad Pro"/>
              </w:rPr>
            </w:pPr>
            <w:r>
              <w:rPr>
                <w:rFonts w:ascii="Myriad Pro" w:hAnsi="Myriad Pro"/>
              </w:rPr>
              <w:t>75</w:t>
            </w:r>
          </w:p>
        </w:tc>
        <w:tc>
          <w:tcPr>
            <w:tcW w:w="1032" w:type="pct"/>
            <w:vAlign w:val="center"/>
          </w:tcPr>
          <w:p w14:paraId="6CBEE3BB" w14:textId="16CCC187" w:rsidR="001D2A42" w:rsidRPr="001D2A42" w:rsidRDefault="00EF4C94" w:rsidP="001D2A42">
            <w:pPr>
              <w:jc w:val="center"/>
              <w:rPr>
                <w:rFonts w:ascii="Myriad Pro" w:hAnsi="Myriad Pro"/>
              </w:rPr>
            </w:pPr>
            <w:r>
              <w:rPr>
                <w:rFonts w:ascii="Myriad Pro" w:hAnsi="Myriad Pro"/>
              </w:rPr>
              <w:t>74</w:t>
            </w:r>
          </w:p>
        </w:tc>
        <w:tc>
          <w:tcPr>
            <w:tcW w:w="1029" w:type="pct"/>
            <w:vAlign w:val="center"/>
          </w:tcPr>
          <w:p w14:paraId="72338154" w14:textId="52DF5774" w:rsidR="001D2A42" w:rsidRPr="001D2A42" w:rsidRDefault="00EF4C94" w:rsidP="001D2A42">
            <w:pPr>
              <w:jc w:val="center"/>
              <w:rPr>
                <w:rFonts w:ascii="Myriad Pro" w:hAnsi="Myriad Pro"/>
              </w:rPr>
            </w:pPr>
            <w:r>
              <w:rPr>
                <w:rFonts w:ascii="Myriad Pro" w:hAnsi="Myriad Pro"/>
              </w:rPr>
              <w:t>74</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0CB29084" w:rsidR="001D2A42" w:rsidRPr="001D2A42" w:rsidRDefault="00D74F37" w:rsidP="001D2A42">
            <w:pPr>
              <w:jc w:val="center"/>
              <w:rPr>
                <w:rFonts w:ascii="Myriad Pro" w:hAnsi="Myriad Pro"/>
              </w:rPr>
            </w:pPr>
            <w:r>
              <w:rPr>
                <w:rFonts w:ascii="Myriad Pro" w:hAnsi="Myriad Pro"/>
              </w:rPr>
              <w:t>93</w:t>
            </w:r>
            <w:r w:rsidR="001D2A42" w:rsidRPr="001D2A42">
              <w:rPr>
                <w:rFonts w:ascii="Myriad Pro" w:hAnsi="Myriad Pro"/>
              </w:rPr>
              <w:t>%</w:t>
            </w:r>
          </w:p>
        </w:tc>
        <w:tc>
          <w:tcPr>
            <w:tcW w:w="1032" w:type="pct"/>
          </w:tcPr>
          <w:p w14:paraId="76586407" w14:textId="566A3929" w:rsidR="001D2A42" w:rsidRPr="001D2A42" w:rsidRDefault="00D74F37" w:rsidP="001D2A42">
            <w:pPr>
              <w:jc w:val="center"/>
              <w:rPr>
                <w:rFonts w:ascii="Myriad Pro" w:hAnsi="Myriad Pro"/>
              </w:rPr>
            </w:pPr>
            <w:r>
              <w:rPr>
                <w:rFonts w:ascii="Myriad Pro" w:hAnsi="Myriad Pro"/>
              </w:rPr>
              <w:t>89%</w:t>
            </w:r>
          </w:p>
        </w:tc>
        <w:tc>
          <w:tcPr>
            <w:tcW w:w="1029" w:type="pct"/>
          </w:tcPr>
          <w:p w14:paraId="38024CBD" w14:textId="29314B99" w:rsidR="001D2A42" w:rsidRPr="001D2A42" w:rsidRDefault="00D74F37" w:rsidP="001D2A42">
            <w:pPr>
              <w:jc w:val="center"/>
              <w:rPr>
                <w:rFonts w:ascii="Myriad Pro" w:hAnsi="Myriad Pro"/>
              </w:rPr>
            </w:pPr>
            <w:r>
              <w:rPr>
                <w:rFonts w:ascii="Myriad Pro" w:hAnsi="Myriad Pro"/>
              </w:rPr>
              <w:t>92%</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B4AAA4A" w:rsidR="001D2A42" w:rsidRPr="001D2A42" w:rsidRDefault="00D74F37" w:rsidP="001D2A42">
            <w:pPr>
              <w:jc w:val="center"/>
              <w:rPr>
                <w:rFonts w:ascii="Myriad Pro" w:hAnsi="Myriad Pro"/>
              </w:rPr>
            </w:pPr>
            <w:r>
              <w:rPr>
                <w:rFonts w:ascii="Myriad Pro" w:hAnsi="Myriad Pro"/>
              </w:rPr>
              <w:t>7</w:t>
            </w:r>
            <w:r w:rsidR="001D2A42" w:rsidRPr="001D2A42">
              <w:rPr>
                <w:rFonts w:ascii="Myriad Pro" w:hAnsi="Myriad Pro"/>
              </w:rPr>
              <w:t>%</w:t>
            </w:r>
          </w:p>
        </w:tc>
        <w:tc>
          <w:tcPr>
            <w:tcW w:w="1032" w:type="pct"/>
          </w:tcPr>
          <w:p w14:paraId="44D1842F" w14:textId="36D596D4" w:rsidR="001D2A42" w:rsidRPr="001D2A42" w:rsidRDefault="00D74F37" w:rsidP="001D2A42">
            <w:pPr>
              <w:jc w:val="center"/>
              <w:rPr>
                <w:rFonts w:ascii="Myriad Pro" w:hAnsi="Myriad Pro"/>
              </w:rPr>
            </w:pPr>
            <w:r>
              <w:rPr>
                <w:rFonts w:ascii="Myriad Pro" w:hAnsi="Myriad Pro"/>
              </w:rPr>
              <w:t>11%</w:t>
            </w:r>
          </w:p>
        </w:tc>
        <w:tc>
          <w:tcPr>
            <w:tcW w:w="1029" w:type="pct"/>
          </w:tcPr>
          <w:p w14:paraId="34C8E1AE" w14:textId="1408929A" w:rsidR="001D2A42" w:rsidRPr="001D2A42" w:rsidRDefault="00D74F37" w:rsidP="001D2A42">
            <w:pPr>
              <w:jc w:val="center"/>
              <w:rPr>
                <w:rFonts w:ascii="Myriad Pro" w:hAnsi="Myriad Pro"/>
              </w:rPr>
            </w:pPr>
            <w:r>
              <w:rPr>
                <w:rFonts w:ascii="Myriad Pro" w:hAnsi="Myriad Pro"/>
              </w:rPr>
              <w:t>8%</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245722E1" w:rsidR="001D2A42" w:rsidRPr="001D2A42" w:rsidRDefault="00D74F37" w:rsidP="001D2A42">
            <w:pPr>
              <w:jc w:val="center"/>
              <w:rPr>
                <w:rFonts w:ascii="Myriad Pro" w:hAnsi="Myriad Pro"/>
              </w:rPr>
            </w:pPr>
            <w:r>
              <w:rPr>
                <w:rFonts w:ascii="Myriad Pro" w:hAnsi="Myriad Pro"/>
              </w:rPr>
              <w:t>N/A</w:t>
            </w:r>
          </w:p>
        </w:tc>
        <w:tc>
          <w:tcPr>
            <w:tcW w:w="1032" w:type="pct"/>
          </w:tcPr>
          <w:p w14:paraId="1155F9EA" w14:textId="1C35B61C" w:rsidR="001D2A42" w:rsidRPr="001D2A42" w:rsidRDefault="00D74F37" w:rsidP="001D2A42">
            <w:pPr>
              <w:jc w:val="center"/>
              <w:rPr>
                <w:rFonts w:ascii="Myriad Pro" w:hAnsi="Myriad Pro"/>
              </w:rPr>
            </w:pPr>
            <w:r>
              <w:rPr>
                <w:rFonts w:ascii="Myriad Pro" w:hAnsi="Myriad Pro"/>
              </w:rPr>
              <w:t>42%</w:t>
            </w:r>
          </w:p>
        </w:tc>
        <w:tc>
          <w:tcPr>
            <w:tcW w:w="1029" w:type="pct"/>
          </w:tcPr>
          <w:p w14:paraId="2A6131B1" w14:textId="592E1B7E" w:rsidR="001D2A42" w:rsidRPr="001D2A42" w:rsidRDefault="00D74F37" w:rsidP="001D2A42">
            <w:pPr>
              <w:jc w:val="center"/>
              <w:rPr>
                <w:rFonts w:ascii="Myriad Pro" w:hAnsi="Myriad Pro"/>
              </w:rPr>
            </w:pPr>
            <w:r>
              <w:rPr>
                <w:rFonts w:ascii="Myriad Pro" w:hAnsi="Myriad Pro"/>
              </w:rPr>
              <w:t>43%</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lastRenderedPageBreak/>
              <w:t xml:space="preserve">% low-income students </w:t>
            </w:r>
          </w:p>
        </w:tc>
        <w:tc>
          <w:tcPr>
            <w:tcW w:w="979" w:type="pct"/>
          </w:tcPr>
          <w:p w14:paraId="792FA602" w14:textId="40C319E3" w:rsidR="001D2A42" w:rsidRPr="001D2A42" w:rsidRDefault="00D74F37" w:rsidP="001D2A42">
            <w:pPr>
              <w:jc w:val="center"/>
              <w:rPr>
                <w:rFonts w:ascii="Myriad Pro" w:hAnsi="Myriad Pro"/>
              </w:rPr>
            </w:pPr>
            <w:r>
              <w:rPr>
                <w:rFonts w:ascii="Myriad Pro" w:hAnsi="Myriad Pro"/>
              </w:rPr>
              <w:t>N/A</w:t>
            </w:r>
          </w:p>
        </w:tc>
        <w:tc>
          <w:tcPr>
            <w:tcW w:w="1032" w:type="pct"/>
          </w:tcPr>
          <w:p w14:paraId="3400826E" w14:textId="3452A372" w:rsidR="001D2A42" w:rsidRPr="001D2A42" w:rsidRDefault="00D74F37" w:rsidP="001D2A42">
            <w:pPr>
              <w:jc w:val="center"/>
              <w:rPr>
                <w:rFonts w:ascii="Myriad Pro" w:hAnsi="Myriad Pro"/>
              </w:rPr>
            </w:pPr>
            <w:r>
              <w:rPr>
                <w:rFonts w:ascii="Myriad Pro" w:hAnsi="Myriad Pro"/>
              </w:rPr>
              <w:t>N/A</w:t>
            </w:r>
          </w:p>
        </w:tc>
        <w:tc>
          <w:tcPr>
            <w:tcW w:w="1029" w:type="pct"/>
          </w:tcPr>
          <w:p w14:paraId="1298786D" w14:textId="43CB8066" w:rsidR="001D2A42" w:rsidRPr="001D2A42" w:rsidRDefault="00D74F37" w:rsidP="001D2A42">
            <w:pPr>
              <w:jc w:val="center"/>
              <w:rPr>
                <w:rFonts w:ascii="Myriad Pro" w:hAnsi="Myriad Pro"/>
              </w:rPr>
            </w:pPr>
            <w:r>
              <w:rPr>
                <w:rFonts w:ascii="Myriad Pro" w:hAnsi="Myriad Pro"/>
              </w:rPr>
              <w:t>N/A</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2483FABA" w:rsidR="001D2A42" w:rsidRPr="001D2A42" w:rsidRDefault="00D74F37" w:rsidP="001D2A42">
            <w:pPr>
              <w:jc w:val="center"/>
              <w:rPr>
                <w:rFonts w:ascii="Myriad Pro" w:hAnsi="Myriad Pro"/>
              </w:rPr>
            </w:pPr>
            <w:r>
              <w:rPr>
                <w:rFonts w:ascii="Myriad Pro" w:hAnsi="Myriad Pro"/>
              </w:rPr>
              <w:t>N/A</w:t>
            </w:r>
            <w:r w:rsidR="001D2A42" w:rsidRPr="001D2A42">
              <w:rPr>
                <w:rFonts w:ascii="Myriad Pro" w:hAnsi="Myriad Pro"/>
              </w:rPr>
              <w:t>%</w:t>
            </w:r>
          </w:p>
        </w:tc>
        <w:tc>
          <w:tcPr>
            <w:tcW w:w="1032" w:type="pct"/>
          </w:tcPr>
          <w:p w14:paraId="34D994E2" w14:textId="110B40E0" w:rsidR="001D2A42" w:rsidRPr="001D2A42" w:rsidRDefault="00D74F37" w:rsidP="001D2A42">
            <w:pPr>
              <w:jc w:val="center"/>
              <w:rPr>
                <w:rFonts w:ascii="Myriad Pro" w:hAnsi="Myriad Pro"/>
              </w:rPr>
            </w:pPr>
            <w:r>
              <w:rPr>
                <w:rFonts w:ascii="Myriad Pro" w:hAnsi="Myriad Pro"/>
              </w:rPr>
              <w:t>4%</w:t>
            </w:r>
          </w:p>
        </w:tc>
        <w:tc>
          <w:tcPr>
            <w:tcW w:w="1029" w:type="pct"/>
          </w:tcPr>
          <w:p w14:paraId="1A3160BF" w14:textId="1339F0CC" w:rsidR="001D2A42" w:rsidRPr="001D2A42" w:rsidRDefault="00D74F37" w:rsidP="001D2A42">
            <w:pPr>
              <w:jc w:val="center"/>
              <w:rPr>
                <w:rFonts w:ascii="Myriad Pro" w:hAnsi="Myriad Pro"/>
              </w:rPr>
            </w:pPr>
            <w:r>
              <w:rPr>
                <w:rFonts w:ascii="Myriad Pro" w:hAnsi="Myriad Pro"/>
              </w:rPr>
              <w:t>9%</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42AEB79B" w:rsidR="001D2A42" w:rsidRPr="001D2A42" w:rsidRDefault="00D74F37" w:rsidP="001D2A42">
            <w:pPr>
              <w:jc w:val="center"/>
              <w:rPr>
                <w:rFonts w:ascii="Myriad Pro" w:hAnsi="Myriad Pro"/>
              </w:rPr>
            </w:pPr>
            <w:r>
              <w:rPr>
                <w:rFonts w:ascii="Myriad Pro" w:hAnsi="Myriad Pro"/>
              </w:rPr>
              <w:t>N/A</w:t>
            </w:r>
          </w:p>
        </w:tc>
        <w:tc>
          <w:tcPr>
            <w:tcW w:w="1032" w:type="pct"/>
          </w:tcPr>
          <w:p w14:paraId="4E6A9991" w14:textId="1170A9B9" w:rsidR="001D2A42" w:rsidRPr="001D2A42" w:rsidRDefault="00D74F37" w:rsidP="001D2A42">
            <w:pPr>
              <w:jc w:val="center"/>
              <w:rPr>
                <w:rFonts w:ascii="Myriad Pro" w:hAnsi="Myriad Pro"/>
              </w:rPr>
            </w:pPr>
            <w:r>
              <w:rPr>
                <w:rFonts w:ascii="Myriad Pro" w:hAnsi="Myriad Pro"/>
              </w:rPr>
              <w:t>N/A</w:t>
            </w:r>
          </w:p>
        </w:tc>
        <w:tc>
          <w:tcPr>
            <w:tcW w:w="1029" w:type="pct"/>
          </w:tcPr>
          <w:p w14:paraId="6A92282A" w14:textId="3083C895" w:rsidR="001D2A42" w:rsidRPr="001D2A42" w:rsidRDefault="00D74F37"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02A8E4F9" w:rsidR="001D2A42" w:rsidRPr="001D2A42" w:rsidRDefault="00D74F37" w:rsidP="001D2A42">
            <w:pPr>
              <w:jc w:val="center"/>
              <w:rPr>
                <w:rFonts w:ascii="Myriad Pro" w:hAnsi="Myriad Pro"/>
              </w:rPr>
            </w:pPr>
            <w:r>
              <w:rPr>
                <w:rFonts w:ascii="Myriad Pro" w:hAnsi="Myriad Pro"/>
              </w:rPr>
              <w:t>98</w:t>
            </w:r>
            <w:r w:rsidR="001D2A42" w:rsidRPr="001D2A42">
              <w:rPr>
                <w:rFonts w:ascii="Myriad Pro" w:hAnsi="Myriad Pro"/>
              </w:rPr>
              <w:t>%</w:t>
            </w:r>
          </w:p>
        </w:tc>
        <w:tc>
          <w:tcPr>
            <w:tcW w:w="1032" w:type="pct"/>
          </w:tcPr>
          <w:p w14:paraId="3B38EE01" w14:textId="01DA8F8F" w:rsidR="001D2A42" w:rsidRPr="001D2A42" w:rsidRDefault="00D74F37" w:rsidP="001D2A42">
            <w:pPr>
              <w:jc w:val="center"/>
              <w:rPr>
                <w:rFonts w:ascii="Myriad Pro" w:hAnsi="Myriad Pro"/>
              </w:rPr>
            </w:pPr>
            <w:r>
              <w:rPr>
                <w:rFonts w:ascii="Myriad Pro" w:hAnsi="Myriad Pro"/>
              </w:rPr>
              <w:t>98%</w:t>
            </w:r>
          </w:p>
        </w:tc>
        <w:tc>
          <w:tcPr>
            <w:tcW w:w="1029" w:type="pct"/>
          </w:tcPr>
          <w:p w14:paraId="120F79F4" w14:textId="4CB9D3FC" w:rsidR="001D2A42" w:rsidRPr="001D2A42" w:rsidRDefault="00D74F37" w:rsidP="001D2A42">
            <w:pPr>
              <w:jc w:val="center"/>
              <w:rPr>
                <w:rFonts w:ascii="Myriad Pro" w:hAnsi="Myriad Pro"/>
              </w:rPr>
            </w:pPr>
            <w:r>
              <w:rPr>
                <w:rFonts w:ascii="Myriad Pro" w:hAnsi="Myriad Pro"/>
              </w:rPr>
              <w:t>98%</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49459FFB" w:rsidR="001D2A42" w:rsidRPr="001D2A42" w:rsidRDefault="00D74F37"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36FAB79" w14:textId="2E8314DE" w:rsidR="001D2A42" w:rsidRPr="001D2A42" w:rsidRDefault="00D74F37" w:rsidP="001D2A42">
            <w:pPr>
              <w:jc w:val="center"/>
              <w:rPr>
                <w:rFonts w:ascii="Myriad Pro" w:hAnsi="Myriad Pro"/>
              </w:rPr>
            </w:pPr>
            <w:r>
              <w:rPr>
                <w:rFonts w:ascii="Myriad Pro" w:hAnsi="Myriad Pro"/>
              </w:rPr>
              <w:t>0%</w:t>
            </w:r>
          </w:p>
        </w:tc>
        <w:tc>
          <w:tcPr>
            <w:tcW w:w="1029" w:type="pct"/>
          </w:tcPr>
          <w:p w14:paraId="0E120E5D" w14:textId="45208622" w:rsidR="001D2A42" w:rsidRPr="001D2A42" w:rsidRDefault="00D74F37" w:rsidP="001D2A42">
            <w:pPr>
              <w:jc w:val="center"/>
              <w:rPr>
                <w:rFonts w:ascii="Myriad Pro" w:hAnsi="Myriad Pro"/>
              </w:rPr>
            </w:pPr>
            <w:r>
              <w:rPr>
                <w:rFonts w:ascii="Myriad Pro" w:hAnsi="Myriad Pro"/>
              </w:rPr>
              <w:t>0%</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40DDDD60" w:rsidR="001D2A42" w:rsidRPr="001D2A42" w:rsidRDefault="00D74F37"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40175546" w:rsidR="001D2A42" w:rsidRPr="001D2A42" w:rsidRDefault="00D74F37" w:rsidP="001D2A42">
            <w:pPr>
              <w:jc w:val="center"/>
              <w:rPr>
                <w:rFonts w:ascii="Myriad Pro" w:hAnsi="Myriad Pro"/>
              </w:rPr>
            </w:pPr>
            <w:r>
              <w:rPr>
                <w:rFonts w:ascii="Myriad Pro" w:hAnsi="Myriad Pro"/>
              </w:rPr>
              <w:t>100%</w:t>
            </w:r>
          </w:p>
        </w:tc>
        <w:tc>
          <w:tcPr>
            <w:tcW w:w="1029" w:type="pct"/>
          </w:tcPr>
          <w:p w14:paraId="40253165" w14:textId="10D9B330" w:rsidR="001D2A42" w:rsidRPr="001D2A42" w:rsidRDefault="00D74F37" w:rsidP="001D2A42">
            <w:pPr>
              <w:jc w:val="center"/>
              <w:rPr>
                <w:rFonts w:ascii="Myriad Pro" w:hAnsi="Myriad Pro"/>
              </w:rPr>
            </w:pPr>
            <w:r>
              <w:rPr>
                <w:rFonts w:ascii="Myriad Pro" w:hAnsi="Myriad Pro"/>
              </w:rPr>
              <w:t>100%</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6F9EA0D7" w:rsidR="001D2A42" w:rsidRPr="001D2A42" w:rsidRDefault="00D74F37" w:rsidP="001D2A42">
            <w:pPr>
              <w:jc w:val="center"/>
              <w:rPr>
                <w:rFonts w:ascii="Myriad Pro" w:hAnsi="Myriad Pro"/>
              </w:rPr>
            </w:pPr>
            <w:r>
              <w:rPr>
                <w:rFonts w:ascii="Myriad Pro" w:hAnsi="Myriad Pro"/>
              </w:rPr>
              <w:t>95%</w:t>
            </w:r>
            <w:r w:rsidR="001D2A42" w:rsidRPr="001D2A42">
              <w:rPr>
                <w:rFonts w:ascii="Myriad Pro" w:hAnsi="Myriad Pro"/>
              </w:rPr>
              <w:t>%</w:t>
            </w:r>
          </w:p>
        </w:tc>
        <w:tc>
          <w:tcPr>
            <w:tcW w:w="1032" w:type="pct"/>
          </w:tcPr>
          <w:p w14:paraId="3821B32F" w14:textId="09860BFF" w:rsidR="001D2A42" w:rsidRPr="001D2A42" w:rsidRDefault="00D74F37" w:rsidP="001D2A42">
            <w:pPr>
              <w:jc w:val="center"/>
              <w:rPr>
                <w:rFonts w:ascii="Myriad Pro" w:hAnsi="Myriad Pro"/>
              </w:rPr>
            </w:pPr>
            <w:r>
              <w:rPr>
                <w:rFonts w:ascii="Myriad Pro" w:hAnsi="Myriad Pro"/>
              </w:rPr>
              <w:t>95%</w:t>
            </w:r>
          </w:p>
        </w:tc>
        <w:tc>
          <w:tcPr>
            <w:tcW w:w="1029" w:type="pct"/>
          </w:tcPr>
          <w:p w14:paraId="7FE3E923" w14:textId="5620198D" w:rsidR="001D2A42" w:rsidRPr="001D2A42" w:rsidRDefault="00D74F37" w:rsidP="001D2A42">
            <w:pPr>
              <w:jc w:val="center"/>
              <w:rPr>
                <w:rFonts w:ascii="Myriad Pro" w:hAnsi="Myriad Pro"/>
              </w:rPr>
            </w:pPr>
            <w:r>
              <w:rPr>
                <w:rFonts w:ascii="Myriad Pro" w:hAnsi="Myriad Pro"/>
              </w:rPr>
              <w:t>95%</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6087B8B9" w:rsidR="001D2A42" w:rsidRPr="001D2A42" w:rsidRDefault="00D74F37"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14:paraId="189A57FA" w14:textId="59E791BB" w:rsidR="001D2A42" w:rsidRPr="001D2A42" w:rsidRDefault="00D74F37"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14:paraId="742DD94D" w14:textId="133C02F1" w:rsidR="001D2A42" w:rsidRPr="001D2A42" w:rsidRDefault="00D74F37"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753E4DCD" w14:textId="29C4AA10" w:rsidR="00E51805" w:rsidRPr="00D74F37" w:rsidRDefault="00D74F37" w:rsidP="00BF39A0">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Data is provided from in county Student Information System and from students declaring their intent through completer surveys.</w:t>
      </w: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2E8CBEAA" w14:textId="77777777" w:rsidR="005B64E5" w:rsidRPr="005B64E5" w:rsidRDefault="005B64E5" w:rsidP="005B64E5">
      <w:pPr>
        <w:spacing w:after="0" w:line="240" w:lineRule="auto"/>
        <w:rPr>
          <w:rFonts w:ascii="Times New Roman" w:eastAsia="Times New Roman" w:hAnsi="Times New Roman" w:cs="Times New Roman"/>
          <w:color w:val="2E74B5" w:themeColor="accent1" w:themeShade="BF"/>
          <w:sz w:val="24"/>
          <w:szCs w:val="24"/>
        </w:rPr>
      </w:pPr>
      <w:r w:rsidRPr="005B64E5">
        <w:rPr>
          <w:rFonts w:ascii="Times New Roman" w:eastAsia="Times New Roman" w:hAnsi="Times New Roman" w:cs="Times New Roman"/>
          <w:color w:val="2E74B5" w:themeColor="accent1" w:themeShade="BF"/>
          <w:sz w:val="24"/>
          <w:szCs w:val="24"/>
        </w:rPr>
        <w:t>Students apply for their preferred program during their sophomore year. The application process does not collect identification of gender, ethnicity, disability or economic status. Approximately 14% annually of the students accepted to the Chesterfield Career and Technical Center @Courthouse have an identified disability. These disabilities span the range from learning disabilities to physical disabilities. Once accepted, staff comply with policy to implement each student’s Individual Education Plan. For students with economic challenges, parents have the opportunity to apply for fee reduction and/or waiver of program costs.  </w:t>
      </w:r>
    </w:p>
    <w:p w14:paraId="74EE64AE" w14:textId="77777777" w:rsidR="009A4071" w:rsidRDefault="009A4071" w:rsidP="00096FFF">
      <w:pPr>
        <w:spacing w:after="0" w:line="240" w:lineRule="auto"/>
        <w:rPr>
          <w:rFonts w:ascii="Myriad Pro" w:hAnsi="Myriad Pro"/>
        </w:rPr>
      </w:pPr>
    </w:p>
    <w:p w14:paraId="40683BA6" w14:textId="44CE82EB" w:rsidR="009A4071" w:rsidRPr="00096FFF" w:rsidRDefault="009A4071" w:rsidP="00096FFF">
      <w:pPr>
        <w:spacing w:after="0" w:line="240" w:lineRule="auto"/>
        <w:rPr>
          <w:rFonts w:ascii="Myriad Pro" w:hAnsi="Myriad Pro"/>
        </w:rPr>
      </w:pPr>
    </w:p>
    <w:p w14:paraId="1D6BBCEE" w14:textId="77777777" w:rsidR="005B64E5"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0EB3CD9C" w14:textId="77777777" w:rsidR="005B64E5" w:rsidRPr="00D74F37" w:rsidRDefault="000E1010" w:rsidP="005B64E5">
      <w:pPr>
        <w:spacing w:after="0" w:line="240" w:lineRule="auto"/>
        <w:rPr>
          <w:rFonts w:ascii="Times New Roman" w:hAnsi="Times New Roman" w:cs="Times New Roman"/>
          <w:color w:val="2E74B5" w:themeColor="accent1" w:themeShade="BF"/>
          <w:sz w:val="24"/>
          <w:szCs w:val="24"/>
        </w:rPr>
      </w:pPr>
      <w:r w:rsidRPr="005B64E5">
        <w:rPr>
          <w:rFonts w:ascii="Myriad Pro" w:hAnsi="Myriad Pro"/>
        </w:rPr>
        <w:br/>
      </w:r>
      <w:r w:rsidR="005B64E5" w:rsidRPr="00D74F37">
        <w:rPr>
          <w:rFonts w:ascii="Times New Roman" w:hAnsi="Times New Roman" w:cs="Times New Roman"/>
          <w:color w:val="2E74B5" w:themeColor="accent1" w:themeShade="BF"/>
          <w:sz w:val="24"/>
          <w:szCs w:val="24"/>
        </w:rPr>
        <w:t>We meet the needs of students through pull out, remediation and adjusted assignments. In addition, as every student has a chromebook, students that experience lengthy absences due to disabilities or unexpected illness have the opportunity to access coursework online.</w:t>
      </w:r>
    </w:p>
    <w:p w14:paraId="158937BC" w14:textId="6A53C078" w:rsidR="005B64E5" w:rsidRPr="00D74F37" w:rsidRDefault="005B64E5" w:rsidP="005B64E5">
      <w:pPr>
        <w:spacing w:after="0" w:line="240" w:lineRule="auto"/>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We also have access to online reader programs, specifically text to voice</w:t>
      </w:r>
      <w:r w:rsidR="001D41CF" w:rsidRPr="00D74F37">
        <w:rPr>
          <w:rFonts w:ascii="Times New Roman" w:hAnsi="Times New Roman" w:cs="Times New Roman"/>
          <w:color w:val="2E74B5" w:themeColor="accent1" w:themeShade="BF"/>
          <w:sz w:val="24"/>
          <w:szCs w:val="24"/>
        </w:rPr>
        <w:t>, to help students with reading comprehension</w:t>
      </w:r>
      <w:r w:rsidRPr="00D74F37">
        <w:rPr>
          <w:rFonts w:ascii="Times New Roman" w:hAnsi="Times New Roman" w:cs="Times New Roman"/>
          <w:color w:val="2E74B5" w:themeColor="accent1" w:themeShade="BF"/>
          <w:sz w:val="24"/>
          <w:szCs w:val="24"/>
        </w:rPr>
        <w:t xml:space="preserve">. </w:t>
      </w:r>
    </w:p>
    <w:p w14:paraId="79C5288B" w14:textId="768197BF" w:rsidR="00E51805" w:rsidRPr="005B64E5" w:rsidRDefault="00E51805" w:rsidP="005B64E5">
      <w:pPr>
        <w:spacing w:after="0" w:line="240" w:lineRule="auto"/>
        <w:rPr>
          <w:rFonts w:ascii="Myriad Pro" w:hAnsi="Myriad Pro"/>
        </w:rPr>
      </w:pPr>
    </w:p>
    <w:p w14:paraId="483DAB9F" w14:textId="5DC9398B" w:rsidR="005B64E5" w:rsidRPr="005B64E5" w:rsidRDefault="00053D79" w:rsidP="005B64E5">
      <w:pPr>
        <w:pStyle w:val="ListParagraph"/>
        <w:numPr>
          <w:ilvl w:val="0"/>
          <w:numId w:val="1"/>
        </w:numPr>
        <w:spacing w:after="0" w:line="240" w:lineRule="auto"/>
        <w:rPr>
          <w:rFonts w:ascii="Times New Roman" w:hAnsi="Times New Roman" w:cs="Times New Roman"/>
          <w:color w:val="2E74B5" w:themeColor="accent1" w:themeShade="BF"/>
          <w:sz w:val="24"/>
          <w:szCs w:val="24"/>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sidRPr="005B64E5">
        <w:rPr>
          <w:rFonts w:ascii="Myriad Pro" w:hAnsi="Myriad Pro"/>
          <w:color w:val="5B9BD5" w:themeColor="accent1"/>
        </w:rPr>
        <w:br/>
      </w:r>
      <w:r w:rsidR="005B64E5" w:rsidRPr="005B64E5">
        <w:rPr>
          <w:rFonts w:ascii="Times New Roman" w:hAnsi="Times New Roman" w:cs="Times New Roman"/>
          <w:color w:val="2E74B5" w:themeColor="accent1" w:themeShade="BF"/>
          <w:sz w:val="24"/>
          <w:szCs w:val="24"/>
        </w:rPr>
        <w:t>1. Counselors conduct assemblies for all 10</w:t>
      </w:r>
      <w:r w:rsidR="005B64E5" w:rsidRPr="005B64E5">
        <w:rPr>
          <w:rFonts w:ascii="Times New Roman" w:hAnsi="Times New Roman" w:cs="Times New Roman"/>
          <w:color w:val="2E74B5" w:themeColor="accent1" w:themeShade="BF"/>
          <w:sz w:val="24"/>
          <w:szCs w:val="24"/>
          <w:vertAlign w:val="superscript"/>
        </w:rPr>
        <w:t>th</w:t>
      </w:r>
      <w:r w:rsidR="005B64E5" w:rsidRPr="005B64E5">
        <w:rPr>
          <w:rFonts w:ascii="Times New Roman" w:hAnsi="Times New Roman" w:cs="Times New Roman"/>
          <w:color w:val="2E74B5" w:themeColor="accent1" w:themeShade="BF"/>
          <w:sz w:val="24"/>
          <w:szCs w:val="24"/>
        </w:rPr>
        <w:t xml:space="preserve"> graders to describe the programs offered at the Tech Center. Following those presentations, students have the opportunity to take a field trip to the campus to visit programs they are interested in. Following that, an open house is conducted to provide parents and other community members an opportunity to visit the campus.</w:t>
      </w:r>
    </w:p>
    <w:p w14:paraId="2747286B" w14:textId="77777777" w:rsidR="005B64E5" w:rsidRPr="005B64E5" w:rsidRDefault="005B64E5" w:rsidP="005B64E5">
      <w:pPr>
        <w:pStyle w:val="ListParagraph"/>
        <w:spacing w:after="0" w:line="240" w:lineRule="auto"/>
        <w:ind w:left="360"/>
        <w:rPr>
          <w:rFonts w:ascii="Times New Roman" w:hAnsi="Times New Roman" w:cs="Times New Roman"/>
          <w:color w:val="2E74B5" w:themeColor="accent1" w:themeShade="BF"/>
          <w:sz w:val="24"/>
          <w:szCs w:val="24"/>
        </w:rPr>
      </w:pPr>
    </w:p>
    <w:p w14:paraId="00EDDDB0" w14:textId="5BD9D7C5" w:rsidR="005B64E5" w:rsidRPr="005B64E5" w:rsidRDefault="005B64E5" w:rsidP="005B64E5">
      <w:pPr>
        <w:spacing w:after="0" w:line="240" w:lineRule="auto"/>
        <w:ind w:left="360"/>
        <w:rPr>
          <w:rFonts w:ascii="Times New Roman" w:eastAsia="Times New Roman" w:hAnsi="Times New Roman" w:cs="Times New Roman"/>
          <w:color w:val="2E74B5" w:themeColor="accent1" w:themeShade="BF"/>
          <w:sz w:val="24"/>
          <w:szCs w:val="24"/>
        </w:rPr>
      </w:pPr>
      <w:r w:rsidRPr="005B64E5">
        <w:rPr>
          <w:rFonts w:ascii="Times New Roman" w:eastAsia="Times New Roman" w:hAnsi="Times New Roman" w:cs="Times New Roman"/>
          <w:color w:val="2E74B5" w:themeColor="accent1" w:themeShade="BF"/>
          <w:sz w:val="24"/>
          <w:szCs w:val="24"/>
        </w:rPr>
        <w:t>2. The Tech Center participates in a regional middle school career fair that brings in all 8</w:t>
      </w:r>
      <w:r w:rsidRPr="005B64E5">
        <w:rPr>
          <w:rFonts w:ascii="Times New Roman" w:eastAsia="Times New Roman" w:hAnsi="Times New Roman" w:cs="Times New Roman"/>
          <w:color w:val="2E74B5" w:themeColor="accent1" w:themeShade="BF"/>
          <w:sz w:val="24"/>
          <w:szCs w:val="24"/>
          <w:vertAlign w:val="superscript"/>
        </w:rPr>
        <w:t>th</w:t>
      </w:r>
      <w:r w:rsidRPr="005B64E5">
        <w:rPr>
          <w:rFonts w:ascii="Times New Roman" w:eastAsia="Times New Roman" w:hAnsi="Times New Roman" w:cs="Times New Roman"/>
          <w:color w:val="2E74B5" w:themeColor="accent1" w:themeShade="BF"/>
          <w:sz w:val="24"/>
          <w:szCs w:val="24"/>
        </w:rPr>
        <w:t xml:space="preserve"> graders to learn about a variety of careers and the opportunities available at the Tech Center.</w:t>
      </w:r>
    </w:p>
    <w:p w14:paraId="4F378784" w14:textId="77777777" w:rsidR="005B64E5" w:rsidRPr="005B64E5" w:rsidRDefault="005B64E5" w:rsidP="005B64E5">
      <w:pPr>
        <w:spacing w:after="0" w:line="240" w:lineRule="auto"/>
        <w:ind w:left="360"/>
        <w:rPr>
          <w:rFonts w:ascii="Times New Roman" w:eastAsia="Times New Roman" w:hAnsi="Times New Roman" w:cs="Times New Roman"/>
          <w:color w:val="2E74B5" w:themeColor="accent1" w:themeShade="BF"/>
          <w:sz w:val="24"/>
          <w:szCs w:val="24"/>
        </w:rPr>
      </w:pPr>
    </w:p>
    <w:p w14:paraId="1A10E22A" w14:textId="018BC79A" w:rsidR="005B64E5" w:rsidRPr="005B64E5" w:rsidRDefault="005B64E5" w:rsidP="005B64E5">
      <w:pPr>
        <w:pStyle w:val="ListParagraph"/>
        <w:spacing w:after="0" w:line="240" w:lineRule="auto"/>
        <w:ind w:left="360"/>
        <w:rPr>
          <w:rFonts w:ascii="Times New Roman" w:eastAsia="Times New Roman" w:hAnsi="Times New Roman" w:cs="Times New Roman"/>
          <w:color w:val="2E74B5" w:themeColor="accent1" w:themeShade="BF"/>
          <w:sz w:val="24"/>
          <w:szCs w:val="24"/>
        </w:rPr>
      </w:pPr>
      <w:r w:rsidRPr="005B64E5">
        <w:rPr>
          <w:rFonts w:ascii="Times New Roman" w:eastAsia="Times New Roman" w:hAnsi="Times New Roman" w:cs="Times New Roman"/>
          <w:color w:val="2E74B5" w:themeColor="accent1" w:themeShade="BF"/>
          <w:sz w:val="24"/>
          <w:szCs w:val="24"/>
        </w:rPr>
        <w:t>3. As part of College and Career Month, the Tech Center conducts a Career Expo where we showcase all programs. Elementary, Middle and High students are invited to this expo.</w:t>
      </w:r>
    </w:p>
    <w:p w14:paraId="6A751BC9" w14:textId="77777777" w:rsidR="005B64E5" w:rsidRPr="005B64E5" w:rsidRDefault="005B64E5" w:rsidP="005B64E5">
      <w:pPr>
        <w:pStyle w:val="ListParagraph"/>
        <w:spacing w:after="0" w:line="240" w:lineRule="auto"/>
        <w:ind w:left="360"/>
        <w:rPr>
          <w:rFonts w:ascii="Times New Roman" w:eastAsia="Times New Roman" w:hAnsi="Times New Roman" w:cs="Times New Roman"/>
          <w:color w:val="2E74B5" w:themeColor="accent1" w:themeShade="BF"/>
          <w:sz w:val="24"/>
          <w:szCs w:val="24"/>
        </w:rPr>
      </w:pPr>
    </w:p>
    <w:p w14:paraId="3F501A66" w14:textId="585EF1C7" w:rsidR="005B64E5" w:rsidRPr="005B64E5" w:rsidRDefault="005B64E5" w:rsidP="005B64E5">
      <w:pPr>
        <w:pStyle w:val="ListParagraph"/>
        <w:spacing w:after="0" w:line="240" w:lineRule="auto"/>
        <w:ind w:left="360"/>
        <w:rPr>
          <w:rFonts w:ascii="Times New Roman" w:hAnsi="Times New Roman" w:cs="Times New Roman"/>
          <w:color w:val="2E74B5" w:themeColor="accent1" w:themeShade="BF"/>
          <w:sz w:val="24"/>
          <w:szCs w:val="24"/>
        </w:rPr>
      </w:pPr>
      <w:r w:rsidRPr="005B64E5">
        <w:rPr>
          <w:rFonts w:ascii="Times New Roman" w:hAnsi="Times New Roman" w:cs="Times New Roman"/>
          <w:color w:val="2E74B5" w:themeColor="accent1" w:themeShade="BF"/>
          <w:sz w:val="24"/>
          <w:szCs w:val="24"/>
        </w:rPr>
        <w:t xml:space="preserve">4. We conduct an annual Gaming Tournament that is open to all high school students.  Some of our future students attend this event and become excited about the program. </w:t>
      </w:r>
    </w:p>
    <w:p w14:paraId="4D6E4BCA" w14:textId="77777777" w:rsidR="005B64E5" w:rsidRPr="005B64E5" w:rsidRDefault="005B64E5" w:rsidP="005B64E5">
      <w:pPr>
        <w:pStyle w:val="ListParagraph"/>
        <w:spacing w:after="0" w:line="240" w:lineRule="auto"/>
        <w:ind w:left="360"/>
        <w:rPr>
          <w:rFonts w:ascii="Times New Roman" w:hAnsi="Times New Roman" w:cs="Times New Roman"/>
          <w:color w:val="2E74B5" w:themeColor="accent1" w:themeShade="BF"/>
          <w:sz w:val="24"/>
          <w:szCs w:val="24"/>
        </w:rPr>
      </w:pPr>
    </w:p>
    <w:p w14:paraId="7A69DCF2" w14:textId="67C0B324" w:rsidR="00E51805" w:rsidRPr="00A45272" w:rsidRDefault="005B64E5" w:rsidP="00D74F37">
      <w:pPr>
        <w:pStyle w:val="ListParagraph"/>
        <w:spacing w:after="0" w:line="240" w:lineRule="auto"/>
        <w:ind w:left="360"/>
        <w:rPr>
          <w:rFonts w:ascii="Myriad Pro" w:hAnsi="Myriad Pro"/>
        </w:rPr>
      </w:pPr>
      <w:r w:rsidRPr="005B64E5">
        <w:rPr>
          <w:rFonts w:ascii="Times New Roman" w:hAnsi="Times New Roman" w:cs="Times New Roman"/>
          <w:color w:val="2E74B5" w:themeColor="accent1" w:themeShade="BF"/>
          <w:sz w:val="24"/>
          <w:szCs w:val="24"/>
        </w:rPr>
        <w:t>5. We participate in the International Cyber Patriot competition. We involve students from all county high schools. We encourage participants to apply to the Tech Center when they are in the 10</w:t>
      </w:r>
      <w:r w:rsidRPr="005B64E5">
        <w:rPr>
          <w:rFonts w:ascii="Times New Roman" w:hAnsi="Times New Roman" w:cs="Times New Roman"/>
          <w:color w:val="2E74B5" w:themeColor="accent1" w:themeShade="BF"/>
          <w:sz w:val="24"/>
          <w:szCs w:val="24"/>
          <w:vertAlign w:val="superscript"/>
        </w:rPr>
        <w:t>th</w:t>
      </w:r>
      <w:r w:rsidRPr="005B64E5">
        <w:rPr>
          <w:rFonts w:ascii="Times New Roman" w:hAnsi="Times New Roman" w:cs="Times New Roman"/>
          <w:color w:val="2E74B5" w:themeColor="accent1" w:themeShade="BF"/>
          <w:sz w:val="24"/>
          <w:szCs w:val="24"/>
        </w:rPr>
        <w:t xml:space="preserve"> or 11</w:t>
      </w:r>
      <w:r w:rsidRPr="005B64E5">
        <w:rPr>
          <w:rFonts w:ascii="Times New Roman" w:hAnsi="Times New Roman" w:cs="Times New Roman"/>
          <w:color w:val="2E74B5" w:themeColor="accent1" w:themeShade="BF"/>
          <w:sz w:val="24"/>
          <w:szCs w:val="24"/>
          <w:vertAlign w:val="superscript"/>
        </w:rPr>
        <w:t>th</w:t>
      </w:r>
      <w:r w:rsidRPr="005B64E5">
        <w:rPr>
          <w:rFonts w:ascii="Times New Roman" w:hAnsi="Times New Roman" w:cs="Times New Roman"/>
          <w:color w:val="2E74B5" w:themeColor="accent1" w:themeShade="BF"/>
          <w:sz w:val="24"/>
          <w:szCs w:val="24"/>
        </w:rPr>
        <w:t xml:space="preserve"> grade.</w:t>
      </w:r>
      <w:r w:rsidRPr="005B64E5">
        <w:rPr>
          <w:rFonts w:ascii="Myriad Pro" w:hAnsi="Myriad Pro"/>
          <w:color w:val="2E74B5" w:themeColor="accent1" w:themeShade="BF"/>
        </w:rPr>
        <w:t xml:space="preserve"> </w:t>
      </w:r>
      <w:r w:rsidR="00D74F37">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B986074" w14:textId="2AAC2078" w:rsidR="005B64E5" w:rsidRPr="005B64E5" w:rsidRDefault="000E1010" w:rsidP="005B64E5">
      <w:pPr>
        <w:pStyle w:val="NormalWeb"/>
        <w:spacing w:before="0" w:beforeAutospacing="0" w:after="0" w:afterAutospacing="0"/>
      </w:pPr>
      <w:r>
        <w:rPr>
          <w:rFonts w:ascii="Myriad Pro" w:hAnsi="Myriad Pro"/>
        </w:rPr>
        <w:lastRenderedPageBreak/>
        <w:br/>
      </w:r>
      <w:r w:rsidR="005B64E5" w:rsidRPr="005B64E5">
        <w:rPr>
          <w:color w:val="4472C4"/>
        </w:rPr>
        <w:t xml:space="preserve">We have </w:t>
      </w:r>
      <w:r w:rsidR="00AE127C">
        <w:rPr>
          <w:color w:val="4472C4"/>
        </w:rPr>
        <w:t>students active</w:t>
      </w:r>
      <w:r w:rsidR="005B64E5" w:rsidRPr="005B64E5">
        <w:rPr>
          <w:color w:val="4472C4"/>
        </w:rPr>
        <w:t xml:space="preserve"> </w:t>
      </w:r>
      <w:r w:rsidR="005B64E5">
        <w:rPr>
          <w:color w:val="4472C4"/>
        </w:rPr>
        <w:t>in</w:t>
      </w:r>
      <w:r w:rsidR="005B64E5" w:rsidRPr="005B64E5">
        <w:rPr>
          <w:color w:val="4472C4"/>
        </w:rPr>
        <w:t xml:space="preserve"> FBLA. The students participate every year at the local, district, state and national levels. Our students compete for leadership positions in these organizations.</w:t>
      </w:r>
    </w:p>
    <w:p w14:paraId="02AC8128" w14:textId="6617AE89" w:rsidR="00E51805" w:rsidRPr="00D74F37" w:rsidRDefault="005B64E5" w:rsidP="00E51805">
      <w:pPr>
        <w:spacing w:after="0" w:line="240" w:lineRule="auto"/>
        <w:rPr>
          <w:rFonts w:ascii="Times New Roman" w:eastAsia="Times New Roman" w:hAnsi="Times New Roman" w:cs="Times New Roman"/>
          <w:color w:val="2E74B5" w:themeColor="accent1" w:themeShade="BF"/>
          <w:sz w:val="24"/>
          <w:szCs w:val="24"/>
        </w:rPr>
      </w:pPr>
      <w:r w:rsidRPr="00D74F37">
        <w:rPr>
          <w:rFonts w:ascii="Times New Roman" w:eastAsia="Times New Roman" w:hAnsi="Times New Roman" w:cs="Times New Roman"/>
          <w:color w:val="2E74B5" w:themeColor="accent1" w:themeShade="BF"/>
          <w:sz w:val="24"/>
          <w:szCs w:val="24"/>
        </w:rPr>
        <w:t>We also have an active National T</w:t>
      </w:r>
      <w:r w:rsidR="00AE127C" w:rsidRPr="00D74F37">
        <w:rPr>
          <w:rFonts w:ascii="Times New Roman" w:eastAsia="Times New Roman" w:hAnsi="Times New Roman" w:cs="Times New Roman"/>
          <w:color w:val="2E74B5" w:themeColor="accent1" w:themeShade="BF"/>
          <w:sz w:val="24"/>
          <w:szCs w:val="24"/>
        </w:rPr>
        <w:t>echnical Honor Society Chapter in which students also participate.</w:t>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D74F37" w:rsidRDefault="00E51805" w:rsidP="00EE1E9B">
      <w:pPr>
        <w:pStyle w:val="ListParagraph"/>
        <w:numPr>
          <w:ilvl w:val="0"/>
          <w:numId w:val="1"/>
        </w:numPr>
        <w:spacing w:after="0" w:line="240" w:lineRule="auto"/>
        <w:rPr>
          <w:rFonts w:ascii="Myriad Pro" w:hAnsi="Myriad Pro"/>
        </w:rPr>
      </w:pPr>
      <w:r w:rsidRPr="00D74F37">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D74F37">
        <w:rPr>
          <w:rFonts w:ascii="Myriad Pro" w:hAnsi="Myriad Pro"/>
        </w:rPr>
        <w:t>Where applicable, describe the tools (individual career and academic plans, career exploration websites, etc.) that are provided to learners and how they are used.</w:t>
      </w:r>
      <w:r w:rsidRPr="00D74F37">
        <w:rPr>
          <w:rFonts w:ascii="Myriad Pro" w:hAnsi="Myriad Pro"/>
        </w:rPr>
        <w:t xml:space="preserve"> (</w:t>
      </w:r>
      <w:r w:rsidRPr="00D74F37">
        <w:rPr>
          <w:rFonts w:ascii="Myriad Pro" w:hAnsi="Myriad Pro"/>
          <w:u w:val="single"/>
        </w:rPr>
        <w:t>200 word limit</w:t>
      </w:r>
      <w:r w:rsidRPr="00D74F37">
        <w:rPr>
          <w:rFonts w:ascii="Myriad Pro" w:hAnsi="Myriad Pro"/>
        </w:rPr>
        <w:t>)</w:t>
      </w:r>
    </w:p>
    <w:p w14:paraId="6721F45C" w14:textId="77777777" w:rsidR="00E51805" w:rsidRPr="00AF10D6" w:rsidRDefault="00E51805" w:rsidP="00D74E2F">
      <w:pPr>
        <w:spacing w:after="0" w:line="240" w:lineRule="auto"/>
        <w:rPr>
          <w:rFonts w:ascii="Times New Roman" w:hAnsi="Times New Roman" w:cs="Times New Roman"/>
          <w:color w:val="2E74B5" w:themeColor="accent1" w:themeShade="BF"/>
          <w:sz w:val="24"/>
          <w:szCs w:val="24"/>
        </w:rPr>
      </w:pPr>
    </w:p>
    <w:p w14:paraId="1CA8580C" w14:textId="2A5DA1BB" w:rsidR="00E51805" w:rsidRDefault="00AF10D6" w:rsidP="00D74E2F">
      <w:pPr>
        <w:spacing w:after="0" w:line="240" w:lineRule="auto"/>
        <w:rPr>
          <w:rFonts w:ascii="Times New Roman" w:hAnsi="Times New Roman" w:cs="Times New Roman"/>
          <w:color w:val="2E74B5" w:themeColor="accent1" w:themeShade="BF"/>
          <w:sz w:val="24"/>
          <w:szCs w:val="24"/>
        </w:rPr>
      </w:pPr>
      <w:r w:rsidRPr="00AF10D6">
        <w:rPr>
          <w:rFonts w:ascii="Times New Roman" w:hAnsi="Times New Roman" w:cs="Times New Roman"/>
          <w:color w:val="2E74B5" w:themeColor="accent1" w:themeShade="BF"/>
          <w:sz w:val="24"/>
          <w:szCs w:val="24"/>
        </w:rPr>
        <w:t xml:space="preserve">We have business partners and alumni meet regularly with our students about professional opportunities and expectations. Students complete career projects including interviewing IT professionals and job shadowing. </w:t>
      </w:r>
      <w:r>
        <w:rPr>
          <w:rFonts w:ascii="Times New Roman" w:hAnsi="Times New Roman" w:cs="Times New Roman"/>
          <w:color w:val="2E74B5" w:themeColor="accent1" w:themeShade="BF"/>
          <w:sz w:val="24"/>
          <w:szCs w:val="24"/>
        </w:rPr>
        <w:t xml:space="preserve">Students </w:t>
      </w:r>
      <w:r w:rsidR="00AE127C">
        <w:rPr>
          <w:rFonts w:ascii="Times New Roman" w:hAnsi="Times New Roman" w:cs="Times New Roman"/>
          <w:color w:val="2E74B5" w:themeColor="accent1" w:themeShade="BF"/>
          <w:sz w:val="24"/>
          <w:szCs w:val="24"/>
        </w:rPr>
        <w:t xml:space="preserve">also </w:t>
      </w:r>
      <w:r>
        <w:rPr>
          <w:rFonts w:ascii="Times New Roman" w:hAnsi="Times New Roman" w:cs="Times New Roman"/>
          <w:color w:val="2E74B5" w:themeColor="accent1" w:themeShade="BF"/>
          <w:sz w:val="24"/>
          <w:szCs w:val="24"/>
        </w:rPr>
        <w:t xml:space="preserve">complete a project where they research IT programs and degrees </w:t>
      </w:r>
      <w:r w:rsidR="00AE127C">
        <w:rPr>
          <w:rFonts w:ascii="Times New Roman" w:hAnsi="Times New Roman" w:cs="Times New Roman"/>
          <w:color w:val="2E74B5" w:themeColor="accent1" w:themeShade="BF"/>
          <w:sz w:val="24"/>
          <w:szCs w:val="24"/>
        </w:rPr>
        <w:t xml:space="preserve">offered </w:t>
      </w:r>
      <w:r>
        <w:rPr>
          <w:rFonts w:ascii="Times New Roman" w:hAnsi="Times New Roman" w:cs="Times New Roman"/>
          <w:color w:val="2E74B5" w:themeColor="accent1" w:themeShade="BF"/>
          <w:sz w:val="24"/>
          <w:szCs w:val="24"/>
        </w:rPr>
        <w:t xml:space="preserve">at various colleges. </w:t>
      </w:r>
    </w:p>
    <w:p w14:paraId="2226A9DE" w14:textId="77777777" w:rsidR="00AE127C" w:rsidRDefault="00AE127C" w:rsidP="00D74E2F">
      <w:pPr>
        <w:spacing w:after="0" w:line="240" w:lineRule="auto"/>
        <w:rPr>
          <w:rFonts w:ascii="Times New Roman" w:hAnsi="Times New Roman" w:cs="Times New Roman"/>
          <w:color w:val="FF0000"/>
          <w:sz w:val="24"/>
          <w:szCs w:val="24"/>
        </w:rPr>
      </w:pPr>
    </w:p>
    <w:p w14:paraId="37E0797A" w14:textId="733DBA72" w:rsidR="00AF10D6" w:rsidRPr="00D74F37" w:rsidRDefault="00AF10D6" w:rsidP="00D74E2F">
      <w:pPr>
        <w:spacing w:after="0" w:line="240" w:lineRule="auto"/>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Payscale.com</w:t>
      </w:r>
      <w:r w:rsidR="00537B47" w:rsidRPr="00D74F37">
        <w:rPr>
          <w:rFonts w:ascii="Times New Roman" w:hAnsi="Times New Roman" w:cs="Times New Roman"/>
          <w:color w:val="2E74B5" w:themeColor="accent1" w:themeShade="BF"/>
          <w:sz w:val="24"/>
          <w:szCs w:val="24"/>
        </w:rPr>
        <w:t>. Bureau of Labor and Statistics (BLS)</w:t>
      </w:r>
      <w:r w:rsidR="00AE127C" w:rsidRPr="00D74F37">
        <w:rPr>
          <w:rFonts w:ascii="Times New Roman" w:hAnsi="Times New Roman" w:cs="Times New Roman"/>
          <w:color w:val="2E74B5" w:themeColor="accent1" w:themeShade="BF"/>
          <w:sz w:val="24"/>
          <w:szCs w:val="24"/>
        </w:rPr>
        <w:t xml:space="preserve"> and CareerOneStop.org are just a few of the </w:t>
      </w:r>
      <w:r w:rsidRPr="00D74F37">
        <w:rPr>
          <w:rFonts w:ascii="Times New Roman" w:hAnsi="Times New Roman" w:cs="Times New Roman"/>
          <w:color w:val="2E74B5" w:themeColor="accent1" w:themeShade="BF"/>
          <w:sz w:val="24"/>
          <w:szCs w:val="24"/>
        </w:rPr>
        <w:t xml:space="preserve">resources used by the instructors to guide students through career exploration. </w:t>
      </w:r>
    </w:p>
    <w:p w14:paraId="09D512F6" w14:textId="77777777" w:rsidR="00AE127C" w:rsidRPr="00D74F37" w:rsidRDefault="00AE127C" w:rsidP="00D74E2F">
      <w:pPr>
        <w:spacing w:after="0" w:line="240" w:lineRule="auto"/>
        <w:rPr>
          <w:rFonts w:ascii="Times New Roman" w:hAnsi="Times New Roman" w:cs="Times New Roman"/>
          <w:color w:val="2E74B5" w:themeColor="accent1" w:themeShade="BF"/>
          <w:sz w:val="24"/>
          <w:szCs w:val="24"/>
        </w:rPr>
      </w:pPr>
    </w:p>
    <w:p w14:paraId="3E361091" w14:textId="55455BEA" w:rsidR="009B09E2" w:rsidRPr="00D74F37" w:rsidRDefault="00AF10D6" w:rsidP="00D74E2F">
      <w:pPr>
        <w:spacing w:after="0" w:line="240" w:lineRule="auto"/>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 xml:space="preserve">All students </w:t>
      </w:r>
      <w:r w:rsidR="00AE127C" w:rsidRPr="00D74F37">
        <w:rPr>
          <w:rFonts w:ascii="Times New Roman" w:hAnsi="Times New Roman" w:cs="Times New Roman"/>
          <w:color w:val="2E74B5" w:themeColor="accent1" w:themeShade="BF"/>
          <w:sz w:val="24"/>
          <w:szCs w:val="24"/>
        </w:rPr>
        <w:t xml:space="preserve">prepare for and </w:t>
      </w:r>
      <w:r w:rsidRPr="00D74F37">
        <w:rPr>
          <w:rFonts w:ascii="Times New Roman" w:hAnsi="Times New Roman" w:cs="Times New Roman"/>
          <w:color w:val="2E74B5" w:themeColor="accent1" w:themeShade="BF"/>
          <w:sz w:val="24"/>
          <w:szCs w:val="24"/>
        </w:rPr>
        <w:t>take various industry certifi</w:t>
      </w:r>
      <w:r w:rsidR="00AE127C" w:rsidRPr="00D74F37">
        <w:rPr>
          <w:rFonts w:ascii="Times New Roman" w:hAnsi="Times New Roman" w:cs="Times New Roman"/>
          <w:color w:val="2E74B5" w:themeColor="accent1" w:themeShade="BF"/>
          <w:sz w:val="24"/>
          <w:szCs w:val="24"/>
        </w:rPr>
        <w:t xml:space="preserve">cation exams </w:t>
      </w:r>
      <w:r w:rsidRPr="00D74F37">
        <w:rPr>
          <w:rFonts w:ascii="Times New Roman" w:hAnsi="Times New Roman" w:cs="Times New Roman"/>
          <w:color w:val="2E74B5" w:themeColor="accent1" w:themeShade="BF"/>
          <w:sz w:val="24"/>
          <w:szCs w:val="24"/>
        </w:rPr>
        <w:t xml:space="preserve">throughout their program of study. These include: IC3, MTA, CompTIA A+, CCENT, and CCNA. </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6962A30E" w:rsidR="00A45272" w:rsidRPr="00EF4C94" w:rsidRDefault="00537B47" w:rsidP="00537B47">
      <w:pPr>
        <w:pStyle w:val="ListParagraph"/>
        <w:numPr>
          <w:ilvl w:val="0"/>
          <w:numId w:val="19"/>
        </w:num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We have a very active advisory board that includes 42 business partners representing 19 companies. These partners serve as guest speakers, project judges, setting up career trips, provide job shadow</w:t>
      </w:r>
      <w:r w:rsidR="00382F65" w:rsidRPr="00EF4C94">
        <w:rPr>
          <w:rFonts w:ascii="Times New Roman" w:hAnsi="Times New Roman" w:cs="Times New Roman"/>
          <w:color w:val="2E74B5" w:themeColor="accent1" w:themeShade="BF"/>
          <w:sz w:val="24"/>
          <w:szCs w:val="24"/>
        </w:rPr>
        <w:t xml:space="preserve"> opportunities and internships.</w:t>
      </w:r>
      <w:r w:rsidRPr="00EF4C94">
        <w:rPr>
          <w:rFonts w:ascii="Times New Roman" w:hAnsi="Times New Roman" w:cs="Times New Roman"/>
          <w:color w:val="2E74B5" w:themeColor="accent1" w:themeShade="BF"/>
          <w:sz w:val="24"/>
          <w:szCs w:val="24"/>
        </w:rPr>
        <w:t xml:space="preserve"> They also serve as</w:t>
      </w:r>
      <w:r w:rsidR="00382F65" w:rsidRPr="00EF4C94">
        <w:rPr>
          <w:rFonts w:ascii="Times New Roman" w:hAnsi="Times New Roman" w:cs="Times New Roman"/>
          <w:color w:val="2E74B5" w:themeColor="accent1" w:themeShade="BF"/>
          <w:sz w:val="24"/>
          <w:szCs w:val="24"/>
        </w:rPr>
        <w:t xml:space="preserve"> career</w:t>
      </w:r>
      <w:r w:rsidRPr="00EF4C94">
        <w:rPr>
          <w:rFonts w:ascii="Times New Roman" w:hAnsi="Times New Roman" w:cs="Times New Roman"/>
          <w:color w:val="2E74B5" w:themeColor="accent1" w:themeShade="BF"/>
          <w:sz w:val="24"/>
          <w:szCs w:val="24"/>
        </w:rPr>
        <w:t xml:space="preserve"> mentors for the students. </w:t>
      </w:r>
    </w:p>
    <w:p w14:paraId="5E7990A3" w14:textId="0C9CCD74" w:rsidR="00537B47" w:rsidRPr="00EF4C94" w:rsidRDefault="00537B47" w:rsidP="00537B47">
      <w:pPr>
        <w:pStyle w:val="ListParagraph"/>
        <w:numPr>
          <w:ilvl w:val="0"/>
          <w:numId w:val="19"/>
        </w:num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 xml:space="preserve">The IT career pathway continues to show a growing demand in all areas, especially in the area of security. </w:t>
      </w:r>
    </w:p>
    <w:p w14:paraId="76829ECC" w14:textId="5457B594" w:rsidR="00537B47" w:rsidRPr="00EF4C94" w:rsidRDefault="00382F65" w:rsidP="00537B47">
      <w:pPr>
        <w:pStyle w:val="ListParagraph"/>
        <w:numPr>
          <w:ilvl w:val="0"/>
          <w:numId w:val="19"/>
        </w:num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This is a Dua</w:t>
      </w:r>
      <w:r w:rsidR="00537B47" w:rsidRPr="00EF4C94">
        <w:rPr>
          <w:rFonts w:ascii="Times New Roman" w:hAnsi="Times New Roman" w:cs="Times New Roman"/>
          <w:color w:val="2E74B5" w:themeColor="accent1" w:themeShade="BF"/>
          <w:sz w:val="24"/>
          <w:szCs w:val="24"/>
        </w:rPr>
        <w:t xml:space="preserve">l Enrollment program providing students with the opportunity to earn college credit while still in high school. Students are provide with skills required for success in college, including presentation, work group/teaming, and IT literacy skills. </w:t>
      </w:r>
    </w:p>
    <w:p w14:paraId="0FAE02DF" w14:textId="77777777" w:rsidR="00EF4C94" w:rsidRDefault="00537B47" w:rsidP="00A45272">
      <w:pPr>
        <w:pStyle w:val="ListParagraph"/>
        <w:numPr>
          <w:ilvl w:val="0"/>
          <w:numId w:val="19"/>
        </w:num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lastRenderedPageBreak/>
        <w:t>Ou</w:t>
      </w:r>
      <w:r w:rsidR="00382F65" w:rsidRPr="00EF4C94">
        <w:rPr>
          <w:rFonts w:ascii="Times New Roman" w:hAnsi="Times New Roman" w:cs="Times New Roman"/>
          <w:color w:val="2E74B5" w:themeColor="accent1" w:themeShade="BF"/>
          <w:sz w:val="24"/>
          <w:szCs w:val="24"/>
        </w:rPr>
        <w:t>r program of study follows the</w:t>
      </w:r>
      <w:r w:rsidRPr="00EF4C94">
        <w:rPr>
          <w:rFonts w:ascii="Times New Roman" w:hAnsi="Times New Roman" w:cs="Times New Roman"/>
          <w:color w:val="2E74B5" w:themeColor="accent1" w:themeShade="BF"/>
          <w:sz w:val="24"/>
          <w:szCs w:val="24"/>
        </w:rPr>
        <w:t xml:space="preserve"> competencies specified by the Virginia Board of Education. This process involves soliciting input from all levels of academia. Also, we have representatives from local colleges on our advisory board.</w:t>
      </w:r>
    </w:p>
    <w:p w14:paraId="4BC9F489" w14:textId="629F2DD4" w:rsidR="00A45272" w:rsidRPr="00EF4C94" w:rsidRDefault="00537B47" w:rsidP="00EF4C94">
      <w:pPr>
        <w:pStyle w:val="ListParagraph"/>
        <w:spacing w:after="0" w:line="240" w:lineRule="auto"/>
        <w:ind w:left="1080"/>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 xml:space="preserve"> </w:t>
      </w:r>
    </w:p>
    <w:p w14:paraId="1DB71891" w14:textId="77777777" w:rsidR="00A45272" w:rsidRPr="00A45272" w:rsidRDefault="00AC0651" w:rsidP="00537B47">
      <w:pPr>
        <w:pStyle w:val="ListParagraph"/>
        <w:numPr>
          <w:ilvl w:val="0"/>
          <w:numId w:val="18"/>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3"/>
        <w:gridCol w:w="4677"/>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19800F20" w:rsidR="000B7607" w:rsidRPr="00B036A1" w:rsidRDefault="00B036A1" w:rsidP="00E51805">
            <w:pPr>
              <w:rPr>
                <w:rFonts w:ascii="Times New Roman" w:hAnsi="Times New Roman" w:cs="Times New Roman"/>
                <w:color w:val="2E74B5" w:themeColor="accent1" w:themeShade="BF"/>
                <w:sz w:val="24"/>
                <w:szCs w:val="24"/>
              </w:rPr>
            </w:pPr>
            <w:r w:rsidRPr="00B036A1">
              <w:rPr>
                <w:rFonts w:ascii="Times New Roman" w:hAnsi="Times New Roman" w:cs="Times New Roman"/>
                <w:color w:val="2E74B5" w:themeColor="accent1" w:themeShade="BF"/>
                <w:sz w:val="24"/>
                <w:szCs w:val="24"/>
              </w:rPr>
              <w:t>Writing</w:t>
            </w:r>
            <w:r w:rsidR="00551E49">
              <w:rPr>
                <w:rFonts w:ascii="Times New Roman" w:hAnsi="Times New Roman" w:cs="Times New Roman"/>
                <w:color w:val="2E74B5" w:themeColor="accent1" w:themeShade="BF"/>
                <w:sz w:val="24"/>
                <w:szCs w:val="24"/>
              </w:rPr>
              <w:t>, math (</w:t>
            </w:r>
            <w:r>
              <w:rPr>
                <w:rFonts w:ascii="Times New Roman" w:hAnsi="Times New Roman" w:cs="Times New Roman"/>
                <w:color w:val="2E74B5" w:themeColor="accent1" w:themeShade="BF"/>
                <w:sz w:val="24"/>
                <w:szCs w:val="24"/>
              </w:rPr>
              <w:t xml:space="preserve">hex, binary, </w:t>
            </w:r>
            <w:r w:rsidR="00551E49">
              <w:rPr>
                <w:rFonts w:ascii="Times New Roman" w:hAnsi="Times New Roman" w:cs="Times New Roman"/>
                <w:color w:val="2E74B5" w:themeColor="accent1" w:themeShade="BF"/>
                <w:sz w:val="24"/>
                <w:szCs w:val="24"/>
              </w:rPr>
              <w:t>subnetting IP addresses</w:t>
            </w:r>
            <w:r w:rsidR="001E73BC">
              <w:rPr>
                <w:rFonts w:ascii="Times New Roman" w:hAnsi="Times New Roman" w:cs="Times New Roman"/>
                <w:color w:val="2E74B5" w:themeColor="accent1" w:themeShade="BF"/>
                <w:sz w:val="24"/>
                <w:szCs w:val="24"/>
              </w:rPr>
              <w:t>)</w:t>
            </w:r>
            <w:r w:rsidR="00551E49">
              <w:rPr>
                <w:rFonts w:ascii="Times New Roman" w:hAnsi="Times New Roman" w:cs="Times New Roman"/>
                <w:color w:val="2E74B5" w:themeColor="accent1" w:themeShade="BF"/>
                <w:sz w:val="24"/>
                <w:szCs w:val="24"/>
              </w:rPr>
              <w:t>, Science</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47B5ECAA" w14:textId="21D02EBC" w:rsidR="00B27D10" w:rsidRPr="00D74F37" w:rsidRDefault="001E73BC" w:rsidP="00B27D10">
            <w:pPr>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All as specified by the VA competencies including</w:t>
            </w:r>
            <w:r w:rsidR="00B27D10" w:rsidRPr="00D74F37">
              <w:rPr>
                <w:rFonts w:ascii="Times New Roman" w:hAnsi="Times New Roman" w:cs="Times New Roman"/>
                <w:color w:val="2E74B5" w:themeColor="accent1" w:themeShade="BF"/>
                <w:sz w:val="24"/>
                <w:szCs w:val="24"/>
              </w:rPr>
              <w:t xml:space="preserve"> the following Career Clusters</w:t>
            </w:r>
            <w:r w:rsidR="00551E49" w:rsidRPr="00D74F37">
              <w:rPr>
                <w:rFonts w:ascii="Times New Roman" w:hAnsi="Times New Roman" w:cs="Times New Roman"/>
                <w:color w:val="2E74B5" w:themeColor="accent1" w:themeShade="BF"/>
                <w:sz w:val="24"/>
                <w:szCs w:val="24"/>
              </w:rPr>
              <w:t>: Compu</w:t>
            </w:r>
            <w:r w:rsidR="00B27D10" w:rsidRPr="00D74F37">
              <w:rPr>
                <w:rFonts w:ascii="Times New Roman" w:hAnsi="Times New Roman" w:cs="Times New Roman"/>
                <w:color w:val="2E74B5" w:themeColor="accent1" w:themeShade="BF"/>
                <w:sz w:val="24"/>
                <w:szCs w:val="24"/>
              </w:rPr>
              <w:t xml:space="preserve">ter Systems Technology I &amp; II (2017) </w:t>
            </w:r>
            <w:r w:rsidR="00551E49" w:rsidRPr="00D74F37">
              <w:rPr>
                <w:rFonts w:ascii="Times New Roman" w:hAnsi="Times New Roman" w:cs="Times New Roman"/>
                <w:color w:val="2E74B5" w:themeColor="accent1" w:themeShade="BF"/>
                <w:sz w:val="24"/>
                <w:szCs w:val="24"/>
              </w:rPr>
              <w:t>8622</w:t>
            </w:r>
            <w:r w:rsidR="00B27D10" w:rsidRPr="00D74F37">
              <w:rPr>
                <w:rFonts w:ascii="Times New Roman" w:hAnsi="Times New Roman" w:cs="Times New Roman"/>
                <w:color w:val="2E74B5" w:themeColor="accent1" w:themeShade="BF"/>
                <w:sz w:val="24"/>
                <w:szCs w:val="24"/>
              </w:rPr>
              <w:t xml:space="preserve"> &amp; 8623, Computer Networking Hardware Operations I (2017) 8542, Computer Networking Hardware Operations II (2017) 8543, Computer Networking Hardware Operations III (2017)</w:t>
            </w:r>
          </w:p>
          <w:p w14:paraId="01C969D6" w14:textId="088746ED" w:rsidR="000B7607" w:rsidRPr="00D74F37" w:rsidRDefault="00B27D10" w:rsidP="00B27D10">
            <w:pPr>
              <w:rPr>
                <w:rFonts w:ascii="Times New Roman" w:hAnsi="Times New Roman" w:cs="Times New Roman"/>
                <w:color w:val="2E74B5" w:themeColor="accent1" w:themeShade="BF"/>
                <w:sz w:val="24"/>
                <w:szCs w:val="24"/>
              </w:rPr>
            </w:pPr>
            <w:r w:rsidRPr="00D74F37">
              <w:rPr>
                <w:rFonts w:ascii="Times New Roman" w:hAnsi="Times New Roman" w:cs="Times New Roman"/>
                <w:color w:val="2E74B5" w:themeColor="accent1" w:themeShade="BF"/>
                <w:sz w:val="24"/>
                <w:szCs w:val="24"/>
              </w:rPr>
              <w:t>8544, Computer Networking Hardware Operations IV (2017) 8545</w:t>
            </w:r>
          </w:p>
          <w:p w14:paraId="15758ECC" w14:textId="5177F39B" w:rsidR="00551E49" w:rsidRPr="001E73BC" w:rsidRDefault="00551E49" w:rsidP="00E51805">
            <w:pPr>
              <w:rPr>
                <w:rFonts w:ascii="Myriad Pro" w:hAnsi="Myriad Pro"/>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440338FB" w14:textId="0DD030D0" w:rsidR="000B7607" w:rsidRDefault="00551E49" w:rsidP="00E51805">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Workplace R</w:t>
            </w:r>
            <w:r w:rsidR="001E73BC">
              <w:rPr>
                <w:rFonts w:ascii="Times New Roman" w:hAnsi="Times New Roman" w:cs="Times New Roman"/>
                <w:color w:val="2E74B5" w:themeColor="accent1" w:themeShade="BF"/>
                <w:sz w:val="24"/>
                <w:szCs w:val="24"/>
              </w:rPr>
              <w:t>eadiness</w:t>
            </w:r>
            <w:r w:rsidR="00EF4C94">
              <w:rPr>
                <w:rFonts w:ascii="Times New Roman" w:hAnsi="Times New Roman" w:cs="Times New Roman"/>
                <w:color w:val="2E74B5" w:themeColor="accent1" w:themeShade="BF"/>
                <w:sz w:val="24"/>
                <w:szCs w:val="24"/>
              </w:rPr>
              <w:t xml:space="preserve"> Skills</w:t>
            </w:r>
          </w:p>
          <w:p w14:paraId="5D8939B7" w14:textId="7922B83F" w:rsidR="00551E49" w:rsidRPr="001E73BC" w:rsidRDefault="00551E49" w:rsidP="00E51805">
            <w:pPr>
              <w:rPr>
                <w:rFonts w:ascii="Times New Roman" w:hAnsi="Times New Roman" w:cs="Times New Roman"/>
                <w:color w:val="2E74B5" w:themeColor="accent1" w:themeShade="BF"/>
                <w:sz w:val="24"/>
                <w:szCs w:val="24"/>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46B52A7E" w14:textId="1F760E00"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537B47">
      <w:pPr>
        <w:pStyle w:val="ListParagraph"/>
        <w:numPr>
          <w:ilvl w:val="0"/>
          <w:numId w:val="18"/>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FD36087" w14:textId="77777777" w:rsidR="00D74F37" w:rsidRDefault="00BF39A0" w:rsidP="00D74F37">
      <w:pPr>
        <w:pStyle w:val="ListParagraph"/>
        <w:spacing w:after="0" w:line="240" w:lineRule="auto"/>
        <w:ind w:left="360"/>
        <w:rPr>
          <w:rFonts w:ascii="Times New Roman" w:hAnsi="Times New Roman" w:cs="Times New Roman"/>
          <w:color w:val="2E74B5" w:themeColor="accent1" w:themeShade="BF"/>
          <w:sz w:val="24"/>
          <w:szCs w:val="24"/>
        </w:rPr>
      </w:pPr>
      <w:r>
        <w:rPr>
          <w:rFonts w:ascii="Myriad Pro" w:hAnsi="Myriad Pro"/>
        </w:rPr>
        <w:br/>
      </w:r>
      <w:r w:rsidR="00D74F37" w:rsidRPr="000A5723">
        <w:rPr>
          <w:rFonts w:ascii="Times New Roman" w:hAnsi="Times New Roman" w:cs="Times New Roman"/>
          <w:color w:val="2E74B5" w:themeColor="accent1" w:themeShade="BF"/>
          <w:sz w:val="24"/>
          <w:szCs w:val="24"/>
        </w:rPr>
        <w:t>NOTE:  Our school receives students from the 10 comprehensive high schools in the county. The students follow a p</w:t>
      </w:r>
      <w:r w:rsidR="00D74F37">
        <w:rPr>
          <w:rFonts w:ascii="Times New Roman" w:hAnsi="Times New Roman" w:cs="Times New Roman"/>
          <w:color w:val="2E74B5" w:themeColor="accent1" w:themeShade="BF"/>
          <w:sz w:val="24"/>
          <w:szCs w:val="24"/>
        </w:rPr>
        <w:t>rescribed course of study</w:t>
      </w:r>
      <w:r w:rsidR="00D74F37" w:rsidRPr="000A5723">
        <w:rPr>
          <w:rFonts w:ascii="Times New Roman" w:hAnsi="Times New Roman" w:cs="Times New Roman"/>
          <w:color w:val="2E74B5" w:themeColor="accent1" w:themeShade="BF"/>
          <w:sz w:val="24"/>
          <w:szCs w:val="24"/>
        </w:rPr>
        <w:t xml:space="preserve"> through 9</w:t>
      </w:r>
      <w:r w:rsidR="00D74F37" w:rsidRPr="000A5723">
        <w:rPr>
          <w:rFonts w:ascii="Times New Roman" w:hAnsi="Times New Roman" w:cs="Times New Roman"/>
          <w:color w:val="2E74B5" w:themeColor="accent1" w:themeShade="BF"/>
          <w:sz w:val="24"/>
          <w:szCs w:val="24"/>
          <w:vertAlign w:val="superscript"/>
        </w:rPr>
        <w:t>th</w:t>
      </w:r>
      <w:r w:rsidR="00D74F37" w:rsidRPr="000A5723">
        <w:rPr>
          <w:rFonts w:ascii="Times New Roman" w:hAnsi="Times New Roman" w:cs="Times New Roman"/>
          <w:color w:val="2E74B5" w:themeColor="accent1" w:themeShade="BF"/>
          <w:sz w:val="24"/>
          <w:szCs w:val="24"/>
        </w:rPr>
        <w:t xml:space="preserve"> and 10</w:t>
      </w:r>
      <w:r w:rsidR="00D74F37" w:rsidRPr="000A5723">
        <w:rPr>
          <w:rFonts w:ascii="Times New Roman" w:hAnsi="Times New Roman" w:cs="Times New Roman"/>
          <w:color w:val="2E74B5" w:themeColor="accent1" w:themeShade="BF"/>
          <w:sz w:val="24"/>
          <w:szCs w:val="24"/>
          <w:vertAlign w:val="superscript"/>
        </w:rPr>
        <w:t>th</w:t>
      </w:r>
      <w:r w:rsidR="00D74F37" w:rsidRPr="000A5723">
        <w:rPr>
          <w:rFonts w:ascii="Times New Roman" w:hAnsi="Times New Roman" w:cs="Times New Roman"/>
          <w:color w:val="2E74B5" w:themeColor="accent1" w:themeShade="BF"/>
          <w:sz w:val="24"/>
          <w:szCs w:val="24"/>
        </w:rPr>
        <w:t xml:space="preserve"> grade that includes </w:t>
      </w:r>
      <w:r w:rsidR="00D74F37" w:rsidRPr="000A5723">
        <w:rPr>
          <w:rFonts w:ascii="Times New Roman" w:hAnsi="Times New Roman" w:cs="Times New Roman"/>
          <w:color w:val="2E74B5" w:themeColor="accent1" w:themeShade="BF"/>
          <w:sz w:val="24"/>
          <w:szCs w:val="24"/>
        </w:rPr>
        <w:lastRenderedPageBreak/>
        <w:t>English, math (typically Algebra 2 and geometry), world history, and science (Earth Science and Biology), PE and an elective. Electives include CTE offerings as well as foreign language and the arts.</w:t>
      </w:r>
    </w:p>
    <w:p w14:paraId="5731E566" w14:textId="4B2B0B0F" w:rsidR="00504C3E" w:rsidRDefault="00D74F37" w:rsidP="00D74F37">
      <w:pPr>
        <w:pStyle w:val="ListParagraph"/>
        <w:spacing w:after="0" w:line="240" w:lineRule="auto"/>
        <w:ind w:left="360"/>
        <w:rPr>
          <w:rFonts w:ascii="Myriad Pro" w:hAnsi="Myriad Pro"/>
        </w:rPr>
      </w:pPr>
      <w:r>
        <w:rPr>
          <w:rFonts w:ascii="Times New Roman" w:hAnsi="Times New Roman" w:cs="Times New Roman"/>
          <w:color w:val="2E74B5" w:themeColor="accent1" w:themeShade="BF"/>
          <w:sz w:val="24"/>
          <w:szCs w:val="24"/>
        </w:rPr>
        <w:t xml:space="preserve">Once students enroll at the Tech Center, they remained enrolled in their comprehensive high school. They will take their core classes at their comprehensive high school and are enrolled for three CTE credits at the Tech Center. </w:t>
      </w:r>
      <w:r>
        <w:rPr>
          <w:rFonts w:ascii="Myriad Pro" w:hAnsi="Myriad Pro"/>
        </w:rP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06D86B35" w14:textId="781D8674" w:rsidR="00794604" w:rsidRPr="00D74F37" w:rsidRDefault="00794604" w:rsidP="00D74F37">
      <w:pPr>
        <w:spacing w:after="0" w:line="240" w:lineRule="auto"/>
        <w:rPr>
          <w:rFonts w:ascii="Myriad Pro" w:hAnsi="Myriad Pro"/>
        </w:rPr>
      </w:pPr>
    </w:p>
    <w:p w14:paraId="3795956A" w14:textId="77777777" w:rsidR="00794604" w:rsidRDefault="00D00B16" w:rsidP="00537B47">
      <w:pPr>
        <w:pStyle w:val="ListParagraph"/>
        <w:numPr>
          <w:ilvl w:val="0"/>
          <w:numId w:val="18"/>
        </w:numPr>
        <w:spacing w:after="0" w:line="240" w:lineRule="auto"/>
        <w:rPr>
          <w:rFonts w:ascii="Myriad Pro" w:hAnsi="Myriad Pro"/>
        </w:rPr>
      </w:pPr>
      <w:r>
        <w:rPr>
          <w:rFonts w:ascii="Myriad Pro" w:hAnsi="Myriad Pro"/>
        </w:rPr>
        <w:t>How do you ensure that CTE instruction and coursework is integrated with core academics?</w:t>
      </w:r>
    </w:p>
    <w:p w14:paraId="74E8A7E4" w14:textId="22553D73" w:rsidR="00794604" w:rsidRPr="001E73BC" w:rsidRDefault="00794604" w:rsidP="001E73BC">
      <w:pPr>
        <w:spacing w:after="0" w:line="240" w:lineRule="auto"/>
        <w:rPr>
          <w:rFonts w:ascii="Myriad Pro" w:hAnsi="Myriad Pro"/>
        </w:rPr>
      </w:pPr>
    </w:p>
    <w:p w14:paraId="0F5ADF07" w14:textId="154C704D" w:rsidR="001E73BC" w:rsidRPr="001E73BC" w:rsidRDefault="001E73BC" w:rsidP="001E73BC">
      <w:pPr>
        <w:spacing w:after="0" w:line="240" w:lineRule="auto"/>
        <w:rPr>
          <w:rFonts w:ascii="Times New Roman" w:eastAsia="Times New Roman" w:hAnsi="Times New Roman" w:cs="Times New Roman"/>
          <w:color w:val="2E74B5" w:themeColor="accent1" w:themeShade="BF"/>
          <w:sz w:val="24"/>
          <w:szCs w:val="24"/>
        </w:rPr>
      </w:pPr>
      <w:r w:rsidRPr="001E73BC">
        <w:rPr>
          <w:rFonts w:ascii="Times New Roman" w:eastAsia="Times New Roman" w:hAnsi="Times New Roman" w:cs="Times New Roman"/>
          <w:color w:val="2E74B5" w:themeColor="accent1" w:themeShade="BF"/>
          <w:sz w:val="24"/>
          <w:szCs w:val="24"/>
        </w:rPr>
        <w:t>Our students are concurrently enrolled in their comprehensive high school where they take their core academics. Our courses require application of content knowledge acquired through the students</w:t>
      </w:r>
      <w:r w:rsidR="00EF4C94">
        <w:rPr>
          <w:rFonts w:ascii="Times New Roman" w:eastAsia="Times New Roman" w:hAnsi="Times New Roman" w:cs="Times New Roman"/>
          <w:color w:val="2E74B5" w:themeColor="accent1" w:themeShade="BF"/>
          <w:sz w:val="24"/>
          <w:szCs w:val="24"/>
        </w:rPr>
        <w:t>’</w:t>
      </w:r>
      <w:r w:rsidRPr="001E73BC">
        <w:rPr>
          <w:rFonts w:ascii="Times New Roman" w:eastAsia="Times New Roman" w:hAnsi="Times New Roman" w:cs="Times New Roman"/>
          <w:color w:val="2E74B5" w:themeColor="accent1" w:themeShade="BF"/>
          <w:sz w:val="24"/>
          <w:szCs w:val="24"/>
        </w:rPr>
        <w:t xml:space="preserve"> comprehensive high school program, especially in math and science. In addition, pro</w:t>
      </w:r>
      <w:r w:rsidR="00EF4C94">
        <w:rPr>
          <w:rFonts w:ascii="Times New Roman" w:eastAsia="Times New Roman" w:hAnsi="Times New Roman" w:cs="Times New Roman"/>
          <w:color w:val="2E74B5" w:themeColor="accent1" w:themeShade="BF"/>
          <w:sz w:val="24"/>
          <w:szCs w:val="24"/>
        </w:rPr>
        <w:t xml:space="preserve">fessional expectation apply as </w:t>
      </w:r>
      <w:r w:rsidRPr="001E73BC">
        <w:rPr>
          <w:rFonts w:ascii="Times New Roman" w:eastAsia="Times New Roman" w:hAnsi="Times New Roman" w:cs="Times New Roman"/>
          <w:color w:val="2E74B5" w:themeColor="accent1" w:themeShade="BF"/>
          <w:sz w:val="24"/>
          <w:szCs w:val="24"/>
        </w:rPr>
        <w:t xml:space="preserve">students are immersed in the industry. </w:t>
      </w:r>
      <w:r w:rsidRPr="00D74F37">
        <w:rPr>
          <w:rFonts w:ascii="Times New Roman" w:eastAsia="Times New Roman" w:hAnsi="Times New Roman" w:cs="Times New Roman"/>
          <w:color w:val="2E74B5" w:themeColor="accent1" w:themeShade="BF"/>
          <w:sz w:val="24"/>
          <w:szCs w:val="24"/>
        </w:rPr>
        <w:t xml:space="preserve">They wear </w:t>
      </w:r>
      <w:r w:rsidR="00B27D10" w:rsidRPr="00D74F37">
        <w:rPr>
          <w:rFonts w:ascii="Times New Roman" w:eastAsia="Times New Roman" w:hAnsi="Times New Roman" w:cs="Times New Roman"/>
          <w:color w:val="2E74B5" w:themeColor="accent1" w:themeShade="BF"/>
          <w:sz w:val="24"/>
          <w:szCs w:val="24"/>
        </w:rPr>
        <w:t>professional dress uniforms and</w:t>
      </w:r>
      <w:r w:rsidRPr="00D74F37">
        <w:rPr>
          <w:rFonts w:ascii="Times New Roman" w:eastAsia="Times New Roman" w:hAnsi="Times New Roman" w:cs="Times New Roman"/>
          <w:color w:val="2E74B5" w:themeColor="accent1" w:themeShade="BF"/>
          <w:sz w:val="24"/>
          <w:szCs w:val="24"/>
        </w:rPr>
        <w:t xml:space="preserve"> they practice real world applications of all career skills. </w:t>
      </w:r>
    </w:p>
    <w:p w14:paraId="5618AD1F" w14:textId="2ADC89DE" w:rsidR="00BF39A0" w:rsidRPr="00D55E06" w:rsidRDefault="00BF39A0" w:rsidP="00D55E06">
      <w:pPr>
        <w:spacing w:after="0" w:line="240" w:lineRule="auto"/>
        <w:rPr>
          <w:rFonts w:ascii="Myriad Pro" w:hAnsi="Myriad Pro"/>
        </w:rPr>
      </w:pPr>
      <w:r w:rsidRPr="00D55E06">
        <w:rPr>
          <w:rFonts w:ascii="Myriad Pro" w:hAnsi="Myriad Pro"/>
        </w:rPr>
        <w:br/>
      </w:r>
    </w:p>
    <w:p w14:paraId="6DA0CC24" w14:textId="1999D65B" w:rsidR="00E51805" w:rsidRPr="00D74F37" w:rsidRDefault="003F4C73" w:rsidP="00D74E2F">
      <w:pPr>
        <w:pStyle w:val="ListParagraph"/>
        <w:numPr>
          <w:ilvl w:val="0"/>
          <w:numId w:val="18"/>
        </w:numPr>
        <w:spacing w:after="0" w:line="240" w:lineRule="auto"/>
        <w:rPr>
          <w:rFonts w:ascii="Myriad Pro" w:hAnsi="Myriad Pro"/>
        </w:rPr>
      </w:pPr>
      <w:r>
        <w:rPr>
          <w:rFonts w:ascii="Myriad Pro" w:hAnsi="Myriad Pro"/>
        </w:rPr>
        <w:lastRenderedPageBreak/>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CC46EC6" w14:textId="160857C5" w:rsidR="00BF39A0" w:rsidRPr="00EF4C94" w:rsidRDefault="00D74F37" w:rsidP="00D74E2F">
      <w:p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 xml:space="preserve">All students have the opportunity to earn dual enrollment credit through John Tyler Community College. Approximately 75% of our students take advantage of this opportunity annually. </w:t>
      </w:r>
    </w:p>
    <w:p w14:paraId="04960657" w14:textId="781FF2C0" w:rsidR="00794604" w:rsidRPr="00EF4C94" w:rsidRDefault="00D74F37" w:rsidP="00D74E2F">
      <w:pPr>
        <w:spacing w:after="0" w:line="240" w:lineRule="auto"/>
        <w:rPr>
          <w:rFonts w:ascii="Times New Roman" w:hAnsi="Times New Roman" w:cs="Times New Roman"/>
          <w:color w:val="2E74B5" w:themeColor="accent1" w:themeShade="BF"/>
          <w:sz w:val="24"/>
          <w:szCs w:val="24"/>
        </w:rPr>
      </w:pPr>
      <w:r w:rsidRPr="00EF4C94">
        <w:rPr>
          <w:rFonts w:ascii="Times New Roman" w:hAnsi="Times New Roman" w:cs="Times New Roman"/>
          <w:color w:val="2E74B5" w:themeColor="accent1" w:themeShade="BF"/>
          <w:sz w:val="24"/>
          <w:szCs w:val="24"/>
        </w:rPr>
        <w:t xml:space="preserve">All of our capstone project that incorporates their technology and workplace skills into a group work project that is evaluated by industry professions. This includes a presentation to a board of industry professionals. </w:t>
      </w:r>
      <w:r w:rsidR="007E3663" w:rsidRPr="00EF4C94">
        <w:rPr>
          <w:rFonts w:ascii="Times New Roman" w:hAnsi="Times New Roman" w:cs="Times New Roman"/>
          <w:color w:val="2E74B5" w:themeColor="accent1" w:themeShade="BF"/>
          <w:sz w:val="24"/>
          <w:szCs w:val="24"/>
        </w:rPr>
        <w:t xml:space="preserve">This project requires the development of a business model. </w:t>
      </w:r>
    </w:p>
    <w:p w14:paraId="0A7DF6C6" w14:textId="77777777" w:rsidR="00C51BD3" w:rsidRPr="00A45272" w:rsidRDefault="00C51BD3" w:rsidP="00D74E2F">
      <w:pPr>
        <w:spacing w:after="0" w:line="240" w:lineRule="auto"/>
        <w:rPr>
          <w:rFonts w:ascii="Myriad Pro" w:hAnsi="Myriad Pro"/>
        </w:rPr>
      </w:pPr>
      <w:bookmarkStart w:id="0" w:name="_GoBack"/>
      <w:bookmarkEnd w:id="0"/>
    </w:p>
    <w:p w14:paraId="1D70C221" w14:textId="547B54FA" w:rsidR="00E51805" w:rsidRPr="00A45272" w:rsidRDefault="00E51805" w:rsidP="00537B47">
      <w:pPr>
        <w:pStyle w:val="ListParagraph"/>
        <w:numPr>
          <w:ilvl w:val="0"/>
          <w:numId w:val="18"/>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7E3663" w:rsidRDefault="00235BE1" w:rsidP="001D2A42">
            <w:pPr>
              <w:rPr>
                <w:rFonts w:ascii="Times New Roman" w:hAnsi="Times New Roman" w:cs="Times New Roman"/>
                <w:color w:val="2E74B5" w:themeColor="accent1" w:themeShade="BF"/>
                <w:sz w:val="24"/>
                <w:szCs w:val="24"/>
              </w:rPr>
            </w:pPr>
          </w:p>
          <w:p w14:paraId="01C63019" w14:textId="4E262A87" w:rsidR="00235BE1" w:rsidRPr="007E3663" w:rsidRDefault="00B27D1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JTCC</w:t>
            </w:r>
            <w:r w:rsidR="00A326B0" w:rsidRPr="007E3663">
              <w:rPr>
                <w:rFonts w:ascii="Times New Roman" w:hAnsi="Times New Roman" w:cs="Times New Roman"/>
                <w:color w:val="2E74B5" w:themeColor="accent1" w:themeShade="BF"/>
                <w:sz w:val="24"/>
                <w:szCs w:val="24"/>
              </w:rPr>
              <w:t xml:space="preserve"> – John Tyler Community College</w:t>
            </w:r>
          </w:p>
          <w:p w14:paraId="2B2FE269" w14:textId="77777777" w:rsidR="00757B35" w:rsidRPr="007E3663" w:rsidRDefault="00757B35" w:rsidP="001D2A42">
            <w:pPr>
              <w:rPr>
                <w:rFonts w:ascii="Times New Roman" w:hAnsi="Times New Roman" w:cs="Times New Roman"/>
                <w:color w:val="2E74B5" w:themeColor="accent1" w:themeShade="BF"/>
                <w:sz w:val="24"/>
                <w:szCs w:val="24"/>
              </w:rPr>
            </w:pPr>
          </w:p>
        </w:tc>
        <w:tc>
          <w:tcPr>
            <w:tcW w:w="3987" w:type="dxa"/>
          </w:tcPr>
          <w:p w14:paraId="17635576" w14:textId="77777777" w:rsidR="00235BE1" w:rsidRPr="007E3663" w:rsidRDefault="00235BE1" w:rsidP="001D2A42">
            <w:pPr>
              <w:rPr>
                <w:rFonts w:ascii="Times New Roman" w:hAnsi="Times New Roman" w:cs="Times New Roman"/>
                <w:color w:val="2E74B5" w:themeColor="accent1" w:themeShade="BF"/>
                <w:sz w:val="24"/>
                <w:szCs w:val="24"/>
              </w:rPr>
            </w:pPr>
          </w:p>
          <w:p w14:paraId="670D99E1" w14:textId="470029ED" w:rsidR="00B27D10" w:rsidRPr="007E3663" w:rsidRDefault="00B27D1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They provide the dual enrollment college credits for the students</w:t>
            </w:r>
          </w:p>
        </w:tc>
        <w:tc>
          <w:tcPr>
            <w:tcW w:w="3495" w:type="dxa"/>
          </w:tcPr>
          <w:p w14:paraId="24F5DD69" w14:textId="77777777" w:rsidR="00A326B0" w:rsidRPr="007E3663" w:rsidRDefault="00A326B0" w:rsidP="001D2A42">
            <w:pPr>
              <w:rPr>
                <w:rFonts w:ascii="Times New Roman" w:hAnsi="Times New Roman" w:cs="Times New Roman"/>
                <w:color w:val="2E74B5" w:themeColor="accent1" w:themeShade="BF"/>
                <w:sz w:val="24"/>
                <w:szCs w:val="24"/>
              </w:rPr>
            </w:pPr>
          </w:p>
          <w:p w14:paraId="0FD54560" w14:textId="70911B42" w:rsidR="00A326B0"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14 years.  The instructor serves on the Advisory Board for the college.</w:t>
            </w:r>
          </w:p>
        </w:tc>
      </w:tr>
      <w:tr w:rsidR="00A82000" w:rsidRPr="00A45272" w14:paraId="5A49E48F" w14:textId="77777777">
        <w:tc>
          <w:tcPr>
            <w:tcW w:w="2009" w:type="dxa"/>
          </w:tcPr>
          <w:p w14:paraId="372E6DBA" w14:textId="77777777" w:rsidR="00A82000" w:rsidRPr="007E3663" w:rsidRDefault="00A82000" w:rsidP="001D2A42">
            <w:pPr>
              <w:rPr>
                <w:rFonts w:ascii="Times New Roman" w:hAnsi="Times New Roman" w:cs="Times New Roman"/>
                <w:color w:val="2E74B5" w:themeColor="accent1" w:themeShade="BF"/>
                <w:sz w:val="24"/>
                <w:szCs w:val="24"/>
              </w:rPr>
            </w:pPr>
          </w:p>
          <w:p w14:paraId="62882E02" w14:textId="77777777" w:rsidR="00A82000"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Cisco Networking Academy</w:t>
            </w:r>
          </w:p>
          <w:p w14:paraId="2B75E592" w14:textId="6FD1E697" w:rsidR="00A82000" w:rsidRPr="007E3663" w:rsidRDefault="00A82000" w:rsidP="001D2A42">
            <w:pPr>
              <w:rPr>
                <w:rFonts w:ascii="Times New Roman" w:hAnsi="Times New Roman" w:cs="Times New Roman"/>
                <w:color w:val="2E74B5" w:themeColor="accent1" w:themeShade="BF"/>
                <w:sz w:val="24"/>
                <w:szCs w:val="24"/>
              </w:rPr>
            </w:pPr>
          </w:p>
        </w:tc>
        <w:tc>
          <w:tcPr>
            <w:tcW w:w="3987" w:type="dxa"/>
          </w:tcPr>
          <w:p w14:paraId="7100BF2A" w14:textId="77777777" w:rsidR="00A82000" w:rsidRPr="007E3663" w:rsidRDefault="00A82000" w:rsidP="001D2A42">
            <w:pPr>
              <w:rPr>
                <w:rFonts w:ascii="Times New Roman" w:hAnsi="Times New Roman" w:cs="Times New Roman"/>
                <w:color w:val="2E74B5" w:themeColor="accent1" w:themeShade="BF"/>
                <w:sz w:val="24"/>
                <w:szCs w:val="24"/>
              </w:rPr>
            </w:pPr>
          </w:p>
          <w:p w14:paraId="64F4DED7" w14:textId="523B2CC3" w:rsidR="00A82000"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Cisco provides the online curriculum for students and training for instructors</w:t>
            </w:r>
          </w:p>
        </w:tc>
        <w:tc>
          <w:tcPr>
            <w:tcW w:w="3495" w:type="dxa"/>
          </w:tcPr>
          <w:p w14:paraId="7446C793" w14:textId="77777777" w:rsidR="00A82000" w:rsidRPr="007E3663" w:rsidRDefault="00A82000" w:rsidP="001D2A42">
            <w:pPr>
              <w:rPr>
                <w:rFonts w:ascii="Times New Roman" w:hAnsi="Times New Roman" w:cs="Times New Roman"/>
                <w:color w:val="2E74B5" w:themeColor="accent1" w:themeShade="BF"/>
                <w:sz w:val="24"/>
                <w:szCs w:val="24"/>
              </w:rPr>
            </w:pPr>
          </w:p>
          <w:p w14:paraId="2115BEEA" w14:textId="205DEE1B" w:rsidR="00A82000"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18 years.  The instructors are Cisco Certified Academy Instructors and were trained by Cisco.</w:t>
            </w:r>
          </w:p>
        </w:tc>
      </w:tr>
      <w:tr w:rsidR="00235BE1" w:rsidRPr="00A45272" w14:paraId="1C84404E" w14:textId="77777777">
        <w:tc>
          <w:tcPr>
            <w:tcW w:w="2009" w:type="dxa"/>
          </w:tcPr>
          <w:p w14:paraId="59231C23" w14:textId="77777777" w:rsidR="00235BE1" w:rsidRPr="007E3663" w:rsidRDefault="00235BE1" w:rsidP="001D2A42">
            <w:pPr>
              <w:rPr>
                <w:rFonts w:ascii="Times New Roman" w:hAnsi="Times New Roman" w:cs="Times New Roman"/>
                <w:color w:val="2E74B5" w:themeColor="accent1" w:themeShade="BF"/>
                <w:sz w:val="24"/>
                <w:szCs w:val="24"/>
              </w:rPr>
            </w:pPr>
          </w:p>
          <w:p w14:paraId="32FB5FD4" w14:textId="2E7EBE73" w:rsidR="00235BE1"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VA STAR</w:t>
            </w:r>
          </w:p>
          <w:p w14:paraId="70981E2E" w14:textId="77777777" w:rsidR="00757B35" w:rsidRPr="007E3663" w:rsidRDefault="00757B35" w:rsidP="001D2A42">
            <w:pPr>
              <w:rPr>
                <w:rFonts w:ascii="Times New Roman" w:hAnsi="Times New Roman" w:cs="Times New Roman"/>
                <w:color w:val="2E74B5" w:themeColor="accent1" w:themeShade="BF"/>
                <w:sz w:val="24"/>
                <w:szCs w:val="24"/>
              </w:rPr>
            </w:pPr>
          </w:p>
          <w:p w14:paraId="16CAC692" w14:textId="77777777" w:rsidR="00235BE1" w:rsidRPr="007E3663" w:rsidRDefault="00235BE1" w:rsidP="001D2A42">
            <w:pPr>
              <w:rPr>
                <w:rFonts w:ascii="Times New Roman" w:hAnsi="Times New Roman" w:cs="Times New Roman"/>
                <w:color w:val="2E74B5" w:themeColor="accent1" w:themeShade="BF"/>
                <w:sz w:val="24"/>
                <w:szCs w:val="24"/>
              </w:rPr>
            </w:pPr>
          </w:p>
        </w:tc>
        <w:tc>
          <w:tcPr>
            <w:tcW w:w="3987" w:type="dxa"/>
          </w:tcPr>
          <w:p w14:paraId="2728A9DD" w14:textId="77777777" w:rsidR="00235BE1" w:rsidRPr="007E3663" w:rsidRDefault="00235BE1" w:rsidP="001D2A42">
            <w:pPr>
              <w:rPr>
                <w:rFonts w:ascii="Times New Roman" w:hAnsi="Times New Roman" w:cs="Times New Roman"/>
                <w:color w:val="2E74B5" w:themeColor="accent1" w:themeShade="BF"/>
                <w:sz w:val="24"/>
                <w:szCs w:val="24"/>
              </w:rPr>
            </w:pPr>
          </w:p>
          <w:p w14:paraId="7C308C41" w14:textId="0C016173" w:rsidR="00A326B0"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They provide equipment and funding for computer refurbishment and training program.</w:t>
            </w:r>
          </w:p>
        </w:tc>
        <w:tc>
          <w:tcPr>
            <w:tcW w:w="3495" w:type="dxa"/>
          </w:tcPr>
          <w:p w14:paraId="7BBEDAD1" w14:textId="77777777" w:rsidR="00235BE1" w:rsidRPr="007E3663" w:rsidRDefault="00235BE1" w:rsidP="001D2A42">
            <w:pPr>
              <w:rPr>
                <w:rFonts w:ascii="Times New Roman" w:hAnsi="Times New Roman" w:cs="Times New Roman"/>
                <w:color w:val="2E74B5" w:themeColor="accent1" w:themeShade="BF"/>
                <w:sz w:val="24"/>
                <w:szCs w:val="24"/>
              </w:rPr>
            </w:pPr>
          </w:p>
          <w:p w14:paraId="6D8182CF" w14:textId="58BBA17F" w:rsidR="00A326B0"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 xml:space="preserve">4 years.  The instructor serves as the VA STAR Coordinator for the county. </w:t>
            </w:r>
          </w:p>
        </w:tc>
      </w:tr>
      <w:tr w:rsidR="00235BE1" w:rsidRPr="00A45272" w14:paraId="32AB0517" w14:textId="77777777">
        <w:tc>
          <w:tcPr>
            <w:tcW w:w="2009" w:type="dxa"/>
          </w:tcPr>
          <w:p w14:paraId="18A3A29E" w14:textId="77777777" w:rsidR="00235BE1" w:rsidRPr="007E3663" w:rsidRDefault="00235BE1" w:rsidP="001D2A42">
            <w:pPr>
              <w:rPr>
                <w:rFonts w:ascii="Times New Roman" w:hAnsi="Times New Roman" w:cs="Times New Roman"/>
                <w:color w:val="2E74B5" w:themeColor="accent1" w:themeShade="BF"/>
                <w:sz w:val="24"/>
                <w:szCs w:val="24"/>
              </w:rPr>
            </w:pPr>
          </w:p>
          <w:p w14:paraId="58A2364D" w14:textId="137A1D84" w:rsidR="00235BE1"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Tech4Troops</w:t>
            </w:r>
          </w:p>
          <w:p w14:paraId="620A1CEF" w14:textId="77777777" w:rsidR="00757B35" w:rsidRPr="007E3663" w:rsidRDefault="00757B35" w:rsidP="001D2A42">
            <w:pPr>
              <w:rPr>
                <w:rFonts w:ascii="Times New Roman" w:hAnsi="Times New Roman" w:cs="Times New Roman"/>
                <w:color w:val="2E74B5" w:themeColor="accent1" w:themeShade="BF"/>
                <w:sz w:val="24"/>
                <w:szCs w:val="24"/>
              </w:rPr>
            </w:pPr>
          </w:p>
          <w:p w14:paraId="3904EB6B" w14:textId="77777777" w:rsidR="00235BE1" w:rsidRPr="007E3663" w:rsidRDefault="00235BE1" w:rsidP="001D2A42">
            <w:pPr>
              <w:rPr>
                <w:rFonts w:ascii="Times New Roman" w:hAnsi="Times New Roman" w:cs="Times New Roman"/>
                <w:color w:val="2E74B5" w:themeColor="accent1" w:themeShade="BF"/>
                <w:sz w:val="24"/>
                <w:szCs w:val="24"/>
              </w:rPr>
            </w:pPr>
          </w:p>
        </w:tc>
        <w:tc>
          <w:tcPr>
            <w:tcW w:w="3987" w:type="dxa"/>
          </w:tcPr>
          <w:p w14:paraId="06E6FF59" w14:textId="77777777" w:rsidR="00235BE1" w:rsidRPr="007E3663" w:rsidRDefault="00235BE1" w:rsidP="001D2A42">
            <w:pPr>
              <w:rPr>
                <w:rFonts w:ascii="Times New Roman" w:hAnsi="Times New Roman" w:cs="Times New Roman"/>
                <w:color w:val="2E74B5" w:themeColor="accent1" w:themeShade="BF"/>
                <w:sz w:val="24"/>
                <w:szCs w:val="24"/>
              </w:rPr>
            </w:pPr>
          </w:p>
          <w:p w14:paraId="0CC8459C" w14:textId="2726C73E" w:rsidR="00A326B0"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Students are able to volunteer with the organization and learn valuable skills while helping veterans in the community.</w:t>
            </w:r>
          </w:p>
        </w:tc>
        <w:tc>
          <w:tcPr>
            <w:tcW w:w="3495" w:type="dxa"/>
          </w:tcPr>
          <w:p w14:paraId="3C2AFA8D" w14:textId="77777777" w:rsidR="00235BE1" w:rsidRPr="007E3663" w:rsidRDefault="00235BE1" w:rsidP="001D2A42">
            <w:pPr>
              <w:rPr>
                <w:rFonts w:ascii="Times New Roman" w:hAnsi="Times New Roman" w:cs="Times New Roman"/>
                <w:color w:val="2E74B5" w:themeColor="accent1" w:themeShade="BF"/>
                <w:sz w:val="24"/>
                <w:szCs w:val="24"/>
              </w:rPr>
            </w:pPr>
          </w:p>
          <w:p w14:paraId="7A232E10" w14:textId="56D39C21" w:rsidR="00A326B0" w:rsidRPr="007E3663" w:rsidRDefault="00A326B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 year.  The instructor</w:t>
            </w:r>
            <w:r w:rsidR="00A82000" w:rsidRPr="007E3663">
              <w:rPr>
                <w:rFonts w:ascii="Times New Roman" w:hAnsi="Times New Roman" w:cs="Times New Roman"/>
                <w:color w:val="2E74B5" w:themeColor="accent1" w:themeShade="BF"/>
                <w:sz w:val="24"/>
                <w:szCs w:val="24"/>
              </w:rPr>
              <w:t xml:space="preserve"> is a veteran and works with the Executive Director of the organization.</w:t>
            </w:r>
          </w:p>
        </w:tc>
      </w:tr>
      <w:tr w:rsidR="00722285" w:rsidRPr="00A45272" w14:paraId="553A3FF2" w14:textId="77777777">
        <w:tc>
          <w:tcPr>
            <w:tcW w:w="2009" w:type="dxa"/>
          </w:tcPr>
          <w:p w14:paraId="5744FD12" w14:textId="77777777" w:rsidR="00722285" w:rsidRPr="007E3663" w:rsidRDefault="00722285" w:rsidP="001D2A42">
            <w:pPr>
              <w:rPr>
                <w:rFonts w:ascii="Times New Roman" w:hAnsi="Times New Roman" w:cs="Times New Roman"/>
                <w:color w:val="2E74B5" w:themeColor="accent1" w:themeShade="BF"/>
                <w:sz w:val="24"/>
                <w:szCs w:val="24"/>
              </w:rPr>
            </w:pPr>
          </w:p>
          <w:p w14:paraId="0CAD91DB" w14:textId="1C8A4F40" w:rsidR="00757B35"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Pearson VUE</w:t>
            </w:r>
          </w:p>
          <w:p w14:paraId="79C12AC3" w14:textId="77777777" w:rsidR="00757B35" w:rsidRPr="007E3663" w:rsidRDefault="00757B35" w:rsidP="001D2A42">
            <w:pPr>
              <w:rPr>
                <w:rFonts w:ascii="Times New Roman" w:hAnsi="Times New Roman" w:cs="Times New Roman"/>
                <w:color w:val="2E74B5" w:themeColor="accent1" w:themeShade="BF"/>
                <w:sz w:val="24"/>
                <w:szCs w:val="24"/>
              </w:rPr>
            </w:pPr>
          </w:p>
          <w:p w14:paraId="0292817D" w14:textId="77777777" w:rsidR="00757B35" w:rsidRPr="007E3663" w:rsidRDefault="00757B35" w:rsidP="001D2A42">
            <w:pPr>
              <w:rPr>
                <w:rFonts w:ascii="Times New Roman" w:hAnsi="Times New Roman" w:cs="Times New Roman"/>
                <w:color w:val="2E74B5" w:themeColor="accent1" w:themeShade="BF"/>
                <w:sz w:val="24"/>
                <w:szCs w:val="24"/>
              </w:rPr>
            </w:pPr>
          </w:p>
        </w:tc>
        <w:tc>
          <w:tcPr>
            <w:tcW w:w="3987" w:type="dxa"/>
          </w:tcPr>
          <w:p w14:paraId="497E5B9F" w14:textId="77777777" w:rsidR="00722285" w:rsidRPr="007E3663" w:rsidRDefault="00722285" w:rsidP="001D2A42">
            <w:pPr>
              <w:rPr>
                <w:rFonts w:ascii="Times New Roman" w:hAnsi="Times New Roman" w:cs="Times New Roman"/>
                <w:color w:val="2E74B5" w:themeColor="accent1" w:themeShade="BF"/>
                <w:sz w:val="24"/>
                <w:szCs w:val="24"/>
              </w:rPr>
            </w:pPr>
          </w:p>
          <w:p w14:paraId="0F8DB9FC" w14:textId="04C844B7" w:rsidR="00722285"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They provide the venue for our students to be able to get industry certified</w:t>
            </w:r>
          </w:p>
          <w:p w14:paraId="4B24AD25" w14:textId="77777777" w:rsidR="00722285" w:rsidRPr="007E3663" w:rsidRDefault="00722285" w:rsidP="001D2A42">
            <w:pPr>
              <w:rPr>
                <w:rFonts w:ascii="Times New Roman" w:hAnsi="Times New Roman" w:cs="Times New Roman"/>
                <w:color w:val="2E74B5" w:themeColor="accent1" w:themeShade="BF"/>
                <w:sz w:val="24"/>
                <w:szCs w:val="24"/>
              </w:rPr>
            </w:pPr>
          </w:p>
        </w:tc>
        <w:tc>
          <w:tcPr>
            <w:tcW w:w="3495" w:type="dxa"/>
          </w:tcPr>
          <w:p w14:paraId="4A582757" w14:textId="77777777" w:rsidR="00722285" w:rsidRPr="007E3663" w:rsidRDefault="00722285" w:rsidP="001D2A42">
            <w:pPr>
              <w:rPr>
                <w:rFonts w:ascii="Times New Roman" w:hAnsi="Times New Roman" w:cs="Times New Roman"/>
                <w:color w:val="2E74B5" w:themeColor="accent1" w:themeShade="BF"/>
                <w:sz w:val="24"/>
                <w:szCs w:val="24"/>
              </w:rPr>
            </w:pPr>
          </w:p>
          <w:p w14:paraId="591351E9" w14:textId="75EDDE4F" w:rsidR="00A82000" w:rsidRPr="007E3663" w:rsidRDefault="00A82000"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14 years.  The instructor is a certified Pearson VUE Test Center Administrator</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537B47">
      <w:pPr>
        <w:pStyle w:val="ListParagraph"/>
        <w:numPr>
          <w:ilvl w:val="0"/>
          <w:numId w:val="18"/>
        </w:numPr>
        <w:spacing w:after="0" w:line="240" w:lineRule="auto"/>
        <w:rPr>
          <w:rFonts w:ascii="Myriad Pro" w:hAnsi="Myriad Pro"/>
        </w:rPr>
      </w:pPr>
      <w:r w:rsidRPr="00A45272">
        <w:rPr>
          <w:rFonts w:ascii="Myriad Pro" w:hAnsi="Myriad Pro"/>
        </w:rPr>
        <w:lastRenderedPageBreak/>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3A519CEB" w:rsidR="00D74E2F" w:rsidRDefault="00D74E2F" w:rsidP="00D74E2F">
      <w:pPr>
        <w:spacing w:after="0" w:line="240" w:lineRule="auto"/>
        <w:rPr>
          <w:rFonts w:ascii="Myriad Pro" w:hAnsi="Myriad Pro"/>
        </w:rPr>
      </w:pPr>
    </w:p>
    <w:p w14:paraId="67FDAF45" w14:textId="20B237CA" w:rsidR="00A82000" w:rsidRPr="007E3663" w:rsidRDefault="00A82000" w:rsidP="00D74E2F">
      <w:pPr>
        <w:spacing w:after="0" w:line="240" w:lineRule="auto"/>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 xml:space="preserve">The curriculum for both programs was developed by industry professionals and is updated regularly to stay current with changes in the industry.  </w:t>
      </w:r>
      <w:r w:rsidR="00986259" w:rsidRPr="007E3663">
        <w:rPr>
          <w:rFonts w:ascii="Times New Roman" w:hAnsi="Times New Roman" w:cs="Times New Roman"/>
          <w:color w:val="2E74B5" w:themeColor="accent1" w:themeShade="BF"/>
          <w:sz w:val="24"/>
          <w:szCs w:val="24"/>
        </w:rPr>
        <w:t>The advisory board (which consists of industry professionals, instructors, and students) meets regularly to discuss business needs and what the program can do to address those needs.  Students complete job shadows and internships with local businesses and organizations to learn current technologies and expectations in the workplace.</w:t>
      </w:r>
    </w:p>
    <w:p w14:paraId="3AF345FA" w14:textId="03AC53D6" w:rsidR="00D74E2F" w:rsidRPr="00A45272" w:rsidRDefault="00D74E2F" w:rsidP="00D74E2F">
      <w:pPr>
        <w:spacing w:after="0" w:line="240" w:lineRule="auto"/>
        <w:rPr>
          <w:rFonts w:ascii="Myriad Pro" w:hAnsi="Myriad Pro"/>
        </w:rPr>
      </w:pPr>
    </w:p>
    <w:p w14:paraId="1163358A" w14:textId="6FD08856" w:rsidR="007B2071" w:rsidRDefault="007B2071" w:rsidP="00537B47">
      <w:pPr>
        <w:pStyle w:val="ListParagraph"/>
        <w:numPr>
          <w:ilvl w:val="0"/>
          <w:numId w:val="18"/>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E0B4813" w14:textId="5F0A5B52" w:rsidR="001E73BC" w:rsidRDefault="001E73BC" w:rsidP="001E73BC">
      <w:pPr>
        <w:spacing w:after="0" w:line="240" w:lineRule="auto"/>
        <w:rPr>
          <w:rFonts w:ascii="Myriad Pro" w:hAnsi="Myriad Pro"/>
        </w:rPr>
      </w:pPr>
    </w:p>
    <w:p w14:paraId="2B5E2F55" w14:textId="5A599F07" w:rsidR="001E73BC" w:rsidRPr="007E3663" w:rsidRDefault="001E73BC" w:rsidP="001E73BC">
      <w:pPr>
        <w:spacing w:after="0" w:line="240" w:lineRule="auto"/>
        <w:rPr>
          <w:rFonts w:ascii="Myriad Pro" w:hAnsi="Myriad Pro"/>
          <w:color w:val="2E74B5" w:themeColor="accent1" w:themeShade="BF"/>
        </w:rPr>
      </w:pPr>
      <w:r w:rsidRPr="007E3663">
        <w:rPr>
          <w:rFonts w:ascii="Myriad Pro" w:hAnsi="Myriad Pro"/>
          <w:color w:val="2E74B5" w:themeColor="accent1" w:themeShade="BF"/>
        </w:rPr>
        <w:t>NO</w:t>
      </w:r>
    </w:p>
    <w:p w14:paraId="2609B771" w14:textId="77777777" w:rsid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56CE153C" w14:textId="77777777" w:rsidR="001E73BC" w:rsidRPr="001E73BC" w:rsidRDefault="00F55C0A" w:rsidP="001E73BC">
      <w:pPr>
        <w:pStyle w:val="ListParagraph"/>
        <w:numPr>
          <w:ilvl w:val="0"/>
          <w:numId w:val="18"/>
        </w:numPr>
        <w:spacing w:after="0" w:line="240" w:lineRule="auto"/>
        <w:rPr>
          <w:rFonts w:ascii="Myriad Pro" w:hAnsi="Myriad Pro"/>
          <w:color w:val="2E74B5" w:themeColor="accent1" w:themeShade="BF"/>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w:t>
      </w:r>
      <w:r w:rsidR="00E71E35" w:rsidRPr="001E73BC">
        <w:rPr>
          <w:rFonts w:ascii="Myriad Pro" w:hAnsi="Myriad Pro"/>
          <w:color w:val="2E74B5" w:themeColor="accent1" w:themeShade="BF"/>
        </w:rPr>
        <w:t>program of study</w:t>
      </w:r>
      <w:r w:rsidR="003B2C5A" w:rsidRPr="001E73BC">
        <w:rPr>
          <w:rFonts w:ascii="Myriad Pro" w:hAnsi="Myriad Pro"/>
          <w:color w:val="2E74B5" w:themeColor="accent1" w:themeShade="BF"/>
        </w:rPr>
        <w:t xml:space="preserve">. </w:t>
      </w:r>
      <w:r w:rsidR="00950EA6" w:rsidRPr="001E73BC">
        <w:rPr>
          <w:rFonts w:ascii="Myriad Pro" w:hAnsi="Myriad Pro"/>
          <w:color w:val="2E74B5" w:themeColor="accent1" w:themeShade="BF"/>
        </w:rPr>
        <w:t>(</w:t>
      </w:r>
      <w:r w:rsidR="00950EA6" w:rsidRPr="001E73BC">
        <w:rPr>
          <w:rFonts w:ascii="Myriad Pro" w:hAnsi="Myriad Pro"/>
          <w:color w:val="2E74B5" w:themeColor="accent1" w:themeShade="BF"/>
          <w:u w:val="single"/>
        </w:rPr>
        <w:t>250 word limit</w:t>
      </w:r>
      <w:r w:rsidR="001E73BC" w:rsidRPr="001E73BC">
        <w:rPr>
          <w:rFonts w:ascii="Myriad Pro" w:hAnsi="Myriad Pro"/>
          <w:color w:val="2E74B5" w:themeColor="accent1" w:themeShade="BF"/>
          <w:u w:val="single"/>
        </w:rPr>
        <w:t>)</w:t>
      </w:r>
    </w:p>
    <w:p w14:paraId="1642C9FE" w14:textId="77777777" w:rsidR="001E73BC" w:rsidRPr="001E73BC" w:rsidRDefault="001E73BC" w:rsidP="001E73BC">
      <w:pPr>
        <w:spacing w:after="0" w:line="240" w:lineRule="auto"/>
        <w:rPr>
          <w:rFonts w:ascii="Myriad Pro" w:hAnsi="Myriad Pro"/>
          <w:color w:val="2E74B5" w:themeColor="accent1" w:themeShade="BF"/>
        </w:rPr>
      </w:pPr>
    </w:p>
    <w:p w14:paraId="2901672A" w14:textId="6309EB43" w:rsidR="00B6090F" w:rsidRPr="007E3663" w:rsidRDefault="00986259" w:rsidP="001E73BC">
      <w:pPr>
        <w:spacing w:after="0" w:line="240" w:lineRule="auto"/>
        <w:rPr>
          <w:rFonts w:ascii="Times New Roman" w:hAnsi="Times New Roman" w:cs="Times New Roman"/>
          <w:sz w:val="24"/>
          <w:szCs w:val="24"/>
        </w:rPr>
      </w:pPr>
      <w:r w:rsidRPr="007E3663">
        <w:rPr>
          <w:rFonts w:ascii="Times New Roman" w:hAnsi="Times New Roman" w:cs="Times New Roman"/>
          <w:color w:val="2E74B5" w:themeColor="accent1" w:themeShade="BF"/>
          <w:sz w:val="24"/>
          <w:szCs w:val="24"/>
        </w:rPr>
        <w:t xml:space="preserve">All students are required to complete job shadow and volunteer experiences in the IT field.  Select students also participate in the </w:t>
      </w:r>
      <w:r w:rsidR="001E73BC" w:rsidRPr="007E3663">
        <w:rPr>
          <w:rFonts w:ascii="Times New Roman" w:hAnsi="Times New Roman" w:cs="Times New Roman"/>
          <w:color w:val="2E74B5" w:themeColor="accent1" w:themeShade="BF"/>
          <w:sz w:val="24"/>
          <w:szCs w:val="24"/>
        </w:rPr>
        <w:t>V</w:t>
      </w:r>
      <w:r w:rsidRPr="007E3663">
        <w:rPr>
          <w:rFonts w:ascii="Times New Roman" w:hAnsi="Times New Roman" w:cs="Times New Roman"/>
          <w:color w:val="2E74B5" w:themeColor="accent1" w:themeShade="BF"/>
          <w:sz w:val="24"/>
          <w:szCs w:val="24"/>
        </w:rPr>
        <w:t xml:space="preserve">irginia </w:t>
      </w:r>
      <w:r w:rsidR="001E73BC" w:rsidRPr="007E3663">
        <w:rPr>
          <w:rFonts w:ascii="Times New Roman" w:hAnsi="Times New Roman" w:cs="Times New Roman"/>
          <w:color w:val="2E74B5" w:themeColor="accent1" w:themeShade="BF"/>
          <w:sz w:val="24"/>
          <w:szCs w:val="24"/>
        </w:rPr>
        <w:t>T</w:t>
      </w:r>
      <w:r w:rsidRPr="007E3663">
        <w:rPr>
          <w:rFonts w:ascii="Times New Roman" w:hAnsi="Times New Roman" w:cs="Times New Roman"/>
          <w:color w:val="2E74B5" w:themeColor="accent1" w:themeShade="BF"/>
          <w:sz w:val="24"/>
          <w:szCs w:val="24"/>
        </w:rPr>
        <w:t xml:space="preserve">echnology </w:t>
      </w:r>
      <w:r w:rsidR="001E73BC" w:rsidRPr="007E3663">
        <w:rPr>
          <w:rFonts w:ascii="Times New Roman" w:hAnsi="Times New Roman" w:cs="Times New Roman"/>
          <w:color w:val="2E74B5" w:themeColor="accent1" w:themeShade="BF"/>
          <w:sz w:val="24"/>
          <w:szCs w:val="24"/>
        </w:rPr>
        <w:t>I</w:t>
      </w:r>
      <w:r w:rsidRPr="007E3663">
        <w:rPr>
          <w:rFonts w:ascii="Times New Roman" w:hAnsi="Times New Roman" w:cs="Times New Roman"/>
          <w:color w:val="2E74B5" w:themeColor="accent1" w:themeShade="BF"/>
          <w:sz w:val="24"/>
          <w:szCs w:val="24"/>
        </w:rPr>
        <w:t>ntern Program, where they get to be placed with a local business/organization to complete a summer internship working in the IT field.  Students also work together to complete real world projects utilizing their IT skills.</w:t>
      </w:r>
      <w:r w:rsidR="00B6090F" w:rsidRPr="007E3663">
        <w:rPr>
          <w:rFonts w:ascii="Times New Roman" w:hAnsi="Times New Roman" w:cs="Times New Roman"/>
          <w:color w:val="2E74B5" w:themeColor="accent1" w:themeShade="BF"/>
          <w:sz w:val="24"/>
          <w:szCs w:val="24"/>
        </w:rPr>
        <w:br/>
      </w:r>
      <w:r w:rsidR="00B6090F" w:rsidRPr="007E3663">
        <w:rPr>
          <w:rFonts w:ascii="Times New Roman" w:hAnsi="Times New Roman" w:cs="Times New Roman"/>
          <w:sz w:val="24"/>
          <w:szCs w:val="24"/>
        </w:rPr>
        <w:br/>
      </w:r>
    </w:p>
    <w:p w14:paraId="35DF7619" w14:textId="373C111D" w:rsidR="00D74E2F" w:rsidRPr="00A45272" w:rsidRDefault="00B6090F" w:rsidP="00537B47">
      <w:pPr>
        <w:pStyle w:val="ListParagraph"/>
        <w:numPr>
          <w:ilvl w:val="0"/>
          <w:numId w:val="18"/>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2EFF0D64" w:rsidR="00FA22B9" w:rsidRPr="007E3663" w:rsidRDefault="00986259" w:rsidP="00D74E2F">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IC3 – Internet Computing Core Certification</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4A804A73" w:rsidR="00FA22B9" w:rsidRPr="007E3663" w:rsidRDefault="00986259" w:rsidP="00D74E2F">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MTA – Microsoft Technology Associate</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16DF037D" w:rsidR="00FA22B9" w:rsidRPr="007E3663" w:rsidRDefault="00986259" w:rsidP="00D74E2F">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CompTIA A+</w:t>
            </w:r>
            <w:r w:rsidR="00167808" w:rsidRPr="007E3663">
              <w:rPr>
                <w:rFonts w:ascii="Times New Roman" w:hAnsi="Times New Roman" w:cs="Times New Roman"/>
                <w:color w:val="2E74B5" w:themeColor="accent1" w:themeShade="BF"/>
                <w:sz w:val="24"/>
                <w:szCs w:val="24"/>
              </w:rPr>
              <w:t xml:space="preserve"> IT Technician</w:t>
            </w:r>
          </w:p>
        </w:tc>
        <w:tc>
          <w:tcPr>
            <w:tcW w:w="4502" w:type="dxa"/>
          </w:tcPr>
          <w:p w14:paraId="77479261" w14:textId="77777777" w:rsidR="00FA22B9" w:rsidRDefault="00FA22B9" w:rsidP="00D74E2F">
            <w:pPr>
              <w:rPr>
                <w:rFonts w:ascii="Myriad Pro" w:hAnsi="Myriad Pro"/>
              </w:rPr>
            </w:pPr>
          </w:p>
        </w:tc>
      </w:tr>
      <w:tr w:rsidR="00986259" w14:paraId="211E2078" w14:textId="77777777" w:rsidTr="00FA22B9">
        <w:trPr>
          <w:trHeight w:val="317"/>
        </w:trPr>
        <w:tc>
          <w:tcPr>
            <w:tcW w:w="4502" w:type="dxa"/>
          </w:tcPr>
          <w:p w14:paraId="4C2A7726" w14:textId="7A966047" w:rsidR="00986259" w:rsidRPr="007E3663" w:rsidRDefault="00986259" w:rsidP="00D74E2F">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CCENT – Cisco Certified Entry-level Networking Technician</w:t>
            </w:r>
          </w:p>
        </w:tc>
        <w:tc>
          <w:tcPr>
            <w:tcW w:w="4502" w:type="dxa"/>
          </w:tcPr>
          <w:p w14:paraId="1429C2AD" w14:textId="77777777" w:rsidR="00986259" w:rsidRDefault="00986259" w:rsidP="00D74E2F">
            <w:pPr>
              <w:rPr>
                <w:rFonts w:ascii="Myriad Pro" w:hAnsi="Myriad Pro"/>
              </w:rPr>
            </w:pPr>
          </w:p>
        </w:tc>
      </w:tr>
      <w:tr w:rsidR="00986259" w14:paraId="2B6D787B" w14:textId="77777777" w:rsidTr="00FA22B9">
        <w:trPr>
          <w:trHeight w:val="317"/>
        </w:trPr>
        <w:tc>
          <w:tcPr>
            <w:tcW w:w="4502" w:type="dxa"/>
          </w:tcPr>
          <w:p w14:paraId="60461D25" w14:textId="424F477B" w:rsidR="00986259" w:rsidRPr="007E3663" w:rsidRDefault="00986259" w:rsidP="00D74E2F">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CCNA</w:t>
            </w:r>
            <w:r w:rsidR="00167808" w:rsidRPr="007E3663">
              <w:rPr>
                <w:rFonts w:ascii="Times New Roman" w:hAnsi="Times New Roman" w:cs="Times New Roman"/>
                <w:color w:val="2E74B5" w:themeColor="accent1" w:themeShade="BF"/>
                <w:sz w:val="24"/>
                <w:szCs w:val="24"/>
              </w:rPr>
              <w:t xml:space="preserve"> – Cisco Certified Networking Technician</w:t>
            </w:r>
          </w:p>
        </w:tc>
        <w:tc>
          <w:tcPr>
            <w:tcW w:w="4502" w:type="dxa"/>
          </w:tcPr>
          <w:p w14:paraId="7CD8FCF7" w14:textId="77777777" w:rsidR="00986259" w:rsidRDefault="00986259" w:rsidP="00D74E2F">
            <w:pPr>
              <w:rPr>
                <w:rFonts w:ascii="Myriad Pro" w:hAnsi="Myriad Pro"/>
              </w:rPr>
            </w:pPr>
          </w:p>
        </w:tc>
      </w:tr>
    </w:tbl>
    <w:p w14:paraId="1288079E" w14:textId="35DBCEB4" w:rsidR="0009687C" w:rsidRPr="00A45272" w:rsidRDefault="0009687C" w:rsidP="00D74E2F">
      <w:pPr>
        <w:spacing w:after="0" w:line="240" w:lineRule="auto"/>
        <w:rPr>
          <w:rFonts w:ascii="Myriad Pro" w:hAnsi="Myriad Pro"/>
        </w:rPr>
      </w:pPr>
    </w:p>
    <w:p w14:paraId="55C1B4BE" w14:textId="77777777" w:rsidR="001E73BC" w:rsidRPr="001E73BC" w:rsidRDefault="0009687C" w:rsidP="00D55E06">
      <w:pPr>
        <w:pStyle w:val="ListParagraph"/>
        <w:numPr>
          <w:ilvl w:val="0"/>
          <w:numId w:val="18"/>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4B5E0D49" w14:textId="1F9C2F39" w:rsidR="00167808" w:rsidRDefault="00167808" w:rsidP="001E73BC">
      <w:pPr>
        <w:spacing w:after="0" w:line="240" w:lineRule="auto"/>
        <w:rPr>
          <w:rFonts w:ascii="Myriad Pro" w:hAnsi="Myriad Pro"/>
          <w:b/>
          <w:color w:val="009AA6"/>
          <w:sz w:val="24"/>
          <w:szCs w:val="24"/>
        </w:rPr>
      </w:pPr>
    </w:p>
    <w:p w14:paraId="45CC60C5" w14:textId="6887841C" w:rsidR="00167808" w:rsidRPr="007E3663" w:rsidRDefault="00167808" w:rsidP="001E73BC">
      <w:pPr>
        <w:spacing w:after="0" w:line="240" w:lineRule="auto"/>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lastRenderedPageBreak/>
        <w:t>Instructors are required to recertify regularly in order to maintain their credentials.  Instructors also participate in industry training.</w:t>
      </w:r>
    </w:p>
    <w:p w14:paraId="12023203" w14:textId="4A481BC4" w:rsidR="00E51805" w:rsidRPr="001E73BC" w:rsidRDefault="00F1357A" w:rsidP="001E73BC">
      <w:pPr>
        <w:spacing w:after="0" w:line="240" w:lineRule="auto"/>
        <w:rPr>
          <w:rFonts w:ascii="Myriad Pro" w:hAnsi="Myriad Pro"/>
        </w:rPr>
      </w:pPr>
      <w:r w:rsidRPr="001E73BC">
        <w:rPr>
          <w:rFonts w:ascii="Myriad Pro" w:hAnsi="Myriad Pro"/>
          <w:b/>
          <w:color w:val="009AA6"/>
          <w:sz w:val="32"/>
        </w:rPr>
        <w:br/>
      </w:r>
    </w:p>
    <w:p w14:paraId="79456A30" w14:textId="7BDE2DBE" w:rsidR="00E51805" w:rsidRPr="00A45272" w:rsidRDefault="00E51805" w:rsidP="00537B47">
      <w:pPr>
        <w:pStyle w:val="ListParagraph"/>
        <w:numPr>
          <w:ilvl w:val="0"/>
          <w:numId w:val="18"/>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A0581F" w14:textId="77777777" w:rsidR="00235BE1" w:rsidRPr="007E3663" w:rsidRDefault="00235BE1" w:rsidP="001D2A42">
            <w:pPr>
              <w:rPr>
                <w:rFonts w:ascii="Times New Roman" w:hAnsi="Times New Roman" w:cs="Times New Roman"/>
                <w:color w:val="2E74B5" w:themeColor="accent1" w:themeShade="BF"/>
                <w:sz w:val="24"/>
                <w:szCs w:val="24"/>
              </w:rPr>
            </w:pPr>
          </w:p>
          <w:p w14:paraId="1BB10532" w14:textId="3AEDDC9D" w:rsidR="00167808" w:rsidRPr="007E3663" w:rsidRDefault="00167808"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RVA Tech</w:t>
            </w:r>
          </w:p>
        </w:tc>
        <w:tc>
          <w:tcPr>
            <w:tcW w:w="3843" w:type="dxa"/>
          </w:tcPr>
          <w:p w14:paraId="5D50740C" w14:textId="77777777" w:rsidR="00235BE1" w:rsidRPr="007E3663" w:rsidRDefault="00235BE1" w:rsidP="001D2A42">
            <w:pPr>
              <w:rPr>
                <w:rFonts w:ascii="Times New Roman" w:hAnsi="Times New Roman" w:cs="Times New Roman"/>
                <w:color w:val="2E74B5" w:themeColor="accent1" w:themeShade="BF"/>
                <w:sz w:val="24"/>
                <w:szCs w:val="24"/>
              </w:rPr>
            </w:pPr>
          </w:p>
          <w:p w14:paraId="71211D76" w14:textId="086EEF3F" w:rsidR="00167808" w:rsidRPr="007E3663" w:rsidRDefault="00167808"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Richmond Technology Council - Provides a network of professionals to assist with projects, guest speakers, career trips, and internships.</w:t>
            </w:r>
          </w:p>
        </w:tc>
        <w:tc>
          <w:tcPr>
            <w:tcW w:w="3372" w:type="dxa"/>
          </w:tcPr>
          <w:p w14:paraId="3676F1F5" w14:textId="77777777" w:rsidR="00235BE1" w:rsidRPr="007E3663" w:rsidRDefault="00235BE1" w:rsidP="001D2A42">
            <w:pPr>
              <w:rPr>
                <w:rFonts w:ascii="Times New Roman" w:hAnsi="Times New Roman" w:cs="Times New Roman"/>
                <w:color w:val="2E74B5" w:themeColor="accent1" w:themeShade="BF"/>
                <w:sz w:val="24"/>
                <w:szCs w:val="24"/>
              </w:rPr>
            </w:pPr>
          </w:p>
          <w:p w14:paraId="1E7430F4" w14:textId="142E638F" w:rsidR="00167808" w:rsidRPr="007E3663" w:rsidRDefault="005B4F47"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12</w:t>
            </w:r>
            <w:r w:rsidR="00167808" w:rsidRPr="007E3663">
              <w:rPr>
                <w:rFonts w:ascii="Times New Roman" w:hAnsi="Times New Roman" w:cs="Times New Roman"/>
                <w:color w:val="2E74B5" w:themeColor="accent1" w:themeShade="BF"/>
                <w:sz w:val="24"/>
                <w:szCs w:val="24"/>
              </w:rPr>
              <w:t xml:space="preserve"> years.  The instructor serves on the Board and works with many of the members.</w:t>
            </w:r>
          </w:p>
        </w:tc>
      </w:tr>
      <w:tr w:rsidR="00235BE1" w:rsidRPr="00A45272" w14:paraId="386A418F" w14:textId="77777777">
        <w:trPr>
          <w:trHeight w:val="1430"/>
        </w:trPr>
        <w:tc>
          <w:tcPr>
            <w:tcW w:w="2276" w:type="dxa"/>
          </w:tcPr>
          <w:p w14:paraId="3973DF7C" w14:textId="77777777" w:rsidR="00235BE1" w:rsidRPr="007E3663" w:rsidRDefault="00235BE1" w:rsidP="001D2A42">
            <w:pPr>
              <w:rPr>
                <w:rFonts w:ascii="Times New Roman" w:hAnsi="Times New Roman" w:cs="Times New Roman"/>
                <w:color w:val="2E74B5" w:themeColor="accent1" w:themeShade="BF"/>
                <w:sz w:val="24"/>
                <w:szCs w:val="24"/>
              </w:rPr>
            </w:pPr>
          </w:p>
          <w:p w14:paraId="4FC69165" w14:textId="43BC4956" w:rsidR="00167808" w:rsidRPr="007E3663" w:rsidRDefault="00167808"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(ISC)2</w:t>
            </w:r>
          </w:p>
        </w:tc>
        <w:tc>
          <w:tcPr>
            <w:tcW w:w="3843" w:type="dxa"/>
          </w:tcPr>
          <w:p w14:paraId="7B060B8F" w14:textId="77777777" w:rsidR="00235BE1" w:rsidRPr="007E3663" w:rsidRDefault="00235BE1" w:rsidP="001D2A42">
            <w:pPr>
              <w:rPr>
                <w:rFonts w:ascii="Times New Roman" w:hAnsi="Times New Roman" w:cs="Times New Roman"/>
                <w:color w:val="2E74B5" w:themeColor="accent1" w:themeShade="BF"/>
                <w:sz w:val="24"/>
                <w:szCs w:val="24"/>
              </w:rPr>
            </w:pPr>
          </w:p>
          <w:p w14:paraId="0FC4A0B1" w14:textId="0C927D32" w:rsidR="00167808" w:rsidRPr="007E3663" w:rsidRDefault="005B4F47" w:rsidP="005B4F47">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 xml:space="preserve">IT Professional Organization - </w:t>
            </w:r>
            <w:r w:rsidR="00167808" w:rsidRPr="007E3663">
              <w:rPr>
                <w:rFonts w:ascii="Times New Roman" w:hAnsi="Times New Roman" w:cs="Times New Roman"/>
                <w:color w:val="2E74B5" w:themeColor="accent1" w:themeShade="BF"/>
                <w:sz w:val="24"/>
                <w:szCs w:val="24"/>
              </w:rPr>
              <w:t>Provides</w:t>
            </w:r>
            <w:r w:rsidRPr="007E3663">
              <w:rPr>
                <w:rFonts w:ascii="Times New Roman" w:hAnsi="Times New Roman" w:cs="Times New Roman"/>
                <w:color w:val="2E74B5" w:themeColor="accent1" w:themeShade="BF"/>
                <w:sz w:val="24"/>
                <w:szCs w:val="24"/>
              </w:rPr>
              <w:t xml:space="preserve"> opportunities for networking, training, and scholarships.  Students can also become members and participate in meetings and events.</w:t>
            </w:r>
          </w:p>
        </w:tc>
        <w:tc>
          <w:tcPr>
            <w:tcW w:w="3372" w:type="dxa"/>
          </w:tcPr>
          <w:p w14:paraId="3D294E9E" w14:textId="77777777" w:rsidR="00235BE1" w:rsidRPr="007E3663" w:rsidRDefault="00235BE1" w:rsidP="001D2A42">
            <w:pPr>
              <w:rPr>
                <w:rFonts w:ascii="Times New Roman" w:hAnsi="Times New Roman" w:cs="Times New Roman"/>
                <w:color w:val="2E74B5" w:themeColor="accent1" w:themeShade="BF"/>
                <w:sz w:val="24"/>
                <w:szCs w:val="24"/>
              </w:rPr>
            </w:pPr>
          </w:p>
          <w:p w14:paraId="05556758" w14:textId="534C5F23" w:rsidR="005B4F47" w:rsidRPr="007E3663" w:rsidRDefault="005B4F47" w:rsidP="005B4F47">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 xml:space="preserve">2 years.  The instructors are members.  </w:t>
            </w:r>
          </w:p>
        </w:tc>
      </w:tr>
      <w:tr w:rsidR="00235BE1" w:rsidRPr="00A45272" w14:paraId="37DD844D" w14:textId="77777777">
        <w:trPr>
          <w:trHeight w:val="1430"/>
        </w:trPr>
        <w:tc>
          <w:tcPr>
            <w:tcW w:w="2276" w:type="dxa"/>
          </w:tcPr>
          <w:p w14:paraId="1DA60CAE" w14:textId="77777777" w:rsidR="00235BE1" w:rsidRPr="007E3663" w:rsidRDefault="00235BE1" w:rsidP="001D2A42">
            <w:pPr>
              <w:rPr>
                <w:rFonts w:ascii="Times New Roman" w:hAnsi="Times New Roman" w:cs="Times New Roman"/>
                <w:color w:val="2E74B5" w:themeColor="accent1" w:themeShade="BF"/>
                <w:sz w:val="24"/>
                <w:szCs w:val="24"/>
              </w:rPr>
            </w:pPr>
          </w:p>
          <w:p w14:paraId="5F61D354" w14:textId="5224B2CB" w:rsidR="005B4F47" w:rsidRPr="007E3663" w:rsidRDefault="005B4F47"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VTIP</w:t>
            </w:r>
          </w:p>
        </w:tc>
        <w:tc>
          <w:tcPr>
            <w:tcW w:w="3843" w:type="dxa"/>
          </w:tcPr>
          <w:p w14:paraId="7BF5D6C8" w14:textId="77777777" w:rsidR="00235BE1" w:rsidRPr="007E3663" w:rsidRDefault="00235BE1" w:rsidP="001D2A42">
            <w:pPr>
              <w:rPr>
                <w:rFonts w:ascii="Times New Roman" w:hAnsi="Times New Roman" w:cs="Times New Roman"/>
                <w:color w:val="2E74B5" w:themeColor="accent1" w:themeShade="BF"/>
                <w:sz w:val="24"/>
                <w:szCs w:val="24"/>
              </w:rPr>
            </w:pPr>
          </w:p>
          <w:p w14:paraId="46F52930" w14:textId="437A9F60" w:rsidR="005B4F47" w:rsidRPr="007E3663" w:rsidRDefault="005B4F47"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Virginia Technology Internship Program – Coordinates summer IT internship program for students.</w:t>
            </w:r>
          </w:p>
        </w:tc>
        <w:tc>
          <w:tcPr>
            <w:tcW w:w="3372" w:type="dxa"/>
          </w:tcPr>
          <w:p w14:paraId="020A36D3" w14:textId="77777777" w:rsidR="00235BE1" w:rsidRPr="007E3663" w:rsidRDefault="00235BE1" w:rsidP="001D2A42">
            <w:pPr>
              <w:rPr>
                <w:rFonts w:ascii="Times New Roman" w:hAnsi="Times New Roman" w:cs="Times New Roman"/>
                <w:color w:val="2E74B5" w:themeColor="accent1" w:themeShade="BF"/>
                <w:sz w:val="24"/>
                <w:szCs w:val="24"/>
              </w:rPr>
            </w:pPr>
          </w:p>
          <w:p w14:paraId="4639F0F3" w14:textId="79CA6042" w:rsidR="005B4F47" w:rsidRPr="007E3663" w:rsidRDefault="005B4F47"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 xml:space="preserve">12 years.  </w:t>
            </w:r>
            <w:r w:rsidR="00E756E1" w:rsidRPr="007E3663">
              <w:rPr>
                <w:rFonts w:ascii="Times New Roman" w:hAnsi="Times New Roman" w:cs="Times New Roman"/>
                <w:color w:val="2E74B5" w:themeColor="accent1" w:themeShade="BF"/>
                <w:sz w:val="24"/>
                <w:szCs w:val="24"/>
              </w:rPr>
              <w:t>The instructor served on the first steering committee to develop this program.</w:t>
            </w:r>
          </w:p>
        </w:tc>
      </w:tr>
      <w:tr w:rsidR="00722285" w:rsidRPr="00A45272" w14:paraId="504DE4E4" w14:textId="77777777">
        <w:trPr>
          <w:trHeight w:val="1430"/>
        </w:trPr>
        <w:tc>
          <w:tcPr>
            <w:tcW w:w="2276" w:type="dxa"/>
          </w:tcPr>
          <w:p w14:paraId="01BECB50" w14:textId="77777777" w:rsidR="00722285" w:rsidRPr="007E3663" w:rsidRDefault="00722285" w:rsidP="001D2A42">
            <w:pPr>
              <w:rPr>
                <w:rFonts w:ascii="Times New Roman" w:hAnsi="Times New Roman" w:cs="Times New Roman"/>
                <w:color w:val="2E74B5" w:themeColor="accent1" w:themeShade="BF"/>
                <w:sz w:val="24"/>
                <w:szCs w:val="24"/>
              </w:rPr>
            </w:pPr>
          </w:p>
          <w:p w14:paraId="482958A3" w14:textId="2CD6936C" w:rsidR="008E2115" w:rsidRPr="007E3663" w:rsidRDefault="008E2115"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CompTIA</w:t>
            </w:r>
          </w:p>
        </w:tc>
        <w:tc>
          <w:tcPr>
            <w:tcW w:w="3843" w:type="dxa"/>
          </w:tcPr>
          <w:p w14:paraId="30706704" w14:textId="77777777" w:rsidR="00722285" w:rsidRPr="007E3663" w:rsidRDefault="00722285" w:rsidP="001D2A42">
            <w:pPr>
              <w:rPr>
                <w:rFonts w:ascii="Times New Roman" w:hAnsi="Times New Roman" w:cs="Times New Roman"/>
                <w:color w:val="2E74B5" w:themeColor="accent1" w:themeShade="BF"/>
                <w:sz w:val="24"/>
                <w:szCs w:val="24"/>
              </w:rPr>
            </w:pPr>
          </w:p>
          <w:p w14:paraId="753A36CF" w14:textId="3ED642C1" w:rsidR="008E2115" w:rsidRPr="007E3663" w:rsidRDefault="008E2115"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Computing Technology Industry Association – Oversees industry certifications and offers students discounts on exam vouchers</w:t>
            </w:r>
          </w:p>
        </w:tc>
        <w:tc>
          <w:tcPr>
            <w:tcW w:w="3372" w:type="dxa"/>
          </w:tcPr>
          <w:p w14:paraId="2D89FA2B" w14:textId="77777777" w:rsidR="00722285" w:rsidRPr="007E3663" w:rsidRDefault="00722285" w:rsidP="001D2A42">
            <w:pPr>
              <w:rPr>
                <w:rFonts w:ascii="Times New Roman" w:hAnsi="Times New Roman" w:cs="Times New Roman"/>
                <w:color w:val="2E74B5" w:themeColor="accent1" w:themeShade="BF"/>
                <w:sz w:val="24"/>
                <w:szCs w:val="24"/>
              </w:rPr>
            </w:pPr>
          </w:p>
          <w:p w14:paraId="55559BFC" w14:textId="187EBC2D" w:rsidR="008E2115" w:rsidRPr="007E3663" w:rsidRDefault="008E2115" w:rsidP="001D2A42">
            <w:pPr>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t>18 years.  The instructor is a SME (Subject Matter Expert)</w:t>
            </w:r>
            <w:r w:rsidR="00E17C6C" w:rsidRPr="007E3663">
              <w:rPr>
                <w:rFonts w:ascii="Times New Roman" w:hAnsi="Times New Roman" w:cs="Times New Roman"/>
                <w:color w:val="2E74B5" w:themeColor="accent1" w:themeShade="BF"/>
                <w:sz w:val="24"/>
                <w:szCs w:val="24"/>
              </w:rPr>
              <w:t>, is a certified E2C (Education to Careers) Instructor</w:t>
            </w: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19DE8FF2" w:rsidR="009360C1" w:rsidRDefault="009360C1" w:rsidP="00537B47">
      <w:pPr>
        <w:pStyle w:val="ListParagraph"/>
        <w:numPr>
          <w:ilvl w:val="0"/>
          <w:numId w:val="18"/>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0A44F5EF" w14:textId="08717B98" w:rsidR="00E756E1" w:rsidRPr="007E3663" w:rsidRDefault="00E756E1" w:rsidP="00E756E1">
      <w:pPr>
        <w:pStyle w:val="ListParagraph"/>
        <w:spacing w:after="0" w:line="240" w:lineRule="auto"/>
        <w:ind w:left="360"/>
        <w:rPr>
          <w:rFonts w:ascii="Times New Roman" w:hAnsi="Times New Roman" w:cs="Times New Roman"/>
          <w:color w:val="2E74B5" w:themeColor="accent1" w:themeShade="BF"/>
          <w:sz w:val="24"/>
          <w:szCs w:val="24"/>
        </w:rPr>
      </w:pPr>
      <w:r w:rsidRPr="007E3663">
        <w:rPr>
          <w:rFonts w:ascii="Times New Roman" w:hAnsi="Times New Roman" w:cs="Times New Roman"/>
          <w:color w:val="2E74B5" w:themeColor="accent1" w:themeShade="BF"/>
          <w:sz w:val="24"/>
          <w:szCs w:val="24"/>
        </w:rPr>
        <w:lastRenderedPageBreak/>
        <w:t>Students are graduating the program with valuable industry certifications and obtaining high salary jobs with Fortune 500 companies.  100 percent of students of our recent graduates are employed and/or going to college.</w:t>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0ED91641" w14:textId="77777777" w:rsidR="00E51805" w:rsidRPr="00A45272" w:rsidRDefault="00E51805" w:rsidP="00537B47">
      <w:pPr>
        <w:pStyle w:val="ListParagraph"/>
        <w:numPr>
          <w:ilvl w:val="0"/>
          <w:numId w:val="18"/>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FA12C" w14:textId="77777777" w:rsidR="00434B36" w:rsidRDefault="00434B36" w:rsidP="00716A7F">
      <w:pPr>
        <w:spacing w:after="0" w:line="240" w:lineRule="auto"/>
      </w:pPr>
      <w:r>
        <w:separator/>
      </w:r>
    </w:p>
  </w:endnote>
  <w:endnote w:type="continuationSeparator" w:id="0">
    <w:p w14:paraId="5C8D9CA4" w14:textId="77777777" w:rsidR="00434B36" w:rsidRDefault="00434B3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41D54D83" w:rsidR="00D74F37" w:rsidRDefault="00D74F37">
        <w:pPr>
          <w:pStyle w:val="Footer"/>
          <w:jc w:val="right"/>
        </w:pPr>
        <w:r>
          <w:fldChar w:fldCharType="begin"/>
        </w:r>
        <w:r>
          <w:instrText xml:space="preserve"> PAGE   \* MERGEFORMAT </w:instrText>
        </w:r>
        <w:r>
          <w:fldChar w:fldCharType="separate"/>
        </w:r>
        <w:r w:rsidR="00EF4C94">
          <w:rPr>
            <w:noProof/>
          </w:rPr>
          <w:t>13</w:t>
        </w:r>
        <w:r>
          <w:rPr>
            <w:noProof/>
          </w:rPr>
          <w:fldChar w:fldCharType="end"/>
        </w:r>
      </w:p>
    </w:sdtContent>
  </w:sdt>
  <w:p w14:paraId="326718B2" w14:textId="77777777" w:rsidR="00D74F37" w:rsidRDefault="00D7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0C66" w14:textId="77777777" w:rsidR="00434B36" w:rsidRDefault="00434B36" w:rsidP="00716A7F">
      <w:pPr>
        <w:spacing w:after="0" w:line="240" w:lineRule="auto"/>
      </w:pPr>
      <w:r>
        <w:separator/>
      </w:r>
    </w:p>
  </w:footnote>
  <w:footnote w:type="continuationSeparator" w:id="0">
    <w:p w14:paraId="4F6D3887" w14:textId="77777777" w:rsidR="00434B36" w:rsidRDefault="00434B3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D74F37" w:rsidRDefault="00D74F37"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D74F37" w:rsidRDefault="00D74F3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CE6B97"/>
    <w:multiLevelType w:val="hybridMultilevel"/>
    <w:tmpl w:val="C72ECC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BD76ED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713C7E"/>
    <w:multiLevelType w:val="hybridMultilevel"/>
    <w:tmpl w:val="BC42D2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3"/>
  </w:num>
  <w:num w:numId="5">
    <w:abstractNumId w:val="4"/>
  </w:num>
  <w:num w:numId="6">
    <w:abstractNumId w:val="1"/>
  </w:num>
  <w:num w:numId="7">
    <w:abstractNumId w:val="8"/>
  </w:num>
  <w:num w:numId="8">
    <w:abstractNumId w:val="11"/>
  </w:num>
  <w:num w:numId="9">
    <w:abstractNumId w:val="3"/>
  </w:num>
  <w:num w:numId="10">
    <w:abstractNumId w:val="0"/>
  </w:num>
  <w:num w:numId="11">
    <w:abstractNumId w:val="10"/>
  </w:num>
  <w:num w:numId="12">
    <w:abstractNumId w:val="18"/>
  </w:num>
  <w:num w:numId="13">
    <w:abstractNumId w:val="6"/>
  </w:num>
  <w:num w:numId="14">
    <w:abstractNumId w:val="12"/>
  </w:num>
  <w:num w:numId="15">
    <w:abstractNumId w:val="14"/>
  </w:num>
  <w:num w:numId="16">
    <w:abstractNumId w:val="2"/>
  </w:num>
  <w:num w:numId="17">
    <w:abstractNumId w:val="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1A2"/>
    <w:rsid w:val="0012052E"/>
    <w:rsid w:val="001225DE"/>
    <w:rsid w:val="001264CE"/>
    <w:rsid w:val="0012690F"/>
    <w:rsid w:val="00126F5D"/>
    <w:rsid w:val="00127E89"/>
    <w:rsid w:val="0013191C"/>
    <w:rsid w:val="00132390"/>
    <w:rsid w:val="00157C6F"/>
    <w:rsid w:val="00167808"/>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D41CF"/>
    <w:rsid w:val="001E21B1"/>
    <w:rsid w:val="001E5CBD"/>
    <w:rsid w:val="001E73BC"/>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193F"/>
    <w:rsid w:val="00342375"/>
    <w:rsid w:val="00342ADE"/>
    <w:rsid w:val="00343202"/>
    <w:rsid w:val="00344BC2"/>
    <w:rsid w:val="003519B1"/>
    <w:rsid w:val="00351D2B"/>
    <w:rsid w:val="00362D61"/>
    <w:rsid w:val="00364411"/>
    <w:rsid w:val="00364487"/>
    <w:rsid w:val="003644A4"/>
    <w:rsid w:val="00366887"/>
    <w:rsid w:val="00372192"/>
    <w:rsid w:val="00382F65"/>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4B36"/>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37B47"/>
    <w:rsid w:val="00551E49"/>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B4F47"/>
    <w:rsid w:val="005B64E5"/>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1"/>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3663"/>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2115"/>
    <w:rsid w:val="008E4838"/>
    <w:rsid w:val="008E7BC3"/>
    <w:rsid w:val="009019A8"/>
    <w:rsid w:val="00916A33"/>
    <w:rsid w:val="00920E52"/>
    <w:rsid w:val="009307CC"/>
    <w:rsid w:val="009335C2"/>
    <w:rsid w:val="00933687"/>
    <w:rsid w:val="00935D35"/>
    <w:rsid w:val="009360C1"/>
    <w:rsid w:val="00936A0C"/>
    <w:rsid w:val="0094258B"/>
    <w:rsid w:val="00950EA6"/>
    <w:rsid w:val="00965ED0"/>
    <w:rsid w:val="009776AB"/>
    <w:rsid w:val="00986259"/>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26B0"/>
    <w:rsid w:val="00A33C73"/>
    <w:rsid w:val="00A33FE6"/>
    <w:rsid w:val="00A34EA3"/>
    <w:rsid w:val="00A402AB"/>
    <w:rsid w:val="00A45272"/>
    <w:rsid w:val="00A5489B"/>
    <w:rsid w:val="00A54C31"/>
    <w:rsid w:val="00A6450C"/>
    <w:rsid w:val="00A754A4"/>
    <w:rsid w:val="00A81956"/>
    <w:rsid w:val="00A82000"/>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127C"/>
    <w:rsid w:val="00AE328E"/>
    <w:rsid w:val="00AF10D6"/>
    <w:rsid w:val="00AF1BA0"/>
    <w:rsid w:val="00AF4BAB"/>
    <w:rsid w:val="00B0335B"/>
    <w:rsid w:val="00B036A1"/>
    <w:rsid w:val="00B159FD"/>
    <w:rsid w:val="00B17563"/>
    <w:rsid w:val="00B17654"/>
    <w:rsid w:val="00B2702A"/>
    <w:rsid w:val="00B27D10"/>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2C7F"/>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092C"/>
    <w:rsid w:val="00D61F42"/>
    <w:rsid w:val="00D667ED"/>
    <w:rsid w:val="00D66B84"/>
    <w:rsid w:val="00D74E2F"/>
    <w:rsid w:val="00D74F37"/>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17C6C"/>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56E1"/>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EF4C94"/>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5B6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careertech.org/career-clusters"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yton_Chichester@ccpsnet.net" TargetMode="External"/><Relationship Id="rId23" Type="http://schemas.openxmlformats.org/officeDocument/2006/relationships/header" Target="header2.xml"/><Relationship Id="rId10" Type="http://schemas.openxmlformats.org/officeDocument/2006/relationships/hyperlink" Target="https://careertech.org/2018-excellence-action-application" TargetMode="External"/><Relationship Id="rId19" Type="http://schemas.openxmlformats.org/officeDocument/2006/relationships/hyperlink" Target="https://careertech.org/2018-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Rudolph_Steinruck@ccpsnet.ne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5086B"/>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23EAB"/>
    <w:rsid w:val="00AB4898"/>
    <w:rsid w:val="00B25243"/>
    <w:rsid w:val="00BE21D9"/>
    <w:rsid w:val="00C12DAA"/>
    <w:rsid w:val="00C15CE3"/>
    <w:rsid w:val="00C25C3C"/>
    <w:rsid w:val="00C96772"/>
    <w:rsid w:val="00CE13EA"/>
    <w:rsid w:val="00DB3ACE"/>
    <w:rsid w:val="00E42A43"/>
    <w:rsid w:val="00E76C85"/>
    <w:rsid w:val="00EE138D"/>
    <w:rsid w:val="00F04F5A"/>
    <w:rsid w:val="00F50314"/>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434D-62CA-47A3-878C-049B9F94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CCPS</cp:lastModifiedBy>
  <cp:revision>2</cp:revision>
  <dcterms:created xsi:type="dcterms:W3CDTF">2017-11-15T18:46:00Z</dcterms:created>
  <dcterms:modified xsi:type="dcterms:W3CDTF">2017-11-15T18:46:00Z</dcterms:modified>
</cp:coreProperties>
</file>