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lastRenderedPageBreak/>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BACKGROUND INFORMATION</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093B0A">
        <w:rPr>
          <w:rFonts w:ascii="Myriad Pro" w:hAnsi="Myriad Pro"/>
        </w:rPr>
        <w:t>Bear River Automated Manufacturing STEM (AM STEM)</w:t>
      </w:r>
    </w:p>
    <w:p w:rsidR="0027590F" w:rsidRPr="00A45272" w:rsidRDefault="0027590F" w:rsidP="00D74E2F">
      <w:pPr>
        <w:pStyle w:val="ListParagraph"/>
        <w:spacing w:after="0" w:line="240" w:lineRule="auto"/>
        <w:ind w:left="360"/>
        <w:rPr>
          <w:rFonts w:ascii="Myriad Pro" w:hAnsi="Myriad Pro"/>
        </w:rPr>
      </w:pPr>
    </w:p>
    <w:p w:rsidR="00B23A31" w:rsidRDefault="004B4115" w:rsidP="003E3E5A">
      <w:pPr>
        <w:pStyle w:val="ListParagraph"/>
        <w:numPr>
          <w:ilvl w:val="0"/>
          <w:numId w:val="1"/>
        </w:numPr>
        <w:spacing w:after="0" w:line="240" w:lineRule="auto"/>
        <w:rPr>
          <w:rFonts w:ascii="Myriad Pro" w:hAnsi="Myriad Pro"/>
        </w:rPr>
      </w:pPr>
      <w:r w:rsidRPr="00A45272">
        <w:rPr>
          <w:rFonts w:ascii="Myriad Pro" w:hAnsi="Myriad Pro"/>
        </w:rPr>
        <w:t>Point of Contact</w:t>
      </w:r>
    </w:p>
    <w:p w:rsidR="004B4115" w:rsidRPr="003E3E5A" w:rsidRDefault="004B4115" w:rsidP="003E3E5A">
      <w:pPr>
        <w:spacing w:after="0" w:line="240" w:lineRule="auto"/>
        <w:ind w:left="720"/>
        <w:rPr>
          <w:rFonts w:ascii="Myriad Pro" w:hAnsi="Myriad Pro"/>
        </w:rPr>
      </w:pPr>
      <w:r w:rsidRPr="003E3E5A">
        <w:rPr>
          <w:rFonts w:ascii="Myriad Pro" w:hAnsi="Myriad Pro"/>
        </w:rPr>
        <w:t xml:space="preserve">Name: </w:t>
      </w:r>
      <w:r w:rsidR="00093B0A" w:rsidRPr="003E3E5A">
        <w:rPr>
          <w:rFonts w:ascii="Myriad Pro" w:hAnsi="Myriad Pro"/>
        </w:rPr>
        <w:t>John Davidson</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093B0A" w:rsidRPr="00093B0A">
        <w:rPr>
          <w:rFonts w:ascii="Myriad Pro" w:hAnsi="Myriad Pro"/>
        </w:rPr>
        <w:t>jdavidson@btech.edu</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093B0A" w:rsidRPr="00093B0A">
        <w:rPr>
          <w:rFonts w:ascii="Myriad Pro" w:hAnsi="Myriad Pro"/>
        </w:rPr>
        <w:t>(435) 750-3126</w:t>
      </w:r>
      <w:r w:rsidR="0027590F" w:rsidRPr="00A45272">
        <w:rPr>
          <w:rFonts w:ascii="Myriad Pro" w:hAnsi="Myriad Pro"/>
        </w:rPr>
        <w:br/>
        <w:t xml:space="preserve">Address: </w:t>
      </w:r>
      <w:r w:rsidR="00093B0A" w:rsidRPr="00093B0A">
        <w:rPr>
          <w:rFonts w:ascii="Myriad Pro" w:hAnsi="Myriad Pro"/>
        </w:rPr>
        <w:t>1301 North 600 West, Logan, UT 84321</w:t>
      </w:r>
    </w:p>
    <w:p w:rsidR="004B4115" w:rsidRPr="00A45272" w:rsidRDefault="004B4115" w:rsidP="00D74E2F">
      <w:pPr>
        <w:pStyle w:val="ListParagraph"/>
        <w:spacing w:after="0" w:line="240" w:lineRule="auto"/>
        <w:rPr>
          <w:rFonts w:ascii="Myriad Pro" w:hAnsi="Myriad Pro"/>
        </w:rPr>
      </w:pPr>
    </w:p>
    <w:p w:rsidR="003E3E5A"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proofErr w:type="spellStart"/>
      <w:r w:rsidR="00093B0A">
        <w:rPr>
          <w:rFonts w:ascii="Myriad Pro" w:hAnsi="Myriad Pro"/>
        </w:rPr>
        <w:t>Bridgerland</w:t>
      </w:r>
      <w:proofErr w:type="spellEnd"/>
      <w:r w:rsidR="00093B0A">
        <w:rPr>
          <w:rFonts w:ascii="Myriad Pro" w:hAnsi="Myriad Pro"/>
        </w:rPr>
        <w:t xml:space="preserve"> Technology College</w:t>
      </w:r>
    </w:p>
    <w:p w:rsidR="003E3E5A" w:rsidRDefault="003E3E5A" w:rsidP="003E3E5A">
      <w:pPr>
        <w:spacing w:after="0" w:line="240" w:lineRule="auto"/>
        <w:rPr>
          <w:rFonts w:ascii="Myriad Pro" w:hAnsi="Myriad Pro"/>
        </w:rPr>
      </w:pPr>
    </w:p>
    <w:p w:rsidR="004B4115" w:rsidRPr="003E3E5A" w:rsidRDefault="004B4115" w:rsidP="003E3E5A">
      <w:pPr>
        <w:pStyle w:val="ListParagraph"/>
        <w:numPr>
          <w:ilvl w:val="0"/>
          <w:numId w:val="1"/>
        </w:numPr>
        <w:spacing w:after="0" w:line="240" w:lineRule="auto"/>
        <w:rPr>
          <w:rFonts w:ascii="Myriad Pro" w:hAnsi="Myriad Pro"/>
        </w:rPr>
      </w:pPr>
      <w:r w:rsidRPr="003E3E5A">
        <w:rPr>
          <w:rFonts w:ascii="Myriad Pro" w:hAnsi="Myriad Pro"/>
        </w:rPr>
        <w:t>State:</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8E442B">
            <w:rPr>
              <w:rFonts w:ascii="Myriad Pro" w:hAnsi="Myriad Pro"/>
            </w:rPr>
            <w:t>Utah</w:t>
          </w:r>
        </w:sdtContent>
      </w:sdt>
    </w:p>
    <w:p w:rsidR="003E3E5A" w:rsidRPr="003E3E5A" w:rsidRDefault="003E3E5A" w:rsidP="003E3E5A">
      <w:pPr>
        <w:spacing w:after="0" w:line="240" w:lineRule="auto"/>
        <w:rPr>
          <w:rFonts w:ascii="Myriad Pro" w:hAnsi="Myriad Pro"/>
        </w:rPr>
      </w:pP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w:t>
      </w:r>
    </w:p>
    <w:p w:rsidR="00567E70" w:rsidRPr="00A45272" w:rsidRDefault="00F75C34" w:rsidP="003E3E5A">
      <w:pPr>
        <w:spacing w:after="0" w:line="240" w:lineRule="auto"/>
        <w:ind w:left="720"/>
        <w:rPr>
          <w:rFonts w:ascii="Myriad Pro" w:hAnsi="Myriad Pro"/>
        </w:rPr>
      </w:pPr>
      <w:sdt>
        <w:sdtPr>
          <w:rPr>
            <w:rFonts w:ascii="Myriad Pro" w:hAnsi="Myriad Pro"/>
          </w:rPr>
          <w:id w:val="-197470689"/>
        </w:sdtPr>
        <w:sdtEnd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F75C34"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75C34" w:rsidP="003E3E5A">
      <w:pPr>
        <w:spacing w:after="0" w:line="240" w:lineRule="auto"/>
        <w:ind w:left="720"/>
        <w:rPr>
          <w:rFonts w:ascii="Myriad Pro" w:hAnsi="Myriad Pro"/>
        </w:rPr>
      </w:pPr>
      <w:sdt>
        <w:sdtPr>
          <w:rPr>
            <w:rFonts w:ascii="MS Gothic" w:eastAsia="MS Gothic" w:hAnsi="MS Gothic"/>
          </w:rPr>
          <w:id w:val="1250928639"/>
        </w:sdtPr>
        <w:sdtEndPr/>
        <w:sdtContent>
          <w:r w:rsidR="00F5223D">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75C34" w:rsidP="003E3E5A">
      <w:pPr>
        <w:spacing w:after="0" w:line="240" w:lineRule="auto"/>
        <w:ind w:left="720"/>
        <w:rPr>
          <w:rFonts w:ascii="Myriad Pro" w:hAnsi="Myriad Pro"/>
        </w:rPr>
      </w:pPr>
      <w:sdt>
        <w:sdtPr>
          <w:rPr>
            <w:rFonts w:ascii="MS Gothic" w:eastAsia="MS Gothic" w:hAnsi="MS Gothic"/>
          </w:rPr>
          <w:id w:val="70087565"/>
        </w:sdtPr>
        <w:sdtEndPr/>
        <w:sdtContent>
          <w:r w:rsidR="00F5223D">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75C34" w:rsidP="003E3E5A">
      <w:pPr>
        <w:spacing w:after="0" w:line="240" w:lineRule="auto"/>
        <w:ind w:left="720"/>
        <w:rPr>
          <w:rFonts w:ascii="Myriad Pro" w:hAnsi="Myriad Pro"/>
        </w:rPr>
      </w:pPr>
      <w:sdt>
        <w:sdtPr>
          <w:rPr>
            <w:rFonts w:ascii="MS Gothic" w:eastAsia="MS Gothic" w:hAnsi="MS Gothic"/>
          </w:rPr>
          <w:id w:val="-1272004987"/>
        </w:sdtPr>
        <w:sdtEndPr/>
        <w:sdtContent>
          <w:r w:rsidR="00F5223D">
            <w:rPr>
              <w:rFonts w:ascii="MS Gothic" w:eastAsia="MS Gothic" w:hAnsi="MS Gothic" w:hint="eastAsia"/>
            </w:rPr>
            <w:t>☐</w:t>
          </w:r>
          <w:r>
            <w:rPr>
              <w:rFonts w:ascii="MS Gothic" w:eastAsia="MS Gothic" w:hAnsi="MS Gothic" w:hint="eastAsia"/>
            </w:rPr>
            <w:t>X</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4B4115" w:rsidP="00D74E2F">
      <w:pPr>
        <w:spacing w:after="0" w:line="240" w:lineRule="auto"/>
        <w:rPr>
          <w:rFonts w:ascii="Myriad Pro" w:hAnsi="Myriad Pro"/>
        </w:rPr>
      </w:pP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r>
            <w:rPr>
              <w:rFonts w:ascii="MS Gothic" w:eastAsia="MS Gothic" w:hAnsi="MS Gothic" w:hint="eastAsia"/>
            </w:rPr>
            <w:t>☐</w:t>
          </w:r>
          <w:r w:rsidR="00F75C34">
            <w:rPr>
              <w:rFonts w:ascii="MS Gothic" w:eastAsia="MS Gothic" w:hAnsi="MS Gothic" w:hint="eastAsia"/>
            </w:rPr>
            <w:t>X</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9278F0" w:rsidRDefault="009278F0" w:rsidP="00205609">
      <w:pPr>
        <w:spacing w:after="0" w:line="240" w:lineRule="auto"/>
        <w:rPr>
          <w:rFonts w:ascii="Myriad Pro" w:hAnsi="Myriad Pro"/>
        </w:rPr>
      </w:pPr>
    </w:p>
    <w:p w:rsidR="00205609" w:rsidRPr="00A45272" w:rsidRDefault="00093B0A" w:rsidP="00205609">
      <w:pPr>
        <w:spacing w:after="0" w:line="240" w:lineRule="auto"/>
        <w:rPr>
          <w:rFonts w:ascii="Myriad Pro" w:hAnsi="Myriad Pro"/>
        </w:rPr>
      </w:pPr>
      <w:r w:rsidRPr="00093B0A">
        <w:rPr>
          <w:rFonts w:ascii="Myriad Pro" w:hAnsi="Myriad Pro"/>
        </w:rPr>
        <w:t xml:space="preserve">The Automated Manufacturing STEM (AM STEM) program is a cooperative effort involving </w:t>
      </w:r>
      <w:r>
        <w:rPr>
          <w:rFonts w:ascii="Myriad Pro" w:hAnsi="Myriad Pro"/>
        </w:rPr>
        <w:t>over a dozen i</w:t>
      </w:r>
      <w:r w:rsidRPr="00093B0A">
        <w:rPr>
          <w:rFonts w:ascii="Myriad Pro" w:hAnsi="Myriad Pro"/>
        </w:rPr>
        <w:t>ndustry</w:t>
      </w:r>
      <w:r>
        <w:rPr>
          <w:rFonts w:ascii="Myriad Pro" w:hAnsi="Myriad Pro"/>
        </w:rPr>
        <w:t xml:space="preserve"> partners</w:t>
      </w:r>
      <w:r w:rsidRPr="00093B0A">
        <w:rPr>
          <w:rFonts w:ascii="Myriad Pro" w:hAnsi="Myriad Pro"/>
        </w:rPr>
        <w:t>,</w:t>
      </w:r>
      <w:r>
        <w:rPr>
          <w:rFonts w:ascii="Myriad Pro" w:hAnsi="Myriad Pro"/>
        </w:rPr>
        <w:t xml:space="preserve"> </w:t>
      </w:r>
      <w:proofErr w:type="spellStart"/>
      <w:r>
        <w:rPr>
          <w:rFonts w:ascii="Myriad Pro" w:hAnsi="Myriad Pro"/>
        </w:rPr>
        <w:t>Bridgerland</w:t>
      </w:r>
      <w:proofErr w:type="spellEnd"/>
      <w:r>
        <w:rPr>
          <w:rFonts w:ascii="Myriad Pro" w:hAnsi="Myriad Pro"/>
        </w:rPr>
        <w:t xml:space="preserve"> Technical College, Utah State University</w:t>
      </w:r>
      <w:r w:rsidRPr="00093B0A">
        <w:rPr>
          <w:rFonts w:ascii="Myriad Pro" w:hAnsi="Myriad Pro"/>
        </w:rPr>
        <w:t xml:space="preserve">, and </w:t>
      </w:r>
      <w:r>
        <w:rPr>
          <w:rFonts w:ascii="Myriad Pro" w:hAnsi="Myriad Pro"/>
        </w:rPr>
        <w:t>Cache</w:t>
      </w:r>
      <w:r w:rsidR="00EF1987">
        <w:rPr>
          <w:rFonts w:ascii="Myriad Pro" w:hAnsi="Myriad Pro"/>
        </w:rPr>
        <w:t>,</w:t>
      </w:r>
      <w:r>
        <w:rPr>
          <w:rFonts w:ascii="Myriad Pro" w:hAnsi="Myriad Pro"/>
        </w:rPr>
        <w:t xml:space="preserve"> Logan</w:t>
      </w:r>
      <w:r w:rsidR="00EF1987">
        <w:rPr>
          <w:rFonts w:ascii="Myriad Pro" w:hAnsi="Myriad Pro"/>
        </w:rPr>
        <w:t>, and Rich</w:t>
      </w:r>
      <w:r>
        <w:rPr>
          <w:rFonts w:ascii="Myriad Pro" w:hAnsi="Myriad Pro"/>
        </w:rPr>
        <w:t xml:space="preserve"> s</w:t>
      </w:r>
      <w:r w:rsidRPr="00093B0A">
        <w:rPr>
          <w:rFonts w:ascii="Myriad Pro" w:hAnsi="Myriad Pro"/>
        </w:rPr>
        <w:t xml:space="preserve">econdary </w:t>
      </w:r>
      <w:r>
        <w:rPr>
          <w:rFonts w:ascii="Myriad Pro" w:hAnsi="Myriad Pro"/>
        </w:rPr>
        <w:t>school districts</w:t>
      </w:r>
      <w:r w:rsidRPr="00093B0A">
        <w:rPr>
          <w:rFonts w:ascii="Myriad Pro" w:hAnsi="Myriad Pro"/>
        </w:rPr>
        <w:t xml:space="preserve">.  Initial efforts to create a program to produce a greater number of employees working in all aspect of Automated Manufacturing was begun in 2014.  Industry representatives from </w:t>
      </w:r>
      <w:r>
        <w:rPr>
          <w:rFonts w:ascii="Myriad Pro" w:hAnsi="Myriad Pro"/>
        </w:rPr>
        <w:t>multiple</w:t>
      </w:r>
      <w:r w:rsidRPr="00093B0A">
        <w:rPr>
          <w:rFonts w:ascii="Myriad Pro" w:hAnsi="Myriad Pro"/>
        </w:rPr>
        <w:t xml:space="preserve"> companies in Northern Utah approached </w:t>
      </w:r>
      <w:r>
        <w:rPr>
          <w:rFonts w:ascii="Myriad Pro" w:hAnsi="Myriad Pro"/>
        </w:rPr>
        <w:t>e</w:t>
      </w:r>
      <w:r w:rsidRPr="00093B0A">
        <w:rPr>
          <w:rFonts w:ascii="Myriad Pro" w:hAnsi="Myriad Pro"/>
        </w:rPr>
        <w:t>ducation and asked what could be done.</w:t>
      </w:r>
      <w:r>
        <w:rPr>
          <w:rFonts w:ascii="Myriad Pro" w:hAnsi="Myriad Pro"/>
        </w:rPr>
        <w:t xml:space="preserve"> </w:t>
      </w:r>
      <w:r w:rsidRPr="00093B0A">
        <w:rPr>
          <w:rFonts w:ascii="Myriad Pro" w:hAnsi="Myriad Pro"/>
        </w:rPr>
        <w:t>The Education Partners worked with the Industry Partners to create a list of the specific skills potential employees would need to have to be considered for employment.</w:t>
      </w:r>
      <w:r w:rsidR="00205609" w:rsidRPr="00A45272">
        <w:rPr>
          <w:rFonts w:ascii="Myriad Pro" w:hAnsi="Myriad Pro"/>
        </w:rPr>
        <w:br/>
      </w: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EndPr/>
        <w:sdtContent>
          <w:r>
            <w:rPr>
              <w:rFonts w:ascii="MS Gothic" w:eastAsia="MS Gothic" w:hAnsi="MS Gothic" w:hint="eastAsia"/>
            </w:rPr>
            <w:t>☐</w:t>
          </w:r>
          <w:r w:rsidR="00302D29">
            <w:rPr>
              <w:rFonts w:ascii="MS Gothic" w:eastAsia="MS Gothic" w:hAnsi="MS Gothic" w:hint="eastAsia"/>
            </w:rPr>
            <w:t>X</w:t>
          </w:r>
        </w:sdtContent>
      </w:sdt>
      <w:r w:rsidR="0004482D" w:rsidRPr="00F5223D">
        <w:rPr>
          <w:rFonts w:ascii="Myriad Pro" w:hAnsi="Myriad Pro"/>
        </w:rPr>
        <w:tab/>
      </w:r>
      <w:r w:rsidR="00C320BE" w:rsidRPr="00F5223D">
        <w:rPr>
          <w:rFonts w:ascii="Myriad Pro" w:hAnsi="Myriad Pro"/>
        </w:rPr>
        <w:t>Rural</w:t>
      </w:r>
    </w:p>
    <w:p w:rsidR="00A45272" w:rsidRPr="00302D29" w:rsidRDefault="00F5223D" w:rsidP="00302D29">
      <w:pPr>
        <w:spacing w:after="0" w:line="240" w:lineRule="auto"/>
        <w:rPr>
          <w:rFonts w:ascii="Myriad Pro" w:hAnsi="Myriad Pro"/>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proofErr w:type="gramStart"/>
      <w:r>
        <w:rPr>
          <w:rFonts w:ascii="Myriad Pro" w:hAnsi="Myriad Pro"/>
          <w:u w:val="single"/>
        </w:rPr>
        <w:t>500</w:t>
      </w:r>
      <w:r w:rsidRPr="00A45272">
        <w:rPr>
          <w:rFonts w:ascii="Myriad Pro" w:hAnsi="Myriad Pro"/>
          <w:u w:val="single"/>
        </w:rPr>
        <w:t xml:space="preserve"> word</w:t>
      </w:r>
      <w:proofErr w:type="gramEnd"/>
      <w:r w:rsidRPr="00A45272">
        <w:rPr>
          <w:rFonts w:ascii="Myriad Pro" w:hAnsi="Myriad Pro"/>
          <w:u w:val="single"/>
        </w:rPr>
        <w:t xml:space="preserve"> limit</w:t>
      </w:r>
      <w:r w:rsidRPr="00A45272">
        <w:rPr>
          <w:rFonts w:ascii="Myriad Pro" w:hAnsi="Myriad Pro"/>
        </w:rPr>
        <w:t xml:space="preserve">) </w:t>
      </w:r>
    </w:p>
    <w:p w:rsidR="007D61B5" w:rsidRDefault="007D61B5" w:rsidP="00302D29">
      <w:pPr>
        <w:spacing w:after="0" w:line="240" w:lineRule="auto"/>
        <w:rPr>
          <w:rFonts w:ascii="Myriad Pro" w:hAnsi="Myriad Pro"/>
        </w:rPr>
      </w:pPr>
    </w:p>
    <w:p w:rsidR="00302D29" w:rsidRPr="00302D29" w:rsidRDefault="00302D29" w:rsidP="00302D29">
      <w:pPr>
        <w:spacing w:after="0" w:line="240" w:lineRule="auto"/>
        <w:rPr>
          <w:rFonts w:ascii="Myriad Pro" w:hAnsi="Myriad Pro"/>
        </w:rPr>
      </w:pPr>
      <w:r w:rsidRPr="00302D29">
        <w:rPr>
          <w:rFonts w:ascii="Myriad Pro" w:hAnsi="Myriad Pro"/>
        </w:rPr>
        <w:t>The Automated Manufacturing STEM (AM STEM) program is a cooperative effort</w:t>
      </w:r>
      <w:r w:rsidR="00417916">
        <w:rPr>
          <w:rFonts w:ascii="Myriad Pro" w:hAnsi="Myriad Pro"/>
        </w:rPr>
        <w:t xml:space="preserve"> begun in 2014 </w:t>
      </w:r>
      <w:r w:rsidR="008E442B">
        <w:rPr>
          <w:rFonts w:ascii="Myriad Pro" w:hAnsi="Myriad Pro"/>
        </w:rPr>
        <w:t>which involves a partnership between</w:t>
      </w:r>
      <w:r w:rsidRPr="00302D29">
        <w:rPr>
          <w:rFonts w:ascii="Myriad Pro" w:hAnsi="Myriad Pro"/>
        </w:rPr>
        <w:t xml:space="preserve"> Industry, Higher Education, and Secondary Education</w:t>
      </w:r>
      <w:r w:rsidR="008E442B">
        <w:rPr>
          <w:rFonts w:ascii="Myriad Pro" w:hAnsi="Myriad Pro"/>
        </w:rPr>
        <w:t xml:space="preserve">. </w:t>
      </w:r>
      <w:r w:rsidR="00417916">
        <w:rPr>
          <w:rFonts w:ascii="Myriad Pro" w:hAnsi="Myriad Pro"/>
        </w:rPr>
        <w:t xml:space="preserve"> </w:t>
      </w:r>
      <w:r w:rsidRPr="00302D29">
        <w:rPr>
          <w:rFonts w:ascii="Myriad Pro" w:hAnsi="Myriad Pro"/>
        </w:rPr>
        <w:t>I</w:t>
      </w:r>
      <w:r w:rsidR="008E442B">
        <w:rPr>
          <w:rFonts w:ascii="Myriad Pro" w:hAnsi="Myriad Pro"/>
        </w:rPr>
        <w:t xml:space="preserve">t is a sustained </w:t>
      </w:r>
      <w:r w:rsidRPr="00302D29">
        <w:rPr>
          <w:rFonts w:ascii="Myriad Pro" w:hAnsi="Myriad Pro"/>
        </w:rPr>
        <w:t>effort to produce a greater number of employees working</w:t>
      </w:r>
      <w:r w:rsidR="00417916">
        <w:rPr>
          <w:rFonts w:ascii="Myriad Pro" w:hAnsi="Myriad Pro"/>
        </w:rPr>
        <w:t xml:space="preserve"> i</w:t>
      </w:r>
      <w:r w:rsidRPr="00302D29">
        <w:rPr>
          <w:rFonts w:ascii="Myriad Pro" w:hAnsi="Myriad Pro"/>
        </w:rPr>
        <w:t xml:space="preserve">n all aspect of Automated Manufacturing.  Industry representatives from companies in Northern Utah </w:t>
      </w:r>
      <w:r w:rsidR="00417916">
        <w:rPr>
          <w:rFonts w:ascii="Myriad Pro" w:hAnsi="Myriad Pro"/>
        </w:rPr>
        <w:t xml:space="preserve">(including </w:t>
      </w:r>
      <w:r w:rsidR="00417916" w:rsidRPr="005E7BAC">
        <w:rPr>
          <w:rFonts w:ascii="Myriad Pro" w:hAnsi="Myriad Pro"/>
        </w:rPr>
        <w:t>Autoliv</w:t>
      </w:r>
      <w:r w:rsidR="00417916">
        <w:rPr>
          <w:rFonts w:ascii="Myriad Pro" w:hAnsi="Myriad Pro"/>
        </w:rPr>
        <w:t xml:space="preserve">, </w:t>
      </w:r>
      <w:r w:rsidR="00417916" w:rsidRPr="005E7BAC">
        <w:rPr>
          <w:rFonts w:ascii="Myriad Pro" w:hAnsi="Myriad Pro"/>
        </w:rPr>
        <w:t>Boeing</w:t>
      </w:r>
      <w:r w:rsidR="00417916">
        <w:rPr>
          <w:rFonts w:ascii="Myriad Pro" w:hAnsi="Myriad Pro"/>
        </w:rPr>
        <w:t xml:space="preserve">, </w:t>
      </w:r>
      <w:r w:rsidR="00417916" w:rsidRPr="005E7BAC">
        <w:rPr>
          <w:rFonts w:ascii="Myriad Pro" w:hAnsi="Myriad Pro"/>
        </w:rPr>
        <w:t>DuPont</w:t>
      </w:r>
      <w:r w:rsidR="00417916">
        <w:rPr>
          <w:rFonts w:ascii="Myriad Pro" w:hAnsi="Myriad Pro"/>
        </w:rPr>
        <w:t xml:space="preserve">, </w:t>
      </w:r>
      <w:proofErr w:type="spellStart"/>
      <w:r w:rsidR="00417916" w:rsidRPr="005E7BAC">
        <w:rPr>
          <w:rFonts w:ascii="Myriad Pro" w:hAnsi="Myriad Pro"/>
        </w:rPr>
        <w:t>Inovar</w:t>
      </w:r>
      <w:proofErr w:type="spellEnd"/>
      <w:r w:rsidR="00417916">
        <w:rPr>
          <w:rFonts w:ascii="Myriad Pro" w:hAnsi="Myriad Pro"/>
        </w:rPr>
        <w:t xml:space="preserve">, </w:t>
      </w:r>
      <w:r w:rsidR="00417916" w:rsidRPr="005E7BAC">
        <w:rPr>
          <w:rFonts w:ascii="Myriad Pro" w:hAnsi="Myriad Pro"/>
        </w:rPr>
        <w:t>Mom Brands</w:t>
      </w:r>
      <w:r w:rsidR="00417916">
        <w:rPr>
          <w:rFonts w:ascii="Myriad Pro" w:hAnsi="Myriad Pro"/>
        </w:rPr>
        <w:t xml:space="preserve">, </w:t>
      </w:r>
      <w:proofErr w:type="spellStart"/>
      <w:r w:rsidR="00417916" w:rsidRPr="005E7BAC">
        <w:rPr>
          <w:rFonts w:ascii="Myriad Pro" w:hAnsi="Myriad Pro"/>
        </w:rPr>
        <w:t>Newcorp</w:t>
      </w:r>
      <w:proofErr w:type="spellEnd"/>
      <w:r w:rsidR="00417916" w:rsidRPr="005E7BAC">
        <w:rPr>
          <w:rFonts w:ascii="Myriad Pro" w:hAnsi="Myriad Pro"/>
        </w:rPr>
        <w:t xml:space="preserve"> Steel</w:t>
      </w:r>
      <w:r w:rsidR="00417916">
        <w:rPr>
          <w:rFonts w:ascii="Myriad Pro" w:hAnsi="Myriad Pro"/>
        </w:rPr>
        <w:t xml:space="preserve">, </w:t>
      </w:r>
      <w:r w:rsidR="00417916" w:rsidRPr="005E7BAC">
        <w:rPr>
          <w:rFonts w:ascii="Myriad Pro" w:hAnsi="Myriad Pro"/>
        </w:rPr>
        <w:t>Pepperidge Farm</w:t>
      </w:r>
      <w:r w:rsidR="00417916">
        <w:rPr>
          <w:rFonts w:ascii="Myriad Pro" w:hAnsi="Myriad Pro"/>
        </w:rPr>
        <w:t xml:space="preserve">, </w:t>
      </w:r>
      <w:proofErr w:type="spellStart"/>
      <w:r w:rsidR="00417916" w:rsidRPr="005E7BAC">
        <w:rPr>
          <w:rFonts w:ascii="Myriad Pro" w:hAnsi="Myriad Pro"/>
        </w:rPr>
        <w:t>Prismview</w:t>
      </w:r>
      <w:proofErr w:type="spellEnd"/>
      <w:r w:rsidR="00417916">
        <w:rPr>
          <w:rFonts w:ascii="Myriad Pro" w:hAnsi="Myriad Pro"/>
        </w:rPr>
        <w:t xml:space="preserve">, </w:t>
      </w:r>
      <w:r w:rsidR="00417916" w:rsidRPr="005E7BAC">
        <w:rPr>
          <w:rFonts w:ascii="Myriad Pro" w:hAnsi="Myriad Pro"/>
        </w:rPr>
        <w:t>Setpoint</w:t>
      </w:r>
      <w:r w:rsidR="00417916">
        <w:rPr>
          <w:rFonts w:ascii="Myriad Pro" w:hAnsi="Myriad Pro"/>
        </w:rPr>
        <w:t xml:space="preserve">, </w:t>
      </w:r>
      <w:r w:rsidR="00417916" w:rsidRPr="005E7BAC">
        <w:rPr>
          <w:rFonts w:ascii="Myriad Pro" w:hAnsi="Myriad Pro"/>
        </w:rPr>
        <w:t>Schreiber</w:t>
      </w:r>
      <w:r w:rsidR="00417916">
        <w:rPr>
          <w:rFonts w:ascii="Myriad Pro" w:hAnsi="Myriad Pro"/>
        </w:rPr>
        <w:t xml:space="preserve">, </w:t>
      </w:r>
      <w:r w:rsidR="008E442B">
        <w:rPr>
          <w:rFonts w:ascii="Myriad Pro" w:hAnsi="Myriad Pro"/>
        </w:rPr>
        <w:t xml:space="preserve">and </w:t>
      </w:r>
      <w:r w:rsidR="00417916" w:rsidRPr="005E7BAC">
        <w:rPr>
          <w:rFonts w:ascii="Myriad Pro" w:hAnsi="Myriad Pro"/>
        </w:rPr>
        <w:t>Thermal Fisher Scientific</w:t>
      </w:r>
      <w:r w:rsidR="00417916">
        <w:rPr>
          <w:rFonts w:ascii="Myriad Pro" w:hAnsi="Myriad Pro"/>
        </w:rPr>
        <w:t xml:space="preserve">) </w:t>
      </w:r>
      <w:r w:rsidRPr="00302D29">
        <w:rPr>
          <w:rFonts w:ascii="Myriad Pro" w:hAnsi="Myriad Pro"/>
        </w:rPr>
        <w:t xml:space="preserve">approached Education </w:t>
      </w:r>
      <w:r w:rsidR="00417916">
        <w:rPr>
          <w:rFonts w:ascii="Myriad Pro" w:hAnsi="Myriad Pro"/>
        </w:rPr>
        <w:t>(</w:t>
      </w:r>
      <w:proofErr w:type="spellStart"/>
      <w:r w:rsidR="00417916">
        <w:rPr>
          <w:rFonts w:ascii="Myriad Pro" w:hAnsi="Myriad Pro"/>
        </w:rPr>
        <w:t>Bridgerland</w:t>
      </w:r>
      <w:proofErr w:type="spellEnd"/>
      <w:r w:rsidR="00417916">
        <w:rPr>
          <w:rFonts w:ascii="Myriad Pro" w:hAnsi="Myriad Pro"/>
        </w:rPr>
        <w:t xml:space="preserve"> Technology College, Utah State University, and Cache, Logan, Box Elder, &amp; Rich School Districts)</w:t>
      </w:r>
      <w:r w:rsidR="00417916" w:rsidRPr="00302D29">
        <w:rPr>
          <w:rFonts w:ascii="Myriad Pro" w:hAnsi="Myriad Pro"/>
        </w:rPr>
        <w:t xml:space="preserve"> </w:t>
      </w:r>
      <w:r w:rsidRPr="00302D29">
        <w:rPr>
          <w:rFonts w:ascii="Myriad Pro" w:hAnsi="Myriad Pro"/>
        </w:rPr>
        <w:t>a</w:t>
      </w:r>
      <w:r w:rsidR="008E442B">
        <w:rPr>
          <w:rFonts w:ascii="Myriad Pro" w:hAnsi="Myriad Pro"/>
        </w:rPr>
        <w:t>sking</w:t>
      </w:r>
      <w:r w:rsidRPr="00302D29">
        <w:rPr>
          <w:rFonts w:ascii="Myriad Pro" w:hAnsi="Myriad Pro"/>
        </w:rPr>
        <w:t xml:space="preserve"> what could be done.</w:t>
      </w:r>
      <w:r>
        <w:rPr>
          <w:rFonts w:ascii="Myriad Pro" w:hAnsi="Myriad Pro"/>
        </w:rPr>
        <w:t xml:space="preserve"> </w:t>
      </w:r>
      <w:r w:rsidRPr="00302D29">
        <w:rPr>
          <w:rFonts w:ascii="Myriad Pro" w:hAnsi="Myriad Pro"/>
        </w:rPr>
        <w:t xml:space="preserve">The Industry </w:t>
      </w:r>
      <w:r w:rsidR="008E442B">
        <w:rPr>
          <w:rFonts w:ascii="Myriad Pro" w:hAnsi="Myriad Pro"/>
        </w:rPr>
        <w:t>p</w:t>
      </w:r>
      <w:r w:rsidRPr="00302D29">
        <w:rPr>
          <w:rFonts w:ascii="Myriad Pro" w:hAnsi="Myriad Pro"/>
        </w:rPr>
        <w:t xml:space="preserve">artners </w:t>
      </w:r>
      <w:r w:rsidR="008E442B">
        <w:rPr>
          <w:rFonts w:ascii="Myriad Pro" w:hAnsi="Myriad Pro"/>
        </w:rPr>
        <w:t xml:space="preserve">worked with the Education partners </w:t>
      </w:r>
      <w:r w:rsidRPr="00302D29">
        <w:rPr>
          <w:rFonts w:ascii="Myriad Pro" w:hAnsi="Myriad Pro"/>
        </w:rPr>
        <w:t xml:space="preserve">to create a list of the specific skills potential employees would need </w:t>
      </w:r>
      <w:r w:rsidR="00693E66" w:rsidRPr="00302D29">
        <w:rPr>
          <w:rFonts w:ascii="Myriad Pro" w:hAnsi="Myriad Pro"/>
        </w:rPr>
        <w:t>to</w:t>
      </w:r>
      <w:r w:rsidRPr="00302D29">
        <w:rPr>
          <w:rFonts w:ascii="Myriad Pro" w:hAnsi="Myriad Pro"/>
        </w:rPr>
        <w:t xml:space="preserve"> </w:t>
      </w:r>
      <w:r w:rsidR="008E442B">
        <w:rPr>
          <w:rFonts w:ascii="Myriad Pro" w:hAnsi="Myriad Pro"/>
        </w:rPr>
        <w:t>qualify</w:t>
      </w:r>
      <w:r w:rsidRPr="00302D29">
        <w:rPr>
          <w:rFonts w:ascii="Myriad Pro" w:hAnsi="Myriad Pro"/>
        </w:rPr>
        <w:t xml:space="preserve"> for employment.</w:t>
      </w:r>
      <w:r w:rsidR="00417916">
        <w:rPr>
          <w:rFonts w:ascii="Myriad Pro" w:hAnsi="Myriad Pro"/>
        </w:rPr>
        <w:t xml:space="preserve">  Those requirements where then used to create course standards</w:t>
      </w:r>
      <w:r w:rsidR="008E442B">
        <w:rPr>
          <w:rFonts w:ascii="Myriad Pro" w:hAnsi="Myriad Pro"/>
        </w:rPr>
        <w:t xml:space="preserve"> and a program of study</w:t>
      </w:r>
      <w:r w:rsidR="00417916">
        <w:rPr>
          <w:rFonts w:ascii="Myriad Pro" w:hAnsi="Myriad Pro"/>
        </w:rPr>
        <w:t xml:space="preserve">.  The curriculum that has been </w:t>
      </w:r>
      <w:r w:rsidR="008E442B">
        <w:rPr>
          <w:rFonts w:ascii="Myriad Pro" w:hAnsi="Myriad Pro"/>
        </w:rPr>
        <w:t xml:space="preserve">subsequently </w:t>
      </w:r>
      <w:r w:rsidR="00417916">
        <w:rPr>
          <w:rFonts w:ascii="Myriad Pro" w:hAnsi="Myriad Pro"/>
        </w:rPr>
        <w:t>developed is based on those industry-defined standards.</w:t>
      </w:r>
    </w:p>
    <w:p w:rsidR="005E7BAC" w:rsidRDefault="005E7BAC" w:rsidP="00302D29">
      <w:pPr>
        <w:spacing w:after="0" w:line="240" w:lineRule="auto"/>
        <w:rPr>
          <w:rFonts w:ascii="Myriad Pro" w:hAnsi="Myriad Pro"/>
        </w:rPr>
      </w:pPr>
    </w:p>
    <w:p w:rsidR="00302D29" w:rsidRPr="00302D29" w:rsidRDefault="00302D29" w:rsidP="00302D29">
      <w:pPr>
        <w:spacing w:after="0" w:line="240" w:lineRule="auto"/>
        <w:rPr>
          <w:rFonts w:ascii="Myriad Pro" w:hAnsi="Myriad Pro"/>
        </w:rPr>
      </w:pPr>
      <w:r w:rsidRPr="00302D29">
        <w:rPr>
          <w:rFonts w:ascii="Myriad Pro" w:hAnsi="Myriad Pro"/>
        </w:rPr>
        <w:t xml:space="preserve">Education reviewed the existing programs to determine what could be used and what needed to be added.  Every effort was made to eliminate duplication between </w:t>
      </w:r>
      <w:r w:rsidR="00693E66">
        <w:rPr>
          <w:rFonts w:ascii="Myriad Pro" w:hAnsi="Myriad Pro"/>
        </w:rPr>
        <w:t>h</w:t>
      </w:r>
      <w:r w:rsidRPr="00302D29">
        <w:rPr>
          <w:rFonts w:ascii="Myriad Pro" w:hAnsi="Myriad Pro"/>
        </w:rPr>
        <w:t xml:space="preserve">igh </w:t>
      </w:r>
      <w:r w:rsidR="00693E66">
        <w:rPr>
          <w:rFonts w:ascii="Myriad Pro" w:hAnsi="Myriad Pro"/>
        </w:rPr>
        <w:t>s</w:t>
      </w:r>
      <w:r w:rsidRPr="00302D29">
        <w:rPr>
          <w:rFonts w:ascii="Myriad Pro" w:hAnsi="Myriad Pro"/>
        </w:rPr>
        <w:t xml:space="preserve">chool CTE </w:t>
      </w:r>
      <w:r w:rsidR="00693E66">
        <w:rPr>
          <w:rFonts w:ascii="Myriad Pro" w:hAnsi="Myriad Pro"/>
        </w:rPr>
        <w:t>c</w:t>
      </w:r>
      <w:r w:rsidRPr="00302D29">
        <w:rPr>
          <w:rFonts w:ascii="Myriad Pro" w:hAnsi="Myriad Pro"/>
        </w:rPr>
        <w:t xml:space="preserve">ourses and </w:t>
      </w:r>
      <w:r w:rsidRPr="00302D29">
        <w:rPr>
          <w:rFonts w:ascii="Myriad Pro" w:hAnsi="Myriad Pro"/>
        </w:rPr>
        <w:lastRenderedPageBreak/>
        <w:t xml:space="preserve">the </w:t>
      </w:r>
      <w:r w:rsidR="00693E66">
        <w:rPr>
          <w:rFonts w:ascii="Myriad Pro" w:hAnsi="Myriad Pro"/>
        </w:rPr>
        <w:t>t</w:t>
      </w:r>
      <w:r w:rsidRPr="00302D29">
        <w:rPr>
          <w:rFonts w:ascii="Myriad Pro" w:hAnsi="Myriad Pro"/>
        </w:rPr>
        <w:t xml:space="preserve">echnical </w:t>
      </w:r>
      <w:r w:rsidR="00693E66">
        <w:rPr>
          <w:rFonts w:ascii="Myriad Pro" w:hAnsi="Myriad Pro"/>
        </w:rPr>
        <w:t>c</w:t>
      </w:r>
      <w:r w:rsidRPr="00302D29">
        <w:rPr>
          <w:rFonts w:ascii="Myriad Pro" w:hAnsi="Myriad Pro"/>
        </w:rPr>
        <w:t xml:space="preserve">ollege.  High </w:t>
      </w:r>
      <w:r w:rsidR="00693E66">
        <w:rPr>
          <w:rFonts w:ascii="Myriad Pro" w:hAnsi="Myriad Pro"/>
        </w:rPr>
        <w:t>s</w:t>
      </w:r>
      <w:r w:rsidRPr="00302D29">
        <w:rPr>
          <w:rFonts w:ascii="Myriad Pro" w:hAnsi="Myriad Pro"/>
        </w:rPr>
        <w:t xml:space="preserve">chool courses fulfill the </w:t>
      </w:r>
      <w:r w:rsidR="00693E66">
        <w:rPr>
          <w:rFonts w:ascii="Myriad Pro" w:hAnsi="Myriad Pro"/>
        </w:rPr>
        <w:t>t</w:t>
      </w:r>
      <w:r w:rsidRPr="00302D29">
        <w:rPr>
          <w:rFonts w:ascii="Myriad Pro" w:hAnsi="Myriad Pro"/>
        </w:rPr>
        <w:t xml:space="preserve">echnical </w:t>
      </w:r>
      <w:r w:rsidR="00693E66">
        <w:rPr>
          <w:rFonts w:ascii="Myriad Pro" w:hAnsi="Myriad Pro"/>
        </w:rPr>
        <w:t>c</w:t>
      </w:r>
      <w:r w:rsidRPr="00302D29">
        <w:rPr>
          <w:rFonts w:ascii="Myriad Pro" w:hAnsi="Myriad Pro"/>
        </w:rPr>
        <w:t>ollege course requirements whenever possible.</w:t>
      </w:r>
    </w:p>
    <w:p w:rsidR="00302D29" w:rsidRPr="00302D29" w:rsidRDefault="00302D29" w:rsidP="00302D29">
      <w:pPr>
        <w:spacing w:after="0" w:line="240" w:lineRule="auto"/>
        <w:rPr>
          <w:rFonts w:ascii="Myriad Pro" w:hAnsi="Myriad Pro"/>
        </w:rPr>
      </w:pPr>
    </w:p>
    <w:p w:rsidR="00302D29" w:rsidRPr="00302D29" w:rsidRDefault="00302D29" w:rsidP="00302D29">
      <w:pPr>
        <w:spacing w:after="0" w:line="240" w:lineRule="auto"/>
        <w:rPr>
          <w:rFonts w:ascii="Myriad Pro" w:hAnsi="Myriad Pro"/>
        </w:rPr>
      </w:pPr>
      <w:r w:rsidRPr="00302D29">
        <w:rPr>
          <w:rFonts w:ascii="Myriad Pro" w:hAnsi="Myriad Pro"/>
        </w:rPr>
        <w:t xml:space="preserve">"Zero hour" courses were established in each of the eight high schools in the region.  Initially, instruction was delivered via Utah Education Network's distance learning network.  Teachers at </w:t>
      </w:r>
      <w:proofErr w:type="spellStart"/>
      <w:r w:rsidRPr="00302D29">
        <w:rPr>
          <w:rFonts w:ascii="Myriad Pro" w:hAnsi="Myriad Pro"/>
        </w:rPr>
        <w:t>Bridgerland</w:t>
      </w:r>
      <w:proofErr w:type="spellEnd"/>
      <w:r w:rsidRPr="00302D29">
        <w:rPr>
          <w:rFonts w:ascii="Myriad Pro" w:hAnsi="Myriad Pro"/>
        </w:rPr>
        <w:t xml:space="preserve"> Technical College (BTech) offered direct instruction in a daily broadcast prior to the beginning of the traditional school day.  Teachers served as facilitators and worked alongside the students as they developed their own knowledge.  As the program developed, the instruction was recorded and made available to students on Canvas.</w:t>
      </w:r>
    </w:p>
    <w:p w:rsidR="00302D29" w:rsidRPr="00302D29" w:rsidRDefault="00302D29" w:rsidP="00302D29">
      <w:pPr>
        <w:spacing w:after="0" w:line="240" w:lineRule="auto"/>
        <w:rPr>
          <w:rFonts w:ascii="Myriad Pro" w:hAnsi="Myriad Pro"/>
        </w:rPr>
      </w:pPr>
    </w:p>
    <w:p w:rsidR="00302D29" w:rsidRPr="00302D29" w:rsidRDefault="00302D29" w:rsidP="00302D29">
      <w:pPr>
        <w:spacing w:after="0" w:line="240" w:lineRule="auto"/>
        <w:rPr>
          <w:rFonts w:ascii="Myriad Pro" w:hAnsi="Myriad Pro"/>
        </w:rPr>
      </w:pPr>
      <w:r w:rsidRPr="00302D29">
        <w:rPr>
          <w:rFonts w:ascii="Myriad Pro" w:hAnsi="Myriad Pro"/>
        </w:rPr>
        <w:t>Students, in teams of 4, use equipment developed by BTech referred to as "trainers".  Each trainer costs approximately $10k.  Enrollment caps are mainly driven by equipment availability.</w:t>
      </w:r>
    </w:p>
    <w:p w:rsidR="00302D29" w:rsidRPr="00302D29" w:rsidRDefault="00302D29" w:rsidP="00302D29">
      <w:pPr>
        <w:spacing w:after="0" w:line="240" w:lineRule="auto"/>
        <w:rPr>
          <w:rFonts w:ascii="Myriad Pro" w:hAnsi="Myriad Pro"/>
        </w:rPr>
      </w:pPr>
    </w:p>
    <w:p w:rsidR="00302D29" w:rsidRPr="00302D29" w:rsidRDefault="00302D29" w:rsidP="00302D29">
      <w:pPr>
        <w:spacing w:after="0" w:line="240" w:lineRule="auto"/>
        <w:rPr>
          <w:rFonts w:ascii="Myriad Pro" w:hAnsi="Myriad Pro"/>
        </w:rPr>
      </w:pPr>
      <w:r w:rsidRPr="00302D29">
        <w:rPr>
          <w:rFonts w:ascii="Myriad Pro" w:hAnsi="Myriad Pro"/>
        </w:rPr>
        <w:t xml:space="preserve">Rather than broadcasting a daily lecture, the classrooms have now been flipped.  Daily broadcasts are now being used to answer questions and to help troubleshoot issues students may encounter with a project.  The work is "hands on", but assignments are submitted </w:t>
      </w:r>
      <w:r w:rsidR="00693E66">
        <w:rPr>
          <w:rFonts w:ascii="Myriad Pro" w:hAnsi="Myriad Pro"/>
        </w:rPr>
        <w:t xml:space="preserve">to </w:t>
      </w:r>
      <w:r w:rsidRPr="00302D29">
        <w:rPr>
          <w:rFonts w:ascii="Myriad Pro" w:hAnsi="Myriad Pro"/>
        </w:rPr>
        <w:t>BTech by each student for evaluation by uploading a video presentation of their work made using their personal devices each day.</w:t>
      </w:r>
    </w:p>
    <w:p w:rsidR="00302D29" w:rsidRPr="00302D29" w:rsidRDefault="00302D29" w:rsidP="00302D29">
      <w:pPr>
        <w:spacing w:after="0" w:line="240" w:lineRule="auto"/>
        <w:rPr>
          <w:rFonts w:ascii="Myriad Pro" w:hAnsi="Myriad Pro"/>
        </w:rPr>
      </w:pPr>
    </w:p>
    <w:p w:rsidR="00302D29" w:rsidRPr="00302D29" w:rsidRDefault="00302D29" w:rsidP="00302D29">
      <w:pPr>
        <w:spacing w:after="0" w:line="240" w:lineRule="auto"/>
        <w:rPr>
          <w:rFonts w:ascii="Myriad Pro" w:hAnsi="Myriad Pro"/>
        </w:rPr>
      </w:pPr>
      <w:r w:rsidRPr="00302D29">
        <w:rPr>
          <w:rFonts w:ascii="Myriad Pro" w:hAnsi="Myriad Pro"/>
        </w:rPr>
        <w:t>The third year of the AM STEM program has just been completed.</w:t>
      </w:r>
    </w:p>
    <w:p w:rsidR="00302D29" w:rsidRPr="00302D29" w:rsidRDefault="00302D29" w:rsidP="00302D29">
      <w:pPr>
        <w:spacing w:after="0" w:line="240" w:lineRule="auto"/>
        <w:rPr>
          <w:rFonts w:ascii="Myriad Pro" w:hAnsi="Myriad Pro"/>
        </w:rPr>
      </w:pPr>
    </w:p>
    <w:p w:rsidR="00302D29" w:rsidRDefault="00302D29" w:rsidP="00302D29">
      <w:pPr>
        <w:spacing w:after="0" w:line="240" w:lineRule="auto"/>
        <w:rPr>
          <w:rFonts w:ascii="Myriad Pro" w:hAnsi="Myriad Pro"/>
        </w:rPr>
      </w:pPr>
      <w:r w:rsidRPr="00302D29">
        <w:rPr>
          <w:rFonts w:ascii="Myriad Pro" w:hAnsi="Myriad Pro"/>
        </w:rPr>
        <w:t>Plans are underway to replicate the program in three other school districts (Davis School District with Davis Technical College, Ogden School District with Ogden-Weber Technical College, and Tooele School District with Tooele Technical College) using BTech's curriculum and program design.</w:t>
      </w:r>
    </w:p>
    <w:p w:rsidR="00693E66" w:rsidRDefault="00693E66" w:rsidP="00302D29">
      <w:pPr>
        <w:spacing w:after="0" w:line="240" w:lineRule="auto"/>
        <w:rPr>
          <w:rFonts w:ascii="Myriad Pro" w:hAnsi="Myriad Pro"/>
        </w:rPr>
      </w:pPr>
    </w:p>
    <w:p w:rsidR="00D74E2F" w:rsidRPr="00A14BE9" w:rsidRDefault="00C22A2E" w:rsidP="00A14BE9">
      <w:pPr>
        <w:pStyle w:val="Heading1"/>
        <w:rPr>
          <w:rFonts w:ascii="Myriad Pro" w:hAnsi="Myriad Pro"/>
          <w:color w:val="FF0000"/>
        </w:rPr>
      </w:pPr>
      <w:r>
        <w:rPr>
          <w:rFonts w:ascii="Myriad Pro" w:hAnsi="Myriad Pro"/>
          <w:b/>
          <w:color w:val="009AA6"/>
        </w:rPr>
        <w:t>LEARNER</w:t>
      </w:r>
      <w:r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E72AC1" w:rsidRPr="00F47852" w:rsidRDefault="007D151A" w:rsidP="00A14BE9">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proofErr w:type="gramStart"/>
      <w:r w:rsidR="00F5223D" w:rsidRPr="00F5223D">
        <w:rPr>
          <w:rFonts w:ascii="Myriad Pro" w:hAnsi="Myriad Pro"/>
          <w:u w:val="single"/>
        </w:rPr>
        <w:t>100 word</w:t>
      </w:r>
      <w:proofErr w:type="gramEnd"/>
      <w:r w:rsidR="00F5223D" w:rsidRPr="00F5223D">
        <w:rPr>
          <w:rFonts w:ascii="Myriad Pro" w:hAnsi="Myriad Pro"/>
          <w:u w:val="single"/>
        </w:rPr>
        <w:t xml:space="preserve"> limit</w:t>
      </w:r>
      <w:r w:rsidR="00F5223D">
        <w:rPr>
          <w:rFonts w:ascii="Myriad Pro" w:hAnsi="Myriad Pro"/>
        </w:rPr>
        <w:t>)</w:t>
      </w:r>
      <w:r w:rsidR="004D7D93">
        <w:rPr>
          <w:rFonts w:ascii="Myriad Pro" w:hAnsi="Myriad Pro"/>
        </w:rPr>
        <w:br/>
      </w: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xml:space="preserve">: Please specify </w:t>
      </w:r>
      <w:proofErr w:type="gramStart"/>
      <w:r w:rsidRPr="001D2A42">
        <w:rPr>
          <w:rFonts w:ascii="Myriad Pro" w:hAnsi="Myriad Pro"/>
        </w:rPr>
        <w:t>if and when</w:t>
      </w:r>
      <w:proofErr w:type="gramEnd"/>
      <w:r w:rsidRPr="001D2A42">
        <w:rPr>
          <w:rFonts w:ascii="Myriad Pro" w:hAnsi="Myriad Pro"/>
        </w:rPr>
        <w:t xml:space="preserve">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xml:space="preserve">, so only seniors should be </w:t>
      </w:r>
      <w:r w:rsidR="00D00B16">
        <w:rPr>
          <w:rFonts w:ascii="Myriad Pro" w:hAnsi="Myriad Pro"/>
          <w:b/>
        </w:rPr>
        <w:lastRenderedPageBreak/>
        <w:t>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9C11D1">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shd w:val="clear" w:color="auto" w:fill="FFFF00"/>
            <w:vAlign w:val="center"/>
          </w:tcPr>
          <w:p w:rsidR="00961108" w:rsidRPr="00D93480" w:rsidRDefault="00D93480" w:rsidP="001D2A42">
            <w:pPr>
              <w:jc w:val="center"/>
              <w:rPr>
                <w:rFonts w:ascii="Myriad Pro" w:hAnsi="Myriad Pro"/>
              </w:rPr>
            </w:pPr>
            <w:r w:rsidRPr="00D93480">
              <w:rPr>
                <w:rFonts w:ascii="Myriad Pro" w:hAnsi="Myriad Pro"/>
              </w:rPr>
              <w:t>10,249</w:t>
            </w:r>
          </w:p>
        </w:tc>
        <w:tc>
          <w:tcPr>
            <w:tcW w:w="792" w:type="pct"/>
            <w:shd w:val="clear" w:color="auto" w:fill="FFFF00"/>
            <w:vAlign w:val="center"/>
          </w:tcPr>
          <w:p w:rsidR="00961108" w:rsidRPr="00D93480" w:rsidRDefault="00D93480" w:rsidP="001D2A42">
            <w:pPr>
              <w:jc w:val="center"/>
              <w:rPr>
                <w:rFonts w:ascii="Myriad Pro" w:hAnsi="Myriad Pro"/>
              </w:rPr>
            </w:pPr>
            <w:r w:rsidRPr="00D93480">
              <w:rPr>
                <w:rFonts w:ascii="Myriad Pro" w:hAnsi="Myriad Pro"/>
              </w:rPr>
              <w:t>10,517</w:t>
            </w:r>
          </w:p>
        </w:tc>
        <w:tc>
          <w:tcPr>
            <w:tcW w:w="733" w:type="pct"/>
            <w:shd w:val="clear" w:color="auto" w:fill="FFFF00"/>
            <w:vAlign w:val="center"/>
          </w:tcPr>
          <w:p w:rsidR="00961108" w:rsidRPr="001D2A42" w:rsidRDefault="00D93480" w:rsidP="001D2A42">
            <w:pPr>
              <w:jc w:val="center"/>
              <w:rPr>
                <w:rFonts w:ascii="Myriad Pro" w:hAnsi="Myriad Pro"/>
              </w:rPr>
            </w:pPr>
            <w:r>
              <w:rPr>
                <w:rFonts w:ascii="Myriad Pro" w:hAnsi="Myriad Pro"/>
              </w:rPr>
              <w:t>1</w:t>
            </w:r>
            <w:r w:rsidR="008E442B">
              <w:rPr>
                <w:rFonts w:ascii="Myriad Pro" w:hAnsi="Myriad Pro"/>
              </w:rPr>
              <w:t>0</w:t>
            </w:r>
            <w:r>
              <w:rPr>
                <w:rFonts w:ascii="Myriad Pro" w:hAnsi="Myriad Pro"/>
              </w:rPr>
              <w:t>,562</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9C11D1" w:rsidP="001D2A42">
            <w:pPr>
              <w:jc w:val="center"/>
              <w:rPr>
                <w:rFonts w:ascii="Myriad Pro" w:hAnsi="Myriad Pro"/>
              </w:rPr>
            </w:pPr>
            <w:r>
              <w:rPr>
                <w:rFonts w:ascii="Myriad Pro" w:hAnsi="Myriad Pro"/>
              </w:rPr>
              <w:t>23</w:t>
            </w:r>
          </w:p>
        </w:tc>
        <w:tc>
          <w:tcPr>
            <w:tcW w:w="792" w:type="pct"/>
            <w:shd w:val="clear" w:color="auto" w:fill="FFFFFF" w:themeFill="background1"/>
            <w:vAlign w:val="center"/>
          </w:tcPr>
          <w:p w:rsidR="00C22A2E" w:rsidRPr="001D2A42" w:rsidRDefault="009C11D1" w:rsidP="001D2A42">
            <w:pPr>
              <w:jc w:val="center"/>
              <w:rPr>
                <w:rFonts w:ascii="Myriad Pro" w:hAnsi="Myriad Pro"/>
              </w:rPr>
            </w:pPr>
            <w:r>
              <w:rPr>
                <w:rFonts w:ascii="Myriad Pro" w:hAnsi="Myriad Pro"/>
              </w:rPr>
              <w:t>18</w:t>
            </w:r>
          </w:p>
        </w:tc>
        <w:tc>
          <w:tcPr>
            <w:tcW w:w="733" w:type="pct"/>
            <w:shd w:val="clear" w:color="auto" w:fill="FFFFFF" w:themeFill="background1"/>
            <w:vAlign w:val="center"/>
          </w:tcPr>
          <w:p w:rsidR="00C22A2E" w:rsidRPr="001D2A42" w:rsidRDefault="009C11D1" w:rsidP="001D2A42">
            <w:pPr>
              <w:jc w:val="center"/>
              <w:rPr>
                <w:rFonts w:ascii="Myriad Pro" w:hAnsi="Myriad Pro"/>
              </w:rPr>
            </w:pPr>
            <w:r>
              <w:rPr>
                <w:rFonts w:ascii="Myriad Pro" w:hAnsi="Myriad Pro"/>
              </w:rPr>
              <w:t>25</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9C11D1" w:rsidP="001D2A42">
            <w:pPr>
              <w:jc w:val="center"/>
              <w:rPr>
                <w:rFonts w:ascii="Myriad Pro" w:hAnsi="Myriad Pro"/>
              </w:rPr>
            </w:pPr>
            <w:r>
              <w:rPr>
                <w:rFonts w:ascii="Myriad Pro" w:hAnsi="Myriad Pro"/>
              </w:rPr>
              <w:t>17</w:t>
            </w:r>
          </w:p>
        </w:tc>
        <w:tc>
          <w:tcPr>
            <w:tcW w:w="792" w:type="pct"/>
            <w:shd w:val="clear" w:color="auto" w:fill="FFFFFF" w:themeFill="background1"/>
            <w:vAlign w:val="center"/>
          </w:tcPr>
          <w:p w:rsidR="00C22A2E" w:rsidRPr="001D2A42" w:rsidRDefault="009C11D1" w:rsidP="001D2A42">
            <w:pPr>
              <w:jc w:val="center"/>
              <w:rPr>
                <w:rFonts w:ascii="Myriad Pro" w:hAnsi="Myriad Pro"/>
              </w:rPr>
            </w:pPr>
            <w:r>
              <w:rPr>
                <w:rFonts w:ascii="Myriad Pro" w:hAnsi="Myriad Pro"/>
              </w:rPr>
              <w:t>12</w:t>
            </w:r>
          </w:p>
        </w:tc>
        <w:tc>
          <w:tcPr>
            <w:tcW w:w="733" w:type="pct"/>
            <w:shd w:val="clear" w:color="auto" w:fill="FFFFFF" w:themeFill="background1"/>
            <w:vAlign w:val="center"/>
          </w:tcPr>
          <w:p w:rsidR="00C22A2E" w:rsidRPr="001D2A42" w:rsidRDefault="009C11D1" w:rsidP="001D2A42">
            <w:pPr>
              <w:jc w:val="center"/>
              <w:rPr>
                <w:rFonts w:ascii="Myriad Pro" w:hAnsi="Myriad Pro"/>
              </w:rPr>
            </w:pPr>
            <w:r>
              <w:rPr>
                <w:rFonts w:ascii="Myriad Pro" w:hAnsi="Myriad Pro"/>
              </w:rPr>
              <w:t>25</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AD41C6" w:rsidP="001D2A42">
            <w:pPr>
              <w:jc w:val="center"/>
              <w:rPr>
                <w:rFonts w:ascii="Myriad Pro" w:hAnsi="Myriad Pro"/>
              </w:rPr>
            </w:pPr>
            <w:r>
              <w:rPr>
                <w:rFonts w:ascii="Myriad Pro" w:hAnsi="Myriad Pro"/>
              </w:rPr>
              <w:t>1</w:t>
            </w:r>
          </w:p>
        </w:tc>
        <w:tc>
          <w:tcPr>
            <w:tcW w:w="792" w:type="pct"/>
            <w:shd w:val="clear" w:color="auto" w:fill="FFFFFF" w:themeFill="background1"/>
            <w:vAlign w:val="center"/>
          </w:tcPr>
          <w:p w:rsidR="00C22A2E" w:rsidRPr="001D2A42" w:rsidRDefault="00AD41C6" w:rsidP="001D2A42">
            <w:pPr>
              <w:jc w:val="center"/>
              <w:rPr>
                <w:rFonts w:ascii="Myriad Pro" w:hAnsi="Myriad Pro"/>
              </w:rPr>
            </w:pPr>
            <w:r>
              <w:rPr>
                <w:rFonts w:ascii="Myriad Pro" w:hAnsi="Myriad Pro"/>
              </w:rPr>
              <w:t>1</w:t>
            </w:r>
          </w:p>
        </w:tc>
        <w:tc>
          <w:tcPr>
            <w:tcW w:w="733" w:type="pct"/>
            <w:shd w:val="clear" w:color="auto" w:fill="FFFFFF" w:themeFill="background1"/>
            <w:vAlign w:val="center"/>
          </w:tcPr>
          <w:p w:rsidR="00C22A2E" w:rsidRPr="001D2A42" w:rsidRDefault="00AD41C6" w:rsidP="001D2A42">
            <w:pPr>
              <w:jc w:val="center"/>
              <w:rPr>
                <w:rFonts w:ascii="Myriad Pro" w:hAnsi="Myriad Pro"/>
              </w:rPr>
            </w:pPr>
            <w:r>
              <w:rPr>
                <w:rFonts w:ascii="Myriad Pro" w:hAnsi="Myriad Pro"/>
              </w:rPr>
              <w:t>3</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AD41C6" w:rsidP="001D2A42">
            <w:pPr>
              <w:jc w:val="center"/>
              <w:rPr>
                <w:rFonts w:ascii="Myriad Pro" w:hAnsi="Myriad Pro"/>
              </w:rPr>
            </w:pPr>
            <w:r>
              <w:rPr>
                <w:rFonts w:ascii="Myriad Pro" w:hAnsi="Myriad Pro"/>
              </w:rPr>
              <w:t>6</w:t>
            </w:r>
          </w:p>
        </w:tc>
        <w:tc>
          <w:tcPr>
            <w:tcW w:w="792" w:type="pct"/>
            <w:shd w:val="clear" w:color="auto" w:fill="FFFFFF" w:themeFill="background1"/>
            <w:vAlign w:val="center"/>
          </w:tcPr>
          <w:p w:rsidR="00C22A2E" w:rsidRPr="001D2A42" w:rsidRDefault="00AD41C6" w:rsidP="001D2A42">
            <w:pPr>
              <w:jc w:val="center"/>
              <w:rPr>
                <w:rFonts w:ascii="Myriad Pro" w:hAnsi="Myriad Pro"/>
              </w:rPr>
            </w:pPr>
            <w:r>
              <w:rPr>
                <w:rFonts w:ascii="Myriad Pro" w:hAnsi="Myriad Pro"/>
              </w:rPr>
              <w:t>6</w:t>
            </w:r>
          </w:p>
        </w:tc>
        <w:tc>
          <w:tcPr>
            <w:tcW w:w="733" w:type="pct"/>
            <w:shd w:val="clear" w:color="auto" w:fill="FFFFFF" w:themeFill="background1"/>
            <w:vAlign w:val="center"/>
          </w:tcPr>
          <w:p w:rsidR="00C22A2E" w:rsidRPr="001D2A42" w:rsidRDefault="00AD41C6" w:rsidP="001D2A42">
            <w:pPr>
              <w:jc w:val="center"/>
              <w:rPr>
                <w:rFonts w:ascii="Myriad Pro" w:hAnsi="Myriad Pro"/>
              </w:rPr>
            </w:pPr>
            <w:r>
              <w:rPr>
                <w:rFonts w:ascii="Myriad Pro" w:hAnsi="Myriad Pro"/>
              </w:rPr>
              <w:t>9</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9C11D1" w:rsidP="001D2A42">
            <w:pPr>
              <w:jc w:val="center"/>
              <w:rPr>
                <w:rFonts w:ascii="Myriad Pro" w:hAnsi="Myriad Pro"/>
              </w:rPr>
            </w:pPr>
            <w:r>
              <w:rPr>
                <w:rFonts w:ascii="Myriad Pro" w:hAnsi="Myriad Pro"/>
              </w:rPr>
              <w:t>183</w:t>
            </w:r>
          </w:p>
        </w:tc>
        <w:tc>
          <w:tcPr>
            <w:tcW w:w="792" w:type="pct"/>
            <w:vAlign w:val="center"/>
          </w:tcPr>
          <w:p w:rsidR="001D2A42" w:rsidRPr="001D2A42" w:rsidRDefault="009C11D1" w:rsidP="001D2A42">
            <w:pPr>
              <w:jc w:val="center"/>
              <w:rPr>
                <w:rFonts w:ascii="Myriad Pro" w:hAnsi="Myriad Pro"/>
              </w:rPr>
            </w:pPr>
            <w:r>
              <w:rPr>
                <w:rFonts w:ascii="Myriad Pro" w:hAnsi="Myriad Pro"/>
              </w:rPr>
              <w:t>187</w:t>
            </w:r>
          </w:p>
        </w:tc>
        <w:tc>
          <w:tcPr>
            <w:tcW w:w="733" w:type="pct"/>
            <w:vAlign w:val="center"/>
          </w:tcPr>
          <w:p w:rsidR="001D2A42" w:rsidRPr="001D2A42" w:rsidRDefault="009C11D1" w:rsidP="001D2A42">
            <w:pPr>
              <w:jc w:val="center"/>
              <w:rPr>
                <w:rFonts w:ascii="Myriad Pro" w:hAnsi="Myriad Pro"/>
              </w:rPr>
            </w:pPr>
            <w:r>
              <w:rPr>
                <w:rFonts w:ascii="Myriad Pro" w:hAnsi="Myriad Pro"/>
              </w:rPr>
              <w:t>237</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9C11D1" w:rsidP="001D2A42">
            <w:pPr>
              <w:jc w:val="center"/>
              <w:rPr>
                <w:rFonts w:ascii="Myriad Pro" w:hAnsi="Myriad Pro"/>
              </w:rPr>
            </w:pPr>
            <w:r>
              <w:rPr>
                <w:rFonts w:ascii="Myriad Pro" w:hAnsi="Myriad Pro"/>
              </w:rPr>
              <w:t>92.90</w:t>
            </w:r>
            <w:r w:rsidR="001D2A42" w:rsidRPr="001D2A42">
              <w:rPr>
                <w:rFonts w:ascii="Myriad Pro" w:hAnsi="Myriad Pro"/>
              </w:rPr>
              <w:t>%</w:t>
            </w:r>
          </w:p>
        </w:tc>
        <w:tc>
          <w:tcPr>
            <w:tcW w:w="792" w:type="pct"/>
          </w:tcPr>
          <w:p w:rsidR="001D2A42" w:rsidRPr="001D2A42" w:rsidRDefault="009C11D1" w:rsidP="001D2A42">
            <w:pPr>
              <w:jc w:val="center"/>
              <w:rPr>
                <w:rFonts w:ascii="Myriad Pro" w:hAnsi="Myriad Pro"/>
              </w:rPr>
            </w:pPr>
            <w:r>
              <w:rPr>
                <w:rFonts w:ascii="Myriad Pro" w:hAnsi="Myriad Pro"/>
              </w:rPr>
              <w:t>89.30</w:t>
            </w:r>
            <w:r w:rsidR="001D2A42" w:rsidRPr="001D2A42">
              <w:rPr>
                <w:rFonts w:ascii="Myriad Pro" w:hAnsi="Myriad Pro"/>
              </w:rPr>
              <w:t>%</w:t>
            </w:r>
          </w:p>
        </w:tc>
        <w:tc>
          <w:tcPr>
            <w:tcW w:w="733" w:type="pct"/>
          </w:tcPr>
          <w:p w:rsidR="001D2A42" w:rsidRPr="001D2A42" w:rsidRDefault="009C11D1" w:rsidP="001D2A42">
            <w:pPr>
              <w:jc w:val="center"/>
              <w:rPr>
                <w:rFonts w:ascii="Myriad Pro" w:hAnsi="Myriad Pro"/>
              </w:rPr>
            </w:pPr>
            <w:r>
              <w:rPr>
                <w:rFonts w:ascii="Myriad Pro" w:hAnsi="Myriad Pro"/>
              </w:rPr>
              <w:t>86.92</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9C11D1" w:rsidP="001D2A42">
            <w:pPr>
              <w:jc w:val="center"/>
              <w:rPr>
                <w:rFonts w:ascii="Myriad Pro" w:hAnsi="Myriad Pro"/>
              </w:rPr>
            </w:pPr>
            <w:r>
              <w:rPr>
                <w:rFonts w:ascii="Myriad Pro" w:hAnsi="Myriad Pro"/>
              </w:rPr>
              <w:t>6.56</w:t>
            </w:r>
            <w:r w:rsidR="001D2A42" w:rsidRPr="001D2A42">
              <w:rPr>
                <w:rFonts w:ascii="Myriad Pro" w:hAnsi="Myriad Pro"/>
              </w:rPr>
              <w:t>%</w:t>
            </w:r>
          </w:p>
        </w:tc>
        <w:tc>
          <w:tcPr>
            <w:tcW w:w="792" w:type="pct"/>
          </w:tcPr>
          <w:p w:rsidR="001D2A42" w:rsidRPr="001D2A42" w:rsidRDefault="009C11D1" w:rsidP="001D2A42">
            <w:pPr>
              <w:jc w:val="center"/>
              <w:rPr>
                <w:rFonts w:ascii="Myriad Pro" w:hAnsi="Myriad Pro"/>
              </w:rPr>
            </w:pPr>
            <w:r>
              <w:rPr>
                <w:rFonts w:ascii="Myriad Pro" w:hAnsi="Myriad Pro"/>
              </w:rPr>
              <w:t>5.88</w:t>
            </w:r>
            <w:r w:rsidR="001D2A42" w:rsidRPr="001D2A42">
              <w:rPr>
                <w:rFonts w:ascii="Myriad Pro" w:hAnsi="Myriad Pro"/>
              </w:rPr>
              <w:t>%</w:t>
            </w:r>
          </w:p>
        </w:tc>
        <w:tc>
          <w:tcPr>
            <w:tcW w:w="733" w:type="pct"/>
          </w:tcPr>
          <w:p w:rsidR="001D2A42" w:rsidRPr="001D2A42" w:rsidRDefault="009C11D1" w:rsidP="001D2A42">
            <w:pPr>
              <w:jc w:val="center"/>
              <w:rPr>
                <w:rFonts w:ascii="Myriad Pro" w:hAnsi="Myriad Pro"/>
              </w:rPr>
            </w:pPr>
            <w:r>
              <w:rPr>
                <w:rFonts w:ascii="Myriad Pro" w:hAnsi="Myriad Pro"/>
              </w:rPr>
              <w:t>10.97</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9C11D1" w:rsidP="001D2A42">
            <w:pPr>
              <w:jc w:val="center"/>
              <w:rPr>
                <w:rFonts w:ascii="Myriad Pro" w:hAnsi="Myriad Pro"/>
              </w:rPr>
            </w:pPr>
            <w:r>
              <w:rPr>
                <w:rFonts w:ascii="Myriad Pro" w:hAnsi="Myriad Pro"/>
              </w:rPr>
              <w:t>12.57</w:t>
            </w:r>
            <w:r w:rsidR="001D2A42" w:rsidRPr="001D2A42">
              <w:rPr>
                <w:rFonts w:ascii="Myriad Pro" w:hAnsi="Myriad Pro"/>
              </w:rPr>
              <w:t>%</w:t>
            </w:r>
          </w:p>
        </w:tc>
        <w:tc>
          <w:tcPr>
            <w:tcW w:w="792" w:type="pct"/>
          </w:tcPr>
          <w:p w:rsidR="001D2A42" w:rsidRPr="001D2A42" w:rsidRDefault="009C11D1" w:rsidP="001D2A42">
            <w:pPr>
              <w:jc w:val="center"/>
              <w:rPr>
                <w:rFonts w:ascii="Myriad Pro" w:hAnsi="Myriad Pro"/>
              </w:rPr>
            </w:pPr>
            <w:r>
              <w:rPr>
                <w:rFonts w:ascii="Myriad Pro" w:hAnsi="Myriad Pro"/>
              </w:rPr>
              <w:t>9.63</w:t>
            </w:r>
            <w:r w:rsidR="001D2A42" w:rsidRPr="001D2A42">
              <w:rPr>
                <w:rFonts w:ascii="Myriad Pro" w:hAnsi="Myriad Pro"/>
              </w:rPr>
              <w:t>%</w:t>
            </w:r>
          </w:p>
        </w:tc>
        <w:tc>
          <w:tcPr>
            <w:tcW w:w="733" w:type="pct"/>
          </w:tcPr>
          <w:p w:rsidR="001D2A42" w:rsidRPr="001D2A42" w:rsidRDefault="009C11D1" w:rsidP="001D2A42">
            <w:pPr>
              <w:jc w:val="center"/>
              <w:rPr>
                <w:rFonts w:ascii="Myriad Pro" w:hAnsi="Myriad Pro"/>
              </w:rPr>
            </w:pPr>
            <w:r>
              <w:rPr>
                <w:rFonts w:ascii="Myriad Pro" w:hAnsi="Myriad Pro"/>
              </w:rPr>
              <w:t>10.55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9C11D1" w:rsidP="001D2A42">
            <w:pPr>
              <w:jc w:val="center"/>
              <w:rPr>
                <w:rFonts w:ascii="Myriad Pro" w:hAnsi="Myriad Pro"/>
              </w:rPr>
            </w:pPr>
            <w:r>
              <w:rPr>
                <w:rFonts w:ascii="Myriad Pro" w:hAnsi="Myriad Pro"/>
              </w:rPr>
              <w:t>9.29</w:t>
            </w:r>
            <w:r w:rsidR="001D2A42" w:rsidRPr="001D2A42">
              <w:rPr>
                <w:rFonts w:ascii="Myriad Pro" w:hAnsi="Myriad Pro"/>
              </w:rPr>
              <w:t>%</w:t>
            </w:r>
          </w:p>
        </w:tc>
        <w:tc>
          <w:tcPr>
            <w:tcW w:w="792" w:type="pct"/>
          </w:tcPr>
          <w:p w:rsidR="001D2A42" w:rsidRPr="001D2A42" w:rsidRDefault="009C11D1" w:rsidP="001D2A42">
            <w:pPr>
              <w:jc w:val="center"/>
              <w:rPr>
                <w:rFonts w:ascii="Myriad Pro" w:hAnsi="Myriad Pro"/>
              </w:rPr>
            </w:pPr>
            <w:r>
              <w:rPr>
                <w:rFonts w:ascii="Myriad Pro" w:hAnsi="Myriad Pro"/>
              </w:rPr>
              <w:t>6.42</w:t>
            </w:r>
            <w:r w:rsidR="001D2A42" w:rsidRPr="001D2A42">
              <w:rPr>
                <w:rFonts w:ascii="Myriad Pro" w:hAnsi="Myriad Pro"/>
              </w:rPr>
              <w:t>%</w:t>
            </w:r>
          </w:p>
        </w:tc>
        <w:tc>
          <w:tcPr>
            <w:tcW w:w="733" w:type="pct"/>
          </w:tcPr>
          <w:p w:rsidR="001D2A42" w:rsidRPr="001D2A42" w:rsidRDefault="009C11D1" w:rsidP="001D2A42">
            <w:pPr>
              <w:jc w:val="center"/>
              <w:rPr>
                <w:rFonts w:ascii="Myriad Pro" w:hAnsi="Myriad Pro"/>
              </w:rPr>
            </w:pPr>
            <w:r>
              <w:rPr>
                <w:rFonts w:ascii="Myriad Pro" w:hAnsi="Myriad Pro"/>
              </w:rPr>
              <w:t>9.28</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9C11D1" w:rsidP="001D2A42">
            <w:pPr>
              <w:jc w:val="center"/>
              <w:rPr>
                <w:rFonts w:ascii="Myriad Pro" w:hAnsi="Myriad Pro"/>
              </w:rPr>
            </w:pPr>
            <w:r>
              <w:rPr>
                <w:rFonts w:ascii="Myriad Pro" w:hAnsi="Myriad Pro"/>
              </w:rPr>
              <w:t>0.55</w:t>
            </w:r>
            <w:r w:rsidR="001D2A42" w:rsidRPr="001D2A42">
              <w:rPr>
                <w:rFonts w:ascii="Myriad Pro" w:hAnsi="Myriad Pro"/>
              </w:rPr>
              <w:t>%</w:t>
            </w:r>
          </w:p>
        </w:tc>
        <w:tc>
          <w:tcPr>
            <w:tcW w:w="792" w:type="pct"/>
          </w:tcPr>
          <w:p w:rsidR="001D2A42" w:rsidRPr="001D2A42" w:rsidRDefault="009C11D1" w:rsidP="001D2A42">
            <w:pPr>
              <w:jc w:val="center"/>
              <w:rPr>
                <w:rFonts w:ascii="Myriad Pro" w:hAnsi="Myriad Pro"/>
              </w:rPr>
            </w:pPr>
            <w:r>
              <w:rPr>
                <w:rFonts w:ascii="Myriad Pro" w:hAnsi="Myriad Pro"/>
              </w:rPr>
              <w:t>0.53</w:t>
            </w:r>
            <w:r w:rsidR="001D2A42" w:rsidRPr="001D2A42">
              <w:rPr>
                <w:rFonts w:ascii="Myriad Pro" w:hAnsi="Myriad Pro"/>
              </w:rPr>
              <w:t>%</w:t>
            </w:r>
          </w:p>
        </w:tc>
        <w:tc>
          <w:tcPr>
            <w:tcW w:w="733" w:type="pct"/>
          </w:tcPr>
          <w:p w:rsidR="001D2A42" w:rsidRPr="001D2A42" w:rsidRDefault="009C11D1" w:rsidP="001D2A42">
            <w:pPr>
              <w:jc w:val="center"/>
              <w:rPr>
                <w:rFonts w:ascii="Myriad Pro" w:hAnsi="Myriad Pro"/>
              </w:rPr>
            </w:pPr>
            <w:r>
              <w:rPr>
                <w:rFonts w:ascii="Myriad Pro" w:hAnsi="Myriad Pro"/>
              </w:rPr>
              <w:t>1.27</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AD41C6" w:rsidP="001D2A42">
            <w:pPr>
              <w:jc w:val="center"/>
              <w:rPr>
                <w:rFonts w:ascii="Myriad Pro" w:hAnsi="Myriad Pro"/>
              </w:rPr>
            </w:pPr>
            <w:r>
              <w:rPr>
                <w:rFonts w:ascii="Myriad Pro" w:hAnsi="Myriad Pro"/>
              </w:rPr>
              <w:t>3.28</w:t>
            </w:r>
            <w:r w:rsidR="001D2A42" w:rsidRPr="001D2A42">
              <w:rPr>
                <w:rFonts w:ascii="Myriad Pro" w:hAnsi="Myriad Pro"/>
              </w:rPr>
              <w:t>%</w:t>
            </w:r>
          </w:p>
        </w:tc>
        <w:tc>
          <w:tcPr>
            <w:tcW w:w="792" w:type="pct"/>
          </w:tcPr>
          <w:p w:rsidR="001D2A42" w:rsidRPr="001D2A42" w:rsidRDefault="00AD41C6" w:rsidP="001D2A42">
            <w:pPr>
              <w:jc w:val="center"/>
              <w:rPr>
                <w:rFonts w:ascii="Myriad Pro" w:hAnsi="Myriad Pro"/>
              </w:rPr>
            </w:pPr>
            <w:r>
              <w:rPr>
                <w:rFonts w:ascii="Myriad Pro" w:hAnsi="Myriad Pro"/>
              </w:rPr>
              <w:t>3.21</w:t>
            </w:r>
            <w:r w:rsidR="001D2A42" w:rsidRPr="001D2A42">
              <w:rPr>
                <w:rFonts w:ascii="Myriad Pro" w:hAnsi="Myriad Pro"/>
              </w:rPr>
              <w:t>%</w:t>
            </w:r>
          </w:p>
        </w:tc>
        <w:tc>
          <w:tcPr>
            <w:tcW w:w="733" w:type="pct"/>
          </w:tcPr>
          <w:p w:rsidR="001D2A42" w:rsidRPr="001D2A42" w:rsidRDefault="00AD41C6" w:rsidP="001D2A42">
            <w:pPr>
              <w:jc w:val="center"/>
              <w:rPr>
                <w:rFonts w:ascii="Myriad Pro" w:hAnsi="Myriad Pro"/>
              </w:rPr>
            </w:pPr>
            <w:r>
              <w:rPr>
                <w:rFonts w:ascii="Myriad Pro" w:hAnsi="Myriad Pro"/>
              </w:rPr>
              <w:t>3.80</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9C11D1" w:rsidP="001D2A42">
            <w:pPr>
              <w:jc w:val="center"/>
              <w:rPr>
                <w:rFonts w:ascii="Myriad Pro" w:hAnsi="Myriad Pro"/>
              </w:rPr>
            </w:pPr>
            <w:r>
              <w:rPr>
                <w:rFonts w:ascii="Myriad Pro" w:hAnsi="Myriad Pro"/>
              </w:rPr>
              <w:t>72.13</w:t>
            </w:r>
            <w:r w:rsidR="001D2A42" w:rsidRPr="001D2A42">
              <w:rPr>
                <w:rFonts w:ascii="Myriad Pro" w:hAnsi="Myriad Pro"/>
              </w:rPr>
              <w:t>%</w:t>
            </w:r>
          </w:p>
        </w:tc>
        <w:tc>
          <w:tcPr>
            <w:tcW w:w="792" w:type="pct"/>
          </w:tcPr>
          <w:p w:rsidR="001D2A42" w:rsidRPr="001D2A42" w:rsidRDefault="009C11D1" w:rsidP="001D2A42">
            <w:pPr>
              <w:jc w:val="center"/>
              <w:rPr>
                <w:rFonts w:ascii="Myriad Pro" w:hAnsi="Myriad Pro"/>
              </w:rPr>
            </w:pPr>
            <w:r>
              <w:rPr>
                <w:rFonts w:ascii="Myriad Pro" w:hAnsi="Myriad Pro"/>
              </w:rPr>
              <w:t>78.61</w:t>
            </w:r>
            <w:r w:rsidR="001D2A42" w:rsidRPr="001D2A42">
              <w:rPr>
                <w:rFonts w:ascii="Myriad Pro" w:hAnsi="Myriad Pro"/>
              </w:rPr>
              <w:t>%</w:t>
            </w:r>
          </w:p>
        </w:tc>
        <w:tc>
          <w:tcPr>
            <w:tcW w:w="733" w:type="pct"/>
          </w:tcPr>
          <w:p w:rsidR="001D2A42" w:rsidRPr="001D2A42" w:rsidRDefault="009C11D1" w:rsidP="001D2A42">
            <w:pPr>
              <w:jc w:val="center"/>
              <w:rPr>
                <w:rFonts w:ascii="Myriad Pro" w:hAnsi="Myriad Pro"/>
              </w:rPr>
            </w:pPr>
            <w:r>
              <w:rPr>
                <w:rFonts w:ascii="Myriad Pro" w:hAnsi="Myriad Pro"/>
              </w:rPr>
              <w:t>62.87</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9C11D1" w:rsidP="001D2A42">
            <w:pPr>
              <w:jc w:val="center"/>
              <w:rPr>
                <w:rFonts w:ascii="Myriad Pro" w:hAnsi="Myriad Pro"/>
              </w:rPr>
            </w:pPr>
            <w:r>
              <w:rPr>
                <w:rFonts w:ascii="Myriad Pro" w:hAnsi="Myriad Pro"/>
              </w:rPr>
              <w:t>12.57</w:t>
            </w:r>
            <w:r w:rsidR="001D2A42" w:rsidRPr="001D2A42">
              <w:rPr>
                <w:rFonts w:ascii="Myriad Pro" w:hAnsi="Myriad Pro"/>
              </w:rPr>
              <w:t>%</w:t>
            </w:r>
          </w:p>
        </w:tc>
        <w:tc>
          <w:tcPr>
            <w:tcW w:w="792" w:type="pct"/>
          </w:tcPr>
          <w:p w:rsidR="001D2A42" w:rsidRPr="001D2A42" w:rsidRDefault="009C11D1" w:rsidP="001D2A42">
            <w:pPr>
              <w:jc w:val="center"/>
              <w:rPr>
                <w:rFonts w:ascii="Myriad Pro" w:hAnsi="Myriad Pro"/>
              </w:rPr>
            </w:pPr>
            <w:r>
              <w:rPr>
                <w:rFonts w:ascii="Myriad Pro" w:hAnsi="Myriad Pro"/>
              </w:rPr>
              <w:t>10.70</w:t>
            </w:r>
            <w:r w:rsidR="001D2A42" w:rsidRPr="001D2A42">
              <w:rPr>
                <w:rFonts w:ascii="Myriad Pro" w:hAnsi="Myriad Pro"/>
              </w:rPr>
              <w:t>%</w:t>
            </w:r>
          </w:p>
        </w:tc>
        <w:tc>
          <w:tcPr>
            <w:tcW w:w="733" w:type="pct"/>
          </w:tcPr>
          <w:p w:rsidR="001D2A42" w:rsidRPr="001D2A42" w:rsidRDefault="009C11D1" w:rsidP="001D2A42">
            <w:pPr>
              <w:jc w:val="center"/>
              <w:rPr>
                <w:rFonts w:ascii="Myriad Pro" w:hAnsi="Myriad Pro"/>
              </w:rPr>
            </w:pPr>
            <w:r>
              <w:rPr>
                <w:rFonts w:ascii="Myriad Pro" w:hAnsi="Myriad Pro"/>
              </w:rPr>
              <w:t>1.69</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9C11D1" w:rsidP="001D2A42">
            <w:pPr>
              <w:jc w:val="center"/>
              <w:rPr>
                <w:rFonts w:ascii="Myriad Pro" w:hAnsi="Myriad Pro"/>
              </w:rPr>
            </w:pPr>
            <w:r>
              <w:rPr>
                <w:rFonts w:ascii="Myriad Pro" w:hAnsi="Myriad Pro"/>
              </w:rPr>
              <w:t>NA</w:t>
            </w:r>
            <w:r w:rsidR="001D2A42" w:rsidRPr="001D2A42">
              <w:rPr>
                <w:rFonts w:ascii="Myriad Pro" w:hAnsi="Myriad Pro"/>
              </w:rPr>
              <w:t>%</w:t>
            </w:r>
          </w:p>
        </w:tc>
        <w:tc>
          <w:tcPr>
            <w:tcW w:w="792" w:type="pct"/>
          </w:tcPr>
          <w:p w:rsidR="001D2A42" w:rsidRPr="001D2A42" w:rsidRDefault="009C11D1" w:rsidP="001D2A42">
            <w:pPr>
              <w:jc w:val="center"/>
              <w:rPr>
                <w:rFonts w:ascii="Myriad Pro" w:hAnsi="Myriad Pro"/>
              </w:rPr>
            </w:pPr>
            <w:r>
              <w:rPr>
                <w:rFonts w:ascii="Myriad Pro" w:hAnsi="Myriad Pro"/>
              </w:rPr>
              <w:t>NA</w:t>
            </w:r>
            <w:r w:rsidR="001D2A42" w:rsidRPr="001D2A42">
              <w:rPr>
                <w:rFonts w:ascii="Myriad Pro" w:hAnsi="Myriad Pro"/>
              </w:rPr>
              <w:t>%</w:t>
            </w:r>
          </w:p>
        </w:tc>
        <w:tc>
          <w:tcPr>
            <w:tcW w:w="733" w:type="pct"/>
          </w:tcPr>
          <w:p w:rsidR="001D2A42" w:rsidRPr="001D2A42" w:rsidRDefault="009C11D1" w:rsidP="001D2A42">
            <w:pPr>
              <w:jc w:val="center"/>
              <w:rPr>
                <w:rFonts w:ascii="Myriad Pro" w:hAnsi="Myriad Pro"/>
              </w:rPr>
            </w:pPr>
            <w:r>
              <w:rPr>
                <w:rFonts w:ascii="Myriad Pro" w:hAnsi="Myriad Pro"/>
              </w:rPr>
              <w:t>NA</w:t>
            </w:r>
            <w:r w:rsidR="001D2A42" w:rsidRPr="001D2A42">
              <w:rPr>
                <w:rFonts w:ascii="Myriad Pro" w:hAnsi="Myriad Pro"/>
              </w:rPr>
              <w:t>%</w:t>
            </w:r>
          </w:p>
        </w:tc>
      </w:tr>
      <w:tr w:rsidR="00A41DEF" w:rsidRPr="001D2A42" w:rsidTr="009C11D1">
        <w:trPr>
          <w:trHeight w:val="260"/>
        </w:trPr>
        <w:tc>
          <w:tcPr>
            <w:tcW w:w="2662" w:type="pct"/>
            <w:shd w:val="clear" w:color="auto" w:fill="FFFF00"/>
          </w:tcPr>
          <w:p w:rsidR="001D2A42" w:rsidRPr="008E442B" w:rsidRDefault="001D2A42" w:rsidP="00096FFF">
            <w:pPr>
              <w:rPr>
                <w:rFonts w:ascii="Myriad Pro" w:hAnsi="Myriad Pro"/>
              </w:rPr>
            </w:pPr>
            <w:r w:rsidRPr="008E442B">
              <w:rPr>
                <w:rFonts w:ascii="Myriad Pro" w:hAnsi="Myriad Pro"/>
              </w:rPr>
              <w:t xml:space="preserve">% of seniors </w:t>
            </w:r>
            <w:r w:rsidR="001E6CDF" w:rsidRPr="008E442B">
              <w:rPr>
                <w:rFonts w:ascii="Myriad Pro" w:hAnsi="Myriad Pro"/>
              </w:rPr>
              <w:t xml:space="preserve">in program of study </w:t>
            </w:r>
            <w:r w:rsidRPr="008E442B">
              <w:rPr>
                <w:rFonts w:ascii="Myriad Pro" w:hAnsi="Myriad Pro"/>
              </w:rPr>
              <w:t>who graduated</w:t>
            </w:r>
            <w:r w:rsidRPr="008E442B">
              <w:rPr>
                <w:rFonts w:ascii="Myriad Pro" w:hAnsi="Myriad Pro"/>
                <w:shd w:val="clear" w:color="auto" w:fill="FFFF00"/>
              </w:rPr>
              <w:t xml:space="preserve"> high</w:t>
            </w:r>
            <w:r w:rsidRPr="008E442B">
              <w:rPr>
                <w:rFonts w:ascii="Myriad Pro" w:hAnsi="Myriad Pro"/>
              </w:rPr>
              <w:t xml:space="preserve"> school</w:t>
            </w:r>
            <w:r w:rsidR="009A4071" w:rsidRPr="008E442B">
              <w:rPr>
                <w:rFonts w:ascii="Myriad Pro" w:hAnsi="Myriad Pro"/>
              </w:rPr>
              <w:t xml:space="preserve"> (</w:t>
            </w:r>
            <w:r w:rsidR="00C30A7E" w:rsidRPr="008E442B">
              <w:rPr>
                <w:rFonts w:ascii="Myriad Pro" w:hAnsi="Myriad Pro"/>
              </w:rPr>
              <w:t>who were eligible/seniors)</w:t>
            </w:r>
          </w:p>
        </w:tc>
        <w:tc>
          <w:tcPr>
            <w:tcW w:w="813" w:type="pct"/>
            <w:shd w:val="clear" w:color="auto" w:fill="FFFF00"/>
          </w:tcPr>
          <w:p w:rsidR="001D2A42" w:rsidRPr="008E442B" w:rsidRDefault="009C11D1" w:rsidP="001D2A42">
            <w:pPr>
              <w:jc w:val="center"/>
              <w:rPr>
                <w:rFonts w:ascii="Myriad Pro" w:hAnsi="Myriad Pro"/>
              </w:rPr>
            </w:pPr>
            <w:r w:rsidRPr="008E442B">
              <w:rPr>
                <w:rFonts w:ascii="Myriad Pro" w:hAnsi="Myriad Pro"/>
              </w:rPr>
              <w:t>59.56</w:t>
            </w:r>
            <w:r w:rsidR="001D2A42" w:rsidRPr="008E442B">
              <w:rPr>
                <w:rFonts w:ascii="Myriad Pro" w:hAnsi="Myriad Pro"/>
              </w:rPr>
              <w:t>%</w:t>
            </w:r>
          </w:p>
        </w:tc>
        <w:tc>
          <w:tcPr>
            <w:tcW w:w="792" w:type="pct"/>
            <w:shd w:val="clear" w:color="auto" w:fill="FFFF00"/>
          </w:tcPr>
          <w:p w:rsidR="001D2A42" w:rsidRPr="008E442B" w:rsidRDefault="009C11D1" w:rsidP="001D2A42">
            <w:pPr>
              <w:jc w:val="center"/>
              <w:rPr>
                <w:rFonts w:ascii="Myriad Pro" w:hAnsi="Myriad Pro"/>
              </w:rPr>
            </w:pPr>
            <w:r w:rsidRPr="008E442B">
              <w:rPr>
                <w:rFonts w:ascii="Myriad Pro" w:hAnsi="Myriad Pro"/>
              </w:rPr>
              <w:t>62.03</w:t>
            </w:r>
            <w:r w:rsidR="001D2A42" w:rsidRPr="008E442B">
              <w:rPr>
                <w:rFonts w:ascii="Myriad Pro" w:hAnsi="Myriad Pro"/>
              </w:rPr>
              <w:t>%</w:t>
            </w:r>
          </w:p>
        </w:tc>
        <w:tc>
          <w:tcPr>
            <w:tcW w:w="733" w:type="pct"/>
            <w:shd w:val="clear" w:color="auto" w:fill="FFFF00"/>
          </w:tcPr>
          <w:p w:rsidR="001D2A42" w:rsidRPr="001D2A42" w:rsidRDefault="009C11D1" w:rsidP="001D2A42">
            <w:pPr>
              <w:jc w:val="center"/>
              <w:rPr>
                <w:rFonts w:ascii="Myriad Pro" w:hAnsi="Myriad Pro"/>
              </w:rPr>
            </w:pPr>
            <w:r w:rsidRPr="008E442B">
              <w:rPr>
                <w:rFonts w:ascii="Myriad Pro" w:hAnsi="Myriad Pro"/>
              </w:rPr>
              <w:t>67.51</w:t>
            </w:r>
            <w:r w:rsidR="001D2A42" w:rsidRPr="008E442B">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27652A" w:rsidP="001D2A42">
            <w:pPr>
              <w:jc w:val="center"/>
              <w:rPr>
                <w:rFonts w:ascii="Myriad Pro" w:hAnsi="Myriad Pro"/>
              </w:rPr>
            </w:pPr>
            <w:r>
              <w:rPr>
                <w:rFonts w:ascii="Myriad Pro" w:hAnsi="Myriad Pro"/>
              </w:rPr>
              <w:t>49</w:t>
            </w:r>
            <w:r w:rsidR="001D2A42" w:rsidRPr="001D2A42">
              <w:rPr>
                <w:rFonts w:ascii="Myriad Pro" w:hAnsi="Myriad Pro"/>
              </w:rPr>
              <w:t>%</w:t>
            </w:r>
          </w:p>
        </w:tc>
        <w:tc>
          <w:tcPr>
            <w:tcW w:w="792" w:type="pct"/>
          </w:tcPr>
          <w:p w:rsidR="001D2A42" w:rsidRPr="001D2A42" w:rsidRDefault="0027652A" w:rsidP="001D2A42">
            <w:pPr>
              <w:jc w:val="center"/>
              <w:rPr>
                <w:rFonts w:ascii="Myriad Pro" w:hAnsi="Myriad Pro"/>
              </w:rPr>
            </w:pPr>
            <w:r>
              <w:rPr>
                <w:rFonts w:ascii="Myriad Pro" w:hAnsi="Myriad Pro"/>
              </w:rPr>
              <w:t>44</w:t>
            </w:r>
            <w:r w:rsidR="001D2A42" w:rsidRPr="001D2A42">
              <w:rPr>
                <w:rFonts w:ascii="Myriad Pro" w:hAnsi="Myriad Pro"/>
              </w:rPr>
              <w:t>%</w:t>
            </w:r>
          </w:p>
        </w:tc>
        <w:tc>
          <w:tcPr>
            <w:tcW w:w="733" w:type="pct"/>
          </w:tcPr>
          <w:p w:rsidR="001D2A42" w:rsidRPr="001D2A42" w:rsidRDefault="0027652A" w:rsidP="001D2A42">
            <w:pPr>
              <w:jc w:val="center"/>
              <w:rPr>
                <w:rFonts w:ascii="Myriad Pro" w:hAnsi="Myriad Pro"/>
              </w:rPr>
            </w:pPr>
            <w:r>
              <w:rPr>
                <w:rFonts w:ascii="Myriad Pro" w:hAnsi="Myriad Pro"/>
              </w:rPr>
              <w:t>19</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27652A" w:rsidP="001D2A42">
            <w:pPr>
              <w:jc w:val="center"/>
              <w:rPr>
                <w:rFonts w:ascii="Myriad Pro" w:hAnsi="Myriad Pro"/>
              </w:rPr>
            </w:pPr>
            <w:r>
              <w:rPr>
                <w:rFonts w:ascii="Myriad Pro" w:hAnsi="Myriad Pro"/>
              </w:rPr>
              <w:t>5.46</w:t>
            </w:r>
            <w:r w:rsidR="001D2A42" w:rsidRPr="001D2A42">
              <w:rPr>
                <w:rFonts w:ascii="Myriad Pro" w:hAnsi="Myriad Pro"/>
              </w:rPr>
              <w:t>%</w:t>
            </w:r>
          </w:p>
        </w:tc>
        <w:tc>
          <w:tcPr>
            <w:tcW w:w="792" w:type="pct"/>
          </w:tcPr>
          <w:p w:rsidR="001D2A42" w:rsidRPr="001D2A42" w:rsidRDefault="0027652A" w:rsidP="001D2A42">
            <w:pPr>
              <w:jc w:val="center"/>
              <w:rPr>
                <w:rFonts w:ascii="Myriad Pro" w:hAnsi="Myriad Pro"/>
              </w:rPr>
            </w:pPr>
            <w:r>
              <w:rPr>
                <w:rFonts w:ascii="Myriad Pro" w:hAnsi="Myriad Pro"/>
              </w:rPr>
              <w:t>2.14</w:t>
            </w:r>
            <w:r w:rsidR="001D2A42" w:rsidRPr="001D2A42">
              <w:rPr>
                <w:rFonts w:ascii="Myriad Pro" w:hAnsi="Myriad Pro"/>
              </w:rPr>
              <w:t>%</w:t>
            </w:r>
          </w:p>
        </w:tc>
        <w:tc>
          <w:tcPr>
            <w:tcW w:w="733" w:type="pct"/>
          </w:tcPr>
          <w:p w:rsidR="001D2A42" w:rsidRPr="001D2A42" w:rsidRDefault="0027652A" w:rsidP="001D2A42">
            <w:pPr>
              <w:jc w:val="center"/>
              <w:rPr>
                <w:rFonts w:ascii="Myriad Pro" w:hAnsi="Myriad Pro"/>
              </w:rPr>
            </w:pPr>
            <w:r>
              <w:rPr>
                <w:rFonts w:ascii="Myriad Pro" w:hAnsi="Myriad Pro"/>
              </w:rPr>
              <w:t>0.42</w:t>
            </w:r>
            <w:r w:rsidR="001D2A42" w:rsidRPr="001D2A42">
              <w:rPr>
                <w:rFonts w:ascii="Myriad Pro" w:hAnsi="Myriad Pro"/>
              </w:rPr>
              <w:t>%</w:t>
            </w:r>
          </w:p>
        </w:tc>
      </w:tr>
      <w:tr w:rsidR="001D2A42" w:rsidRPr="001D2A42" w:rsidTr="0027652A">
        <w:trPr>
          <w:trHeight w:val="258"/>
        </w:trPr>
        <w:tc>
          <w:tcPr>
            <w:tcW w:w="5000" w:type="pct"/>
            <w:gridSpan w:val="4"/>
            <w:shd w:val="clear" w:color="auto" w:fill="FFFF00"/>
            <w:vAlign w:val="center"/>
          </w:tcPr>
          <w:p w:rsidR="001D2A42" w:rsidRPr="001D2A42" w:rsidRDefault="001D2A42" w:rsidP="001D2A42">
            <w:pPr>
              <w:jc w:val="center"/>
              <w:rPr>
                <w:rFonts w:ascii="Myriad Pro" w:hAnsi="Myriad Pro"/>
                <w:b/>
              </w:rPr>
            </w:pPr>
            <w:bookmarkStart w:id="0" w:name="_Hlk530037976"/>
            <w:r w:rsidRPr="008E442B">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8E442B" w:rsidP="008E442B">
            <w:pPr>
              <w:contextualSpacing/>
              <w:jc w:val="center"/>
              <w:rPr>
                <w:rFonts w:ascii="Myriad Pro" w:hAnsi="Myriad Pro"/>
              </w:rPr>
            </w:pPr>
            <w:r>
              <w:rPr>
                <w:rFonts w:ascii="Myriad Pro" w:hAnsi="Myriad Pro"/>
              </w:rPr>
              <w:t>1391</w:t>
            </w:r>
          </w:p>
        </w:tc>
        <w:tc>
          <w:tcPr>
            <w:tcW w:w="792" w:type="pct"/>
            <w:vAlign w:val="center"/>
          </w:tcPr>
          <w:p w:rsidR="00C22A2E" w:rsidRDefault="008E442B" w:rsidP="008E442B">
            <w:pPr>
              <w:contextualSpacing/>
              <w:jc w:val="center"/>
              <w:rPr>
                <w:rFonts w:ascii="Myriad Pro" w:hAnsi="Myriad Pro"/>
              </w:rPr>
            </w:pPr>
            <w:r>
              <w:rPr>
                <w:rFonts w:ascii="Myriad Pro" w:hAnsi="Myriad Pro"/>
              </w:rPr>
              <w:t>1662</w:t>
            </w:r>
          </w:p>
        </w:tc>
        <w:tc>
          <w:tcPr>
            <w:tcW w:w="733" w:type="pct"/>
            <w:vAlign w:val="center"/>
          </w:tcPr>
          <w:p w:rsidR="00C22A2E" w:rsidRDefault="008E442B" w:rsidP="008E442B">
            <w:pPr>
              <w:contextualSpacing/>
              <w:jc w:val="center"/>
              <w:rPr>
                <w:rFonts w:ascii="Myriad Pro" w:hAnsi="Myriad Pro"/>
              </w:rPr>
            </w:pPr>
            <w:r>
              <w:rPr>
                <w:rFonts w:ascii="Myriad Pro" w:hAnsi="Myriad Pro"/>
              </w:rPr>
              <w:t>1613</w:t>
            </w: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8E442B" w:rsidP="008E442B">
            <w:pPr>
              <w:contextualSpacing/>
              <w:jc w:val="center"/>
              <w:rPr>
                <w:rFonts w:ascii="Myriad Pro" w:hAnsi="Myriad Pro"/>
              </w:rPr>
            </w:pPr>
            <w:r>
              <w:rPr>
                <w:rFonts w:ascii="Myriad Pro" w:hAnsi="Myriad Pro"/>
              </w:rPr>
              <w:t>Data not collected</w:t>
            </w:r>
          </w:p>
        </w:tc>
        <w:tc>
          <w:tcPr>
            <w:tcW w:w="792" w:type="pct"/>
            <w:vAlign w:val="center"/>
          </w:tcPr>
          <w:p w:rsidR="00C22A2E" w:rsidRDefault="008E442B" w:rsidP="008E442B">
            <w:pPr>
              <w:contextualSpacing/>
              <w:jc w:val="center"/>
              <w:rPr>
                <w:rFonts w:ascii="Myriad Pro" w:hAnsi="Myriad Pro"/>
              </w:rPr>
            </w:pPr>
            <w:r>
              <w:rPr>
                <w:rFonts w:ascii="Myriad Pro" w:hAnsi="Myriad Pro"/>
              </w:rPr>
              <w:t>Data not collected</w:t>
            </w:r>
          </w:p>
        </w:tc>
        <w:tc>
          <w:tcPr>
            <w:tcW w:w="733" w:type="pct"/>
            <w:vAlign w:val="center"/>
          </w:tcPr>
          <w:p w:rsidR="00C22A2E" w:rsidRDefault="008E442B" w:rsidP="008E442B">
            <w:pPr>
              <w:contextualSpacing/>
              <w:jc w:val="center"/>
              <w:rPr>
                <w:rFonts w:ascii="Myriad Pro" w:hAnsi="Myriad Pro"/>
              </w:rPr>
            </w:pPr>
            <w:r>
              <w:rPr>
                <w:rFonts w:ascii="Myriad Pro" w:hAnsi="Myriad Pro"/>
              </w:rPr>
              <w:t>Data not collected</w:t>
            </w: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lastRenderedPageBreak/>
              <w:t>What is the total number of low-income learners served by your school/institution?</w:t>
            </w:r>
          </w:p>
        </w:tc>
        <w:tc>
          <w:tcPr>
            <w:tcW w:w="813" w:type="pct"/>
            <w:vAlign w:val="center"/>
          </w:tcPr>
          <w:p w:rsidR="00C22A2E" w:rsidRDefault="008E442B" w:rsidP="008E442B">
            <w:pPr>
              <w:contextualSpacing/>
              <w:jc w:val="center"/>
              <w:rPr>
                <w:rFonts w:ascii="Myriad Pro" w:hAnsi="Myriad Pro"/>
              </w:rPr>
            </w:pPr>
            <w:r>
              <w:rPr>
                <w:rFonts w:ascii="Myriad Pro" w:hAnsi="Myriad Pro"/>
              </w:rPr>
              <w:t>Data not collected</w:t>
            </w:r>
          </w:p>
        </w:tc>
        <w:tc>
          <w:tcPr>
            <w:tcW w:w="792" w:type="pct"/>
            <w:vAlign w:val="center"/>
          </w:tcPr>
          <w:p w:rsidR="00C22A2E" w:rsidRDefault="008E442B" w:rsidP="008E442B">
            <w:pPr>
              <w:contextualSpacing/>
              <w:jc w:val="center"/>
              <w:rPr>
                <w:rFonts w:ascii="Myriad Pro" w:hAnsi="Myriad Pro"/>
              </w:rPr>
            </w:pPr>
            <w:r>
              <w:rPr>
                <w:rFonts w:ascii="Myriad Pro" w:hAnsi="Myriad Pro"/>
              </w:rPr>
              <w:t>Data not collected</w:t>
            </w:r>
          </w:p>
        </w:tc>
        <w:tc>
          <w:tcPr>
            <w:tcW w:w="733" w:type="pct"/>
            <w:vAlign w:val="center"/>
          </w:tcPr>
          <w:p w:rsidR="00C22A2E" w:rsidRDefault="008E442B" w:rsidP="008E442B">
            <w:pPr>
              <w:contextualSpacing/>
              <w:jc w:val="center"/>
              <w:rPr>
                <w:rFonts w:ascii="Myriad Pro" w:hAnsi="Myriad Pro"/>
              </w:rPr>
            </w:pPr>
            <w:r>
              <w:rPr>
                <w:rFonts w:ascii="Myriad Pro" w:hAnsi="Myriad Pro"/>
              </w:rPr>
              <w:t>Data not collected</w:t>
            </w: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8E442B" w:rsidP="008E442B">
            <w:pPr>
              <w:contextualSpacing/>
              <w:jc w:val="center"/>
              <w:rPr>
                <w:rFonts w:ascii="Myriad Pro" w:hAnsi="Myriad Pro"/>
              </w:rPr>
            </w:pPr>
            <w:r>
              <w:rPr>
                <w:rFonts w:ascii="Myriad Pro" w:hAnsi="Myriad Pro"/>
              </w:rPr>
              <w:t>Data not collected</w:t>
            </w:r>
          </w:p>
        </w:tc>
        <w:tc>
          <w:tcPr>
            <w:tcW w:w="792" w:type="pct"/>
            <w:vAlign w:val="center"/>
          </w:tcPr>
          <w:p w:rsidR="00C22A2E" w:rsidRDefault="008E442B" w:rsidP="008E442B">
            <w:pPr>
              <w:contextualSpacing/>
              <w:jc w:val="center"/>
              <w:rPr>
                <w:rFonts w:ascii="Myriad Pro" w:hAnsi="Myriad Pro"/>
              </w:rPr>
            </w:pPr>
            <w:r>
              <w:rPr>
                <w:rFonts w:ascii="Myriad Pro" w:hAnsi="Myriad Pro"/>
              </w:rPr>
              <w:t>Data not collected</w:t>
            </w:r>
          </w:p>
        </w:tc>
        <w:tc>
          <w:tcPr>
            <w:tcW w:w="733" w:type="pct"/>
            <w:vAlign w:val="center"/>
          </w:tcPr>
          <w:p w:rsidR="00C22A2E" w:rsidRDefault="008E442B" w:rsidP="008E442B">
            <w:pPr>
              <w:contextualSpacing/>
              <w:jc w:val="center"/>
              <w:rPr>
                <w:rFonts w:ascii="Myriad Pro" w:hAnsi="Myriad Pro"/>
              </w:rPr>
            </w:pPr>
            <w:r>
              <w:rPr>
                <w:rFonts w:ascii="Myriad Pro" w:hAnsi="Myriad Pro"/>
              </w:rPr>
              <w:t>Data not collected</w:t>
            </w: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8E442B" w:rsidP="008E442B">
            <w:pPr>
              <w:contextualSpacing/>
              <w:jc w:val="center"/>
              <w:rPr>
                <w:rFonts w:ascii="Myriad Pro" w:hAnsi="Myriad Pro"/>
              </w:rPr>
            </w:pPr>
            <w:r>
              <w:rPr>
                <w:rFonts w:ascii="Myriad Pro" w:hAnsi="Myriad Pro"/>
              </w:rPr>
              <w:t>Data not collected</w:t>
            </w:r>
          </w:p>
        </w:tc>
        <w:tc>
          <w:tcPr>
            <w:tcW w:w="792" w:type="pct"/>
            <w:vAlign w:val="center"/>
          </w:tcPr>
          <w:p w:rsidR="00C22A2E" w:rsidRDefault="008E442B" w:rsidP="008E442B">
            <w:pPr>
              <w:contextualSpacing/>
              <w:jc w:val="center"/>
              <w:rPr>
                <w:rFonts w:ascii="Myriad Pro" w:hAnsi="Myriad Pro"/>
              </w:rPr>
            </w:pPr>
            <w:r>
              <w:rPr>
                <w:rFonts w:ascii="Myriad Pro" w:hAnsi="Myriad Pro"/>
              </w:rPr>
              <w:t>Data not collected</w:t>
            </w:r>
          </w:p>
        </w:tc>
        <w:tc>
          <w:tcPr>
            <w:tcW w:w="733" w:type="pct"/>
            <w:vAlign w:val="center"/>
          </w:tcPr>
          <w:p w:rsidR="00C22A2E" w:rsidRDefault="008E442B" w:rsidP="008E442B">
            <w:pPr>
              <w:contextualSpacing/>
              <w:jc w:val="center"/>
              <w:rPr>
                <w:rFonts w:ascii="Myriad Pro" w:hAnsi="Myriad Pro"/>
              </w:rPr>
            </w:pPr>
            <w:r>
              <w:rPr>
                <w:rFonts w:ascii="Myriad Pro" w:hAnsi="Myriad Pro"/>
              </w:rPr>
              <w:t>Data not collected</w:t>
            </w: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776C9A" w:rsidRPr="001D2A42" w:rsidRDefault="008E442B" w:rsidP="008E442B">
            <w:pPr>
              <w:jc w:val="center"/>
              <w:rPr>
                <w:rFonts w:ascii="Myriad Pro" w:hAnsi="Myriad Pro"/>
              </w:rPr>
            </w:pPr>
            <w:r>
              <w:rPr>
                <w:rFonts w:ascii="Myriad Pro" w:hAnsi="Myriad Pro"/>
              </w:rPr>
              <w:t>29</w:t>
            </w:r>
          </w:p>
        </w:tc>
        <w:tc>
          <w:tcPr>
            <w:tcW w:w="792" w:type="pct"/>
            <w:vAlign w:val="center"/>
          </w:tcPr>
          <w:p w:rsidR="001D2A42" w:rsidRPr="001D2A42" w:rsidRDefault="008E442B" w:rsidP="001D2A42">
            <w:pPr>
              <w:jc w:val="center"/>
              <w:rPr>
                <w:rFonts w:ascii="Myriad Pro" w:hAnsi="Myriad Pro"/>
              </w:rPr>
            </w:pPr>
            <w:r>
              <w:rPr>
                <w:rFonts w:ascii="Myriad Pro" w:hAnsi="Myriad Pro"/>
              </w:rPr>
              <w:t>50</w:t>
            </w:r>
          </w:p>
        </w:tc>
        <w:tc>
          <w:tcPr>
            <w:tcW w:w="733" w:type="pct"/>
            <w:vAlign w:val="center"/>
          </w:tcPr>
          <w:p w:rsidR="001D2A42" w:rsidRPr="001D2A42" w:rsidRDefault="008E442B" w:rsidP="001D2A42">
            <w:pPr>
              <w:jc w:val="center"/>
              <w:rPr>
                <w:rFonts w:ascii="Myriad Pro" w:hAnsi="Myriad Pro"/>
              </w:rPr>
            </w:pPr>
            <w:r>
              <w:rPr>
                <w:rFonts w:ascii="Myriad Pro" w:hAnsi="Myriad Pro"/>
              </w:rPr>
              <w:t>48</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8E442B" w:rsidP="001D2A42">
            <w:pPr>
              <w:jc w:val="center"/>
              <w:rPr>
                <w:rFonts w:ascii="Myriad Pro" w:hAnsi="Myriad Pro"/>
              </w:rPr>
            </w:pPr>
            <w:r>
              <w:rPr>
                <w:rFonts w:ascii="Myriad Pro" w:hAnsi="Myriad Pro"/>
              </w:rPr>
              <w:t>Data not collected</w:t>
            </w:r>
          </w:p>
        </w:tc>
        <w:tc>
          <w:tcPr>
            <w:tcW w:w="792" w:type="pct"/>
          </w:tcPr>
          <w:p w:rsidR="001D2A42" w:rsidRPr="001D2A42" w:rsidRDefault="008E442B" w:rsidP="001D2A42">
            <w:pPr>
              <w:jc w:val="center"/>
              <w:rPr>
                <w:rFonts w:ascii="Myriad Pro" w:hAnsi="Myriad Pro"/>
              </w:rPr>
            </w:pPr>
            <w:r>
              <w:rPr>
                <w:rFonts w:ascii="Myriad Pro" w:hAnsi="Myriad Pro"/>
              </w:rPr>
              <w:t>Data not collected</w:t>
            </w:r>
          </w:p>
        </w:tc>
        <w:tc>
          <w:tcPr>
            <w:tcW w:w="733" w:type="pct"/>
          </w:tcPr>
          <w:p w:rsidR="001D2A42" w:rsidRPr="001D2A42" w:rsidRDefault="008E442B" w:rsidP="001D2A42">
            <w:pPr>
              <w:jc w:val="center"/>
              <w:rPr>
                <w:rFonts w:ascii="Myriad Pro" w:hAnsi="Myriad Pro"/>
              </w:rPr>
            </w:pPr>
            <w:r>
              <w:rPr>
                <w:rFonts w:ascii="Myriad Pro" w:hAnsi="Myriad Pro"/>
              </w:rPr>
              <w:t>Data not collected</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8E442B" w:rsidP="001D2A42">
            <w:pPr>
              <w:jc w:val="center"/>
              <w:rPr>
                <w:rFonts w:ascii="Myriad Pro" w:hAnsi="Myriad Pro"/>
              </w:rPr>
            </w:pPr>
            <w:r>
              <w:rPr>
                <w:rFonts w:ascii="Myriad Pro" w:hAnsi="Myriad Pro"/>
              </w:rPr>
              <w:t>Data not collected</w:t>
            </w:r>
          </w:p>
        </w:tc>
        <w:tc>
          <w:tcPr>
            <w:tcW w:w="792" w:type="pct"/>
          </w:tcPr>
          <w:p w:rsidR="001D2A42" w:rsidRPr="001D2A42" w:rsidRDefault="008E442B" w:rsidP="001D2A42">
            <w:pPr>
              <w:jc w:val="center"/>
              <w:rPr>
                <w:rFonts w:ascii="Myriad Pro" w:hAnsi="Myriad Pro"/>
              </w:rPr>
            </w:pPr>
            <w:r>
              <w:rPr>
                <w:rFonts w:ascii="Myriad Pro" w:hAnsi="Myriad Pro"/>
              </w:rPr>
              <w:t>Data not collected</w:t>
            </w:r>
          </w:p>
        </w:tc>
        <w:tc>
          <w:tcPr>
            <w:tcW w:w="733" w:type="pct"/>
          </w:tcPr>
          <w:p w:rsidR="001D2A42" w:rsidRPr="001D2A42" w:rsidRDefault="008E442B" w:rsidP="001D2A42">
            <w:pPr>
              <w:jc w:val="center"/>
              <w:rPr>
                <w:rFonts w:ascii="Myriad Pro" w:hAnsi="Myriad Pro"/>
              </w:rPr>
            </w:pPr>
            <w:r>
              <w:rPr>
                <w:rFonts w:ascii="Myriad Pro" w:hAnsi="Myriad Pro"/>
              </w:rPr>
              <w:t>Data not collected</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8E442B" w:rsidP="001D2A42">
            <w:pPr>
              <w:jc w:val="center"/>
              <w:rPr>
                <w:rFonts w:ascii="Myriad Pro" w:hAnsi="Myriad Pro"/>
              </w:rPr>
            </w:pPr>
            <w:r>
              <w:rPr>
                <w:rFonts w:ascii="Myriad Pro" w:hAnsi="Myriad Pro"/>
              </w:rPr>
              <w:t>Data not collected</w:t>
            </w:r>
          </w:p>
        </w:tc>
        <w:tc>
          <w:tcPr>
            <w:tcW w:w="792" w:type="pct"/>
          </w:tcPr>
          <w:p w:rsidR="001D2A42" w:rsidRPr="001D2A42" w:rsidRDefault="008E442B" w:rsidP="001D2A42">
            <w:pPr>
              <w:jc w:val="center"/>
              <w:rPr>
                <w:rFonts w:ascii="Myriad Pro" w:hAnsi="Myriad Pro"/>
              </w:rPr>
            </w:pPr>
            <w:r>
              <w:rPr>
                <w:rFonts w:ascii="Myriad Pro" w:hAnsi="Myriad Pro"/>
              </w:rPr>
              <w:t>Data not collected</w:t>
            </w:r>
          </w:p>
        </w:tc>
        <w:tc>
          <w:tcPr>
            <w:tcW w:w="733" w:type="pct"/>
          </w:tcPr>
          <w:p w:rsidR="001D2A42" w:rsidRPr="001D2A42" w:rsidRDefault="008E442B" w:rsidP="001D2A42">
            <w:pPr>
              <w:jc w:val="center"/>
              <w:rPr>
                <w:rFonts w:ascii="Myriad Pro" w:hAnsi="Myriad Pro"/>
              </w:rPr>
            </w:pPr>
            <w:r>
              <w:rPr>
                <w:rFonts w:ascii="Myriad Pro" w:hAnsi="Myriad Pro"/>
              </w:rPr>
              <w:t>Data not collected</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8E442B" w:rsidP="001D2A42">
            <w:pPr>
              <w:jc w:val="center"/>
              <w:rPr>
                <w:rFonts w:ascii="Myriad Pro" w:hAnsi="Myriad Pro"/>
              </w:rPr>
            </w:pPr>
            <w:r>
              <w:rPr>
                <w:rFonts w:ascii="Myriad Pro" w:hAnsi="Myriad Pro"/>
              </w:rPr>
              <w:t>Data not collected</w:t>
            </w:r>
          </w:p>
        </w:tc>
        <w:tc>
          <w:tcPr>
            <w:tcW w:w="792" w:type="pct"/>
          </w:tcPr>
          <w:p w:rsidR="001D2A42" w:rsidRPr="001D2A42" w:rsidRDefault="008E442B" w:rsidP="001D2A42">
            <w:pPr>
              <w:jc w:val="center"/>
              <w:rPr>
                <w:rFonts w:ascii="Myriad Pro" w:hAnsi="Myriad Pro"/>
              </w:rPr>
            </w:pPr>
            <w:r>
              <w:rPr>
                <w:rFonts w:ascii="Myriad Pro" w:hAnsi="Myriad Pro"/>
              </w:rPr>
              <w:t>Data not collected</w:t>
            </w:r>
          </w:p>
        </w:tc>
        <w:tc>
          <w:tcPr>
            <w:tcW w:w="733" w:type="pct"/>
          </w:tcPr>
          <w:p w:rsidR="001D2A42" w:rsidRPr="001D2A42" w:rsidRDefault="008E442B" w:rsidP="001D2A42">
            <w:pPr>
              <w:jc w:val="center"/>
              <w:rPr>
                <w:rFonts w:ascii="Myriad Pro" w:hAnsi="Myriad Pro"/>
              </w:rPr>
            </w:pPr>
            <w:r>
              <w:rPr>
                <w:rFonts w:ascii="Myriad Pro" w:hAnsi="Myriad Pro"/>
              </w:rPr>
              <w:t>Data not collected</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8E442B" w:rsidP="001D2A42">
            <w:pPr>
              <w:jc w:val="center"/>
              <w:rPr>
                <w:rFonts w:ascii="Myriad Pro" w:hAnsi="Myriad Pro"/>
              </w:rPr>
            </w:pPr>
            <w:r>
              <w:rPr>
                <w:rFonts w:ascii="Myriad Pro" w:hAnsi="Myriad Pro"/>
              </w:rPr>
              <w:t>Data not collected</w:t>
            </w:r>
          </w:p>
        </w:tc>
        <w:tc>
          <w:tcPr>
            <w:tcW w:w="792" w:type="pct"/>
          </w:tcPr>
          <w:p w:rsidR="001D2A42" w:rsidRPr="001D2A42" w:rsidRDefault="008E442B" w:rsidP="001D2A42">
            <w:pPr>
              <w:jc w:val="center"/>
              <w:rPr>
                <w:rFonts w:ascii="Myriad Pro" w:hAnsi="Myriad Pro"/>
              </w:rPr>
            </w:pPr>
            <w:r>
              <w:rPr>
                <w:rFonts w:ascii="Myriad Pro" w:hAnsi="Myriad Pro"/>
              </w:rPr>
              <w:t>Data not collected</w:t>
            </w:r>
          </w:p>
        </w:tc>
        <w:tc>
          <w:tcPr>
            <w:tcW w:w="733" w:type="pct"/>
          </w:tcPr>
          <w:p w:rsidR="001D2A42" w:rsidRPr="001D2A42" w:rsidRDefault="008E442B" w:rsidP="001D2A42">
            <w:pPr>
              <w:jc w:val="center"/>
              <w:rPr>
                <w:rFonts w:ascii="Myriad Pro" w:hAnsi="Myriad Pro"/>
              </w:rPr>
            </w:pPr>
            <w:r>
              <w:rPr>
                <w:rFonts w:ascii="Myriad Pro" w:hAnsi="Myriad Pro"/>
              </w:rPr>
              <w:t>Data not collected</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8E442B" w:rsidP="001D2A42">
            <w:pPr>
              <w:jc w:val="center"/>
              <w:rPr>
                <w:rFonts w:ascii="Myriad Pro" w:hAnsi="Myriad Pro"/>
              </w:rPr>
            </w:pPr>
            <w:r>
              <w:rPr>
                <w:rFonts w:ascii="Myriad Pro" w:hAnsi="Myriad Pro"/>
              </w:rPr>
              <w:t>Data not collected</w:t>
            </w:r>
          </w:p>
        </w:tc>
        <w:tc>
          <w:tcPr>
            <w:tcW w:w="792" w:type="pct"/>
          </w:tcPr>
          <w:p w:rsidR="001D2A42" w:rsidRPr="001D2A42" w:rsidRDefault="008E442B" w:rsidP="001D2A42">
            <w:pPr>
              <w:jc w:val="center"/>
              <w:rPr>
                <w:rFonts w:ascii="Myriad Pro" w:hAnsi="Myriad Pro"/>
              </w:rPr>
            </w:pPr>
            <w:r>
              <w:rPr>
                <w:rFonts w:ascii="Myriad Pro" w:hAnsi="Myriad Pro"/>
              </w:rPr>
              <w:t>Data not collected</w:t>
            </w:r>
          </w:p>
        </w:tc>
        <w:tc>
          <w:tcPr>
            <w:tcW w:w="733" w:type="pct"/>
          </w:tcPr>
          <w:p w:rsidR="001D2A42" w:rsidRPr="001D2A42" w:rsidRDefault="008E442B" w:rsidP="001D2A42">
            <w:pPr>
              <w:jc w:val="center"/>
              <w:rPr>
                <w:rFonts w:ascii="Myriad Pro" w:hAnsi="Myriad Pro"/>
              </w:rPr>
            </w:pPr>
            <w:r>
              <w:rPr>
                <w:rFonts w:ascii="Myriad Pro" w:hAnsi="Myriad Pro"/>
              </w:rPr>
              <w:t>Data not collected</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8E442B" w:rsidP="001D2A42">
            <w:pPr>
              <w:jc w:val="center"/>
              <w:rPr>
                <w:rFonts w:ascii="Myriad Pro" w:hAnsi="Myriad Pro"/>
              </w:rPr>
            </w:pPr>
            <w:r>
              <w:rPr>
                <w:rFonts w:ascii="Myriad Pro" w:hAnsi="Myriad Pro"/>
              </w:rPr>
              <w:t>24.14</w:t>
            </w:r>
            <w:r w:rsidR="001D2A42" w:rsidRPr="001D2A42">
              <w:rPr>
                <w:rFonts w:ascii="Myriad Pro" w:hAnsi="Myriad Pro"/>
              </w:rPr>
              <w:t>%</w:t>
            </w:r>
          </w:p>
        </w:tc>
        <w:tc>
          <w:tcPr>
            <w:tcW w:w="792" w:type="pct"/>
          </w:tcPr>
          <w:p w:rsidR="001D2A42" w:rsidRPr="001D2A42" w:rsidRDefault="008E442B" w:rsidP="001D2A42">
            <w:pPr>
              <w:jc w:val="center"/>
              <w:rPr>
                <w:rFonts w:ascii="Myriad Pro" w:hAnsi="Myriad Pro"/>
              </w:rPr>
            </w:pPr>
            <w:r>
              <w:rPr>
                <w:rFonts w:ascii="Myriad Pro" w:hAnsi="Myriad Pro"/>
              </w:rPr>
              <w:t>24.00</w:t>
            </w:r>
            <w:r w:rsidR="001D2A42" w:rsidRPr="001D2A42">
              <w:rPr>
                <w:rFonts w:ascii="Myriad Pro" w:hAnsi="Myriad Pro"/>
              </w:rPr>
              <w:t>%</w:t>
            </w:r>
          </w:p>
        </w:tc>
        <w:tc>
          <w:tcPr>
            <w:tcW w:w="733" w:type="pct"/>
          </w:tcPr>
          <w:p w:rsidR="001D2A42" w:rsidRPr="001D2A42" w:rsidRDefault="008E442B" w:rsidP="001D2A42">
            <w:pPr>
              <w:jc w:val="center"/>
              <w:rPr>
                <w:rFonts w:ascii="Myriad Pro" w:hAnsi="Myriad Pro"/>
              </w:rPr>
            </w:pPr>
            <w:r>
              <w:rPr>
                <w:rFonts w:ascii="Myriad Pro" w:hAnsi="Myriad Pro"/>
              </w:rPr>
              <w:t>68.75</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8E442B" w:rsidP="001D2A42">
            <w:pPr>
              <w:jc w:val="center"/>
              <w:rPr>
                <w:rFonts w:ascii="Myriad Pro" w:hAnsi="Myriad Pro"/>
              </w:rPr>
            </w:pPr>
            <w:r>
              <w:rPr>
                <w:rFonts w:ascii="Myriad Pro" w:hAnsi="Myriad Pro"/>
              </w:rPr>
              <w:t>93.10</w:t>
            </w:r>
            <w:r w:rsidR="001D2A42" w:rsidRPr="001D2A42">
              <w:rPr>
                <w:rFonts w:ascii="Myriad Pro" w:hAnsi="Myriad Pro"/>
              </w:rPr>
              <w:t>%</w:t>
            </w:r>
          </w:p>
        </w:tc>
        <w:tc>
          <w:tcPr>
            <w:tcW w:w="792" w:type="pct"/>
          </w:tcPr>
          <w:p w:rsidR="001D2A42" w:rsidRPr="001D2A42" w:rsidRDefault="008E442B" w:rsidP="001D2A42">
            <w:pPr>
              <w:jc w:val="center"/>
              <w:rPr>
                <w:rFonts w:ascii="Myriad Pro" w:hAnsi="Myriad Pro"/>
              </w:rPr>
            </w:pPr>
            <w:r>
              <w:rPr>
                <w:rFonts w:ascii="Myriad Pro" w:hAnsi="Myriad Pro"/>
              </w:rPr>
              <w:t>72.00</w:t>
            </w:r>
            <w:r w:rsidR="001D2A42" w:rsidRPr="001D2A42">
              <w:rPr>
                <w:rFonts w:ascii="Myriad Pro" w:hAnsi="Myriad Pro"/>
              </w:rPr>
              <w:t>%</w:t>
            </w:r>
          </w:p>
        </w:tc>
        <w:tc>
          <w:tcPr>
            <w:tcW w:w="733" w:type="pct"/>
          </w:tcPr>
          <w:p w:rsidR="001D2A42" w:rsidRPr="001D2A42" w:rsidRDefault="008E442B" w:rsidP="001D2A42">
            <w:pPr>
              <w:jc w:val="center"/>
              <w:rPr>
                <w:rFonts w:ascii="Myriad Pro" w:hAnsi="Myriad Pro"/>
              </w:rPr>
            </w:pPr>
            <w:r>
              <w:rPr>
                <w:rFonts w:ascii="Myriad Pro" w:hAnsi="Myriad Pro"/>
              </w:rPr>
              <w:t>68.75</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8E442B" w:rsidP="001D2A42">
            <w:pPr>
              <w:jc w:val="center"/>
              <w:rPr>
                <w:rFonts w:ascii="Myriad Pro" w:hAnsi="Myriad Pro"/>
              </w:rPr>
            </w:pPr>
            <w:r>
              <w:rPr>
                <w:rFonts w:ascii="Myriad Pro" w:hAnsi="Myriad Pro"/>
              </w:rPr>
              <w:t>93.10</w:t>
            </w:r>
            <w:r w:rsidR="001D2A42" w:rsidRPr="001D2A42">
              <w:rPr>
                <w:rFonts w:ascii="Myriad Pro" w:hAnsi="Myriad Pro"/>
              </w:rPr>
              <w:t>%</w:t>
            </w:r>
          </w:p>
        </w:tc>
        <w:tc>
          <w:tcPr>
            <w:tcW w:w="792" w:type="pct"/>
          </w:tcPr>
          <w:p w:rsidR="001D2A42" w:rsidRPr="001D2A42" w:rsidRDefault="008E442B" w:rsidP="001D2A42">
            <w:pPr>
              <w:jc w:val="center"/>
              <w:rPr>
                <w:rFonts w:ascii="Myriad Pro" w:hAnsi="Myriad Pro"/>
              </w:rPr>
            </w:pPr>
            <w:r>
              <w:rPr>
                <w:rFonts w:ascii="Myriad Pro" w:hAnsi="Myriad Pro"/>
              </w:rPr>
              <w:t>72.00</w:t>
            </w:r>
            <w:r w:rsidR="001D2A42" w:rsidRPr="001D2A42">
              <w:rPr>
                <w:rFonts w:ascii="Myriad Pro" w:hAnsi="Myriad Pro"/>
              </w:rPr>
              <w:t>%</w:t>
            </w:r>
          </w:p>
        </w:tc>
        <w:tc>
          <w:tcPr>
            <w:tcW w:w="733" w:type="pct"/>
          </w:tcPr>
          <w:p w:rsidR="001D2A42" w:rsidRPr="001D2A42" w:rsidRDefault="008E442B" w:rsidP="001D2A42">
            <w:pPr>
              <w:jc w:val="center"/>
              <w:rPr>
                <w:rFonts w:ascii="Myriad Pro" w:hAnsi="Myriad Pro"/>
              </w:rPr>
            </w:pPr>
            <w:r>
              <w:rPr>
                <w:rFonts w:ascii="Myriad Pro" w:hAnsi="Myriad Pro"/>
              </w:rPr>
              <w:t>91.67</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8E442B" w:rsidP="001D2A42">
            <w:pPr>
              <w:jc w:val="center"/>
              <w:rPr>
                <w:rFonts w:ascii="Myriad Pro" w:hAnsi="Myriad Pro"/>
              </w:rPr>
            </w:pPr>
            <w:r>
              <w:rPr>
                <w:rFonts w:ascii="Myriad Pro" w:hAnsi="Myriad Pro"/>
              </w:rPr>
              <w:t>6.90%</w:t>
            </w:r>
          </w:p>
        </w:tc>
        <w:tc>
          <w:tcPr>
            <w:tcW w:w="792" w:type="pct"/>
          </w:tcPr>
          <w:p w:rsidR="00C30A7E" w:rsidRPr="001D2A42" w:rsidRDefault="008E442B" w:rsidP="001D2A42">
            <w:pPr>
              <w:jc w:val="center"/>
              <w:rPr>
                <w:rFonts w:ascii="Myriad Pro" w:hAnsi="Myriad Pro"/>
              </w:rPr>
            </w:pPr>
            <w:r>
              <w:rPr>
                <w:rFonts w:ascii="Myriad Pro" w:hAnsi="Myriad Pro"/>
              </w:rPr>
              <w:t>6.00%</w:t>
            </w:r>
          </w:p>
        </w:tc>
        <w:tc>
          <w:tcPr>
            <w:tcW w:w="733" w:type="pct"/>
          </w:tcPr>
          <w:p w:rsidR="00C30A7E" w:rsidRPr="001D2A42" w:rsidRDefault="008E442B" w:rsidP="001D2A42">
            <w:pPr>
              <w:jc w:val="center"/>
              <w:rPr>
                <w:rFonts w:ascii="Myriad Pro" w:hAnsi="Myriad Pro"/>
              </w:rPr>
            </w:pPr>
            <w:r>
              <w:rPr>
                <w:rFonts w:ascii="Myriad Pro" w:hAnsi="Myriad Pro"/>
              </w:rPr>
              <w:t>12.50%</w:t>
            </w:r>
          </w:p>
        </w:tc>
      </w:tr>
    </w:tbl>
    <w:p w:rsidR="00D74E2F" w:rsidRPr="00A45272" w:rsidRDefault="00D74E2F" w:rsidP="00D74E2F">
      <w:pPr>
        <w:spacing w:after="0" w:line="240" w:lineRule="auto"/>
        <w:rPr>
          <w:rFonts w:ascii="Myriad Pro" w:hAnsi="Myriad Pro"/>
        </w:rPr>
      </w:pPr>
    </w:p>
    <w:bookmarkEnd w:id="0"/>
    <w:p w:rsidR="000E1010" w:rsidRPr="008E442B" w:rsidRDefault="009B09E2" w:rsidP="000E1010">
      <w:pPr>
        <w:pStyle w:val="ListParagraph"/>
        <w:numPr>
          <w:ilvl w:val="0"/>
          <w:numId w:val="1"/>
        </w:numPr>
        <w:spacing w:after="0" w:line="240" w:lineRule="auto"/>
        <w:rPr>
          <w:rFonts w:ascii="Myriad Pro" w:hAnsi="Myriad Pro"/>
        </w:rPr>
      </w:pPr>
      <w:r w:rsidRPr="008E442B">
        <w:rPr>
          <w:rFonts w:ascii="Myriad Pro" w:hAnsi="Myriad Pro"/>
        </w:rPr>
        <w:t>P</w:t>
      </w:r>
      <w:r w:rsidR="00053D79" w:rsidRPr="008E442B">
        <w:rPr>
          <w:rFonts w:ascii="Myriad Pro" w:hAnsi="Myriad Pro"/>
        </w:rPr>
        <w:t xml:space="preserve">rovide </w:t>
      </w:r>
      <w:r w:rsidR="000E1010" w:rsidRPr="008E442B">
        <w:rPr>
          <w:rFonts w:ascii="Myriad Pro" w:hAnsi="Myriad Pro"/>
        </w:rPr>
        <w:t>links to the</w:t>
      </w:r>
      <w:r w:rsidR="00053D79" w:rsidRPr="008E442B">
        <w:rPr>
          <w:rFonts w:ascii="Myriad Pro" w:hAnsi="Myriad Pro"/>
        </w:rPr>
        <w:t xml:space="preserve"> source of the</w:t>
      </w:r>
      <w:r w:rsidR="000E1010" w:rsidRPr="008E442B">
        <w:rPr>
          <w:rFonts w:ascii="Myriad Pro" w:hAnsi="Myriad Pro"/>
        </w:rPr>
        <w:t xml:space="preserve"> above data.</w:t>
      </w:r>
      <w:r w:rsidR="00053D79" w:rsidRPr="008E442B">
        <w:rPr>
          <w:rFonts w:ascii="Myriad Pro" w:hAnsi="Myriad Pro"/>
        </w:rPr>
        <w:t xml:space="preserve"> If the links are not publicly accessible, please explain the source of the data. </w:t>
      </w:r>
      <w:r w:rsidR="000E1010" w:rsidRPr="008E442B">
        <w:rPr>
          <w:rFonts w:ascii="Myriad Pro" w:hAnsi="Myriad Pro"/>
        </w:rPr>
        <w:t xml:space="preserve"> </w:t>
      </w:r>
      <w:r w:rsidR="00961108" w:rsidRPr="008E442B">
        <w:rPr>
          <w:rFonts w:ascii="Myriad Pro" w:hAnsi="Myriad Pro"/>
        </w:rPr>
        <w:t xml:space="preserve">If you are missing any data, please explain why and how you measure success. </w:t>
      </w:r>
    </w:p>
    <w:p w:rsidR="00E60500" w:rsidRPr="008E442B" w:rsidRDefault="00E60500" w:rsidP="00D93480">
      <w:pPr>
        <w:spacing w:after="0" w:line="240" w:lineRule="auto"/>
        <w:rPr>
          <w:rFonts w:ascii="Myriad Pro" w:hAnsi="Myriad Pro"/>
        </w:rPr>
      </w:pPr>
    </w:p>
    <w:p w:rsidR="00D93480" w:rsidRPr="008E442B" w:rsidRDefault="00D93480" w:rsidP="00D93480">
      <w:pPr>
        <w:spacing w:after="0" w:line="240" w:lineRule="auto"/>
        <w:rPr>
          <w:rFonts w:ascii="Myriad Pro" w:hAnsi="Myriad Pro"/>
        </w:rPr>
      </w:pPr>
      <w:r w:rsidRPr="008E442B">
        <w:rPr>
          <w:rFonts w:ascii="Myriad Pro" w:hAnsi="Myriad Pro"/>
        </w:rPr>
        <w:t xml:space="preserve">Data provided mainly by </w:t>
      </w:r>
      <w:proofErr w:type="spellStart"/>
      <w:r w:rsidRPr="008E442B">
        <w:rPr>
          <w:rFonts w:ascii="Myriad Pro" w:hAnsi="Myriad Pro"/>
        </w:rPr>
        <w:t>Bridgerland</w:t>
      </w:r>
      <w:proofErr w:type="spellEnd"/>
      <w:r w:rsidRPr="008E442B">
        <w:rPr>
          <w:rFonts w:ascii="Myriad Pro" w:hAnsi="Myriad Pro"/>
        </w:rPr>
        <w:t xml:space="preserve"> Technology College with assistance from each of the 4 LEAs.</w:t>
      </w:r>
    </w:p>
    <w:p w:rsidR="00E51805" w:rsidRPr="008E442B"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9278F0" w:rsidRDefault="009278F0" w:rsidP="001E6CDF">
      <w:pPr>
        <w:spacing w:after="0" w:line="240" w:lineRule="auto"/>
        <w:rPr>
          <w:rFonts w:ascii="Myriad Pro" w:hAnsi="Myriad Pro"/>
        </w:rPr>
      </w:pPr>
    </w:p>
    <w:p w:rsidR="001E6CDF" w:rsidRDefault="00C845C6" w:rsidP="001E6CDF">
      <w:pPr>
        <w:spacing w:after="0" w:line="240" w:lineRule="auto"/>
        <w:rPr>
          <w:rFonts w:ascii="Myriad Pro" w:hAnsi="Myriad Pro"/>
        </w:rPr>
      </w:pPr>
      <w:r w:rsidRPr="00C845C6">
        <w:rPr>
          <w:rFonts w:ascii="Myriad Pro" w:hAnsi="Myriad Pro"/>
        </w:rPr>
        <w:lastRenderedPageBreak/>
        <w:t>The program is marketed to every member of the community.  No pre-requisites or barriers exist to students who wish to enter the program.</w:t>
      </w:r>
      <w:r>
        <w:rPr>
          <w:rFonts w:ascii="Myriad Pro" w:hAnsi="Myriad Pro"/>
        </w:rPr>
        <w:t xml:space="preserve"> </w:t>
      </w:r>
      <w:r w:rsidRPr="00C845C6">
        <w:rPr>
          <w:rFonts w:ascii="Myriad Pro" w:hAnsi="Myriad Pro"/>
        </w:rPr>
        <w:t xml:space="preserve">Implementation of online materials, distributed labs, and distance learning resources have been successfully </w:t>
      </w:r>
      <w:r>
        <w:rPr>
          <w:rFonts w:ascii="Myriad Pro" w:hAnsi="Myriad Pro"/>
        </w:rPr>
        <w:t>in removing</w:t>
      </w:r>
      <w:r w:rsidRPr="00C845C6">
        <w:rPr>
          <w:rFonts w:ascii="Myriad Pro" w:hAnsi="Myriad Pro"/>
        </w:rPr>
        <w:t xml:space="preserve"> any barriers related to location.</w:t>
      </w:r>
    </w:p>
    <w:p w:rsidR="00B263AB" w:rsidRDefault="00B263AB" w:rsidP="001E6CDF">
      <w:pPr>
        <w:spacing w:after="0" w:line="240" w:lineRule="auto"/>
        <w:rPr>
          <w:rFonts w:ascii="Myriad Pro" w:hAnsi="Myriad Pro"/>
        </w:rPr>
      </w:pPr>
    </w:p>
    <w:p w:rsidR="00B263AB" w:rsidRPr="008E442B" w:rsidRDefault="001E6CDF" w:rsidP="00B263AB">
      <w:pPr>
        <w:pStyle w:val="ListParagraph"/>
        <w:numPr>
          <w:ilvl w:val="0"/>
          <w:numId w:val="1"/>
        </w:numPr>
        <w:spacing w:after="0" w:line="240" w:lineRule="auto"/>
        <w:rPr>
          <w:rFonts w:ascii="Myriad Pro" w:hAnsi="Myriad Pro"/>
        </w:rPr>
      </w:pPr>
      <w:r w:rsidRPr="008E442B">
        <w:rPr>
          <w:rFonts w:ascii="Myriad Pro" w:hAnsi="Myriad Pro"/>
        </w:rPr>
        <w:t>How do you ensure learner success, especially of those who from diverse backgrounds</w:t>
      </w:r>
      <w:r w:rsidR="00053D79" w:rsidRPr="008E442B">
        <w:rPr>
          <w:rFonts w:ascii="Myriad Pro" w:hAnsi="Myriad Pro"/>
        </w:rPr>
        <w:t xml:space="preserve">? </w:t>
      </w:r>
      <w:r w:rsidR="00B263AB" w:rsidRPr="008E442B">
        <w:rPr>
          <w:rFonts w:ascii="Myriad Pro" w:hAnsi="Myriad Pro"/>
        </w:rPr>
        <w:t xml:space="preserve">Please provide examples of what supports you offer learners. </w:t>
      </w:r>
      <w:r w:rsidR="00053D79" w:rsidRPr="008E442B">
        <w:rPr>
          <w:rFonts w:ascii="Myriad Pro" w:hAnsi="Myriad Pro"/>
        </w:rPr>
        <w:t>(</w:t>
      </w:r>
      <w:proofErr w:type="gramStart"/>
      <w:r w:rsidR="00053D79" w:rsidRPr="008E442B">
        <w:rPr>
          <w:rFonts w:ascii="Myriad Pro" w:hAnsi="Myriad Pro"/>
          <w:u w:val="single"/>
        </w:rPr>
        <w:t>150 word</w:t>
      </w:r>
      <w:proofErr w:type="gramEnd"/>
      <w:r w:rsidR="00053D79" w:rsidRPr="008E442B">
        <w:rPr>
          <w:rFonts w:ascii="Myriad Pro" w:hAnsi="Myriad Pro"/>
          <w:u w:val="single"/>
        </w:rPr>
        <w:t xml:space="preserve"> limit</w:t>
      </w:r>
      <w:r w:rsidR="00053D79" w:rsidRPr="008E442B">
        <w:rPr>
          <w:rFonts w:ascii="Myriad Pro" w:hAnsi="Myriad Pro"/>
        </w:rPr>
        <w:t>)</w:t>
      </w:r>
      <w:r w:rsidR="00053D79" w:rsidRPr="008E442B">
        <w:rPr>
          <w:rFonts w:ascii="Myriad Pro" w:hAnsi="Myriad Pro"/>
        </w:rPr>
        <w:br/>
      </w:r>
    </w:p>
    <w:p w:rsidR="00E60500" w:rsidRPr="008E442B" w:rsidRDefault="008E442B" w:rsidP="00E60500">
      <w:pPr>
        <w:spacing w:after="0" w:line="240" w:lineRule="auto"/>
        <w:rPr>
          <w:rFonts w:ascii="Myriad Pro" w:hAnsi="Myriad Pro"/>
        </w:rPr>
      </w:pPr>
      <w:r>
        <w:rPr>
          <w:rFonts w:ascii="Myriad Pro" w:hAnsi="Myriad Pro"/>
        </w:rPr>
        <w:t>In contrast with s</w:t>
      </w:r>
      <w:r w:rsidR="00F0156F" w:rsidRPr="008E442B">
        <w:rPr>
          <w:rFonts w:ascii="Myriad Pro" w:hAnsi="Myriad Pro"/>
        </w:rPr>
        <w:t>tandard online learning models</w:t>
      </w:r>
      <w:r>
        <w:rPr>
          <w:rFonts w:ascii="Myriad Pro" w:hAnsi="Myriad Pro"/>
        </w:rPr>
        <w:t>, this program includes a trained, onsite</w:t>
      </w:r>
      <w:r w:rsidR="00F0156F" w:rsidRPr="008E442B">
        <w:rPr>
          <w:rFonts w:ascii="Myriad Pro" w:hAnsi="Myriad Pro"/>
        </w:rPr>
        <w:t xml:space="preserve"> facilitator </w:t>
      </w:r>
      <w:r>
        <w:rPr>
          <w:rFonts w:ascii="Myriad Pro" w:hAnsi="Myriad Pro"/>
        </w:rPr>
        <w:t>at each of t</w:t>
      </w:r>
      <w:r w:rsidR="00F0156F" w:rsidRPr="008E442B">
        <w:rPr>
          <w:rFonts w:ascii="Myriad Pro" w:hAnsi="Myriad Pro"/>
        </w:rPr>
        <w:t>he distant learning location</w:t>
      </w:r>
      <w:r>
        <w:rPr>
          <w:rFonts w:ascii="Myriad Pro" w:hAnsi="Myriad Pro"/>
        </w:rPr>
        <w:t>s</w:t>
      </w:r>
      <w:r w:rsidR="00F0156F" w:rsidRPr="008E442B">
        <w:rPr>
          <w:rFonts w:ascii="Myriad Pro" w:hAnsi="Myriad Pro"/>
        </w:rPr>
        <w:t xml:space="preserve">.  </w:t>
      </w:r>
      <w:r>
        <w:rPr>
          <w:rFonts w:ascii="Myriad Pro" w:hAnsi="Myriad Pro"/>
        </w:rPr>
        <w:t>Each of t</w:t>
      </w:r>
      <w:r w:rsidR="00F0156F" w:rsidRPr="008E442B">
        <w:rPr>
          <w:rFonts w:ascii="Myriad Pro" w:hAnsi="Myriad Pro"/>
        </w:rPr>
        <w:t>hose facilitators participate</w:t>
      </w:r>
      <w:r>
        <w:rPr>
          <w:rFonts w:ascii="Myriad Pro" w:hAnsi="Myriad Pro"/>
        </w:rPr>
        <w:t>s annually</w:t>
      </w:r>
      <w:r w:rsidR="00F0156F" w:rsidRPr="008E442B">
        <w:rPr>
          <w:rFonts w:ascii="Myriad Pro" w:hAnsi="Myriad Pro"/>
        </w:rPr>
        <w:t xml:space="preserve"> in two</w:t>
      </w:r>
      <w:r>
        <w:rPr>
          <w:rFonts w:ascii="Myriad Pro" w:hAnsi="Myriad Pro"/>
        </w:rPr>
        <w:t xml:space="preserve"> </w:t>
      </w:r>
      <w:proofErr w:type="gramStart"/>
      <w:r w:rsidR="00F0156F" w:rsidRPr="008E442B">
        <w:rPr>
          <w:rFonts w:ascii="Myriad Pro" w:hAnsi="Myriad Pro"/>
        </w:rPr>
        <w:t>week</w:t>
      </w:r>
      <w:proofErr w:type="gramEnd"/>
      <w:r w:rsidR="00F0156F" w:rsidRPr="008E442B">
        <w:rPr>
          <w:rFonts w:ascii="Myriad Pro" w:hAnsi="Myriad Pro"/>
        </w:rPr>
        <w:t xml:space="preserve"> </w:t>
      </w:r>
      <w:r>
        <w:rPr>
          <w:rFonts w:ascii="Myriad Pro" w:hAnsi="Myriad Pro"/>
        </w:rPr>
        <w:t xml:space="preserve">of rigorous </w:t>
      </w:r>
      <w:r w:rsidR="00F0156F" w:rsidRPr="008E442B">
        <w:rPr>
          <w:rFonts w:ascii="Myriad Pro" w:hAnsi="Myriad Pro"/>
        </w:rPr>
        <w:t>training</w:t>
      </w:r>
      <w:r>
        <w:rPr>
          <w:rFonts w:ascii="Myriad Pro" w:hAnsi="Myriad Pro"/>
        </w:rPr>
        <w:t xml:space="preserve"> on the curriculum resources</w:t>
      </w:r>
      <w:r w:rsidR="00F0156F" w:rsidRPr="008E442B">
        <w:rPr>
          <w:rFonts w:ascii="Myriad Pro" w:hAnsi="Myriad Pro"/>
        </w:rPr>
        <w:t xml:space="preserve">.  In addition, </w:t>
      </w:r>
      <w:r>
        <w:rPr>
          <w:rFonts w:ascii="Myriad Pro" w:hAnsi="Myriad Pro"/>
        </w:rPr>
        <w:t xml:space="preserve">the BTech faculty has direct contact and </w:t>
      </w:r>
      <w:r w:rsidR="00F0156F" w:rsidRPr="008E442B">
        <w:rPr>
          <w:rFonts w:ascii="Myriad Pro" w:hAnsi="Myriad Pro"/>
        </w:rPr>
        <w:t>meet</w:t>
      </w:r>
      <w:r>
        <w:rPr>
          <w:rFonts w:ascii="Myriad Pro" w:hAnsi="Myriad Pro"/>
        </w:rPr>
        <w:t>s</w:t>
      </w:r>
      <w:r w:rsidR="00F0156F" w:rsidRPr="008E442B">
        <w:rPr>
          <w:rFonts w:ascii="Myriad Pro" w:hAnsi="Myriad Pro"/>
        </w:rPr>
        <w:t xml:space="preserve"> </w:t>
      </w:r>
      <w:r>
        <w:rPr>
          <w:rFonts w:ascii="Myriad Pro" w:hAnsi="Myriad Pro"/>
        </w:rPr>
        <w:t xml:space="preserve">regularly </w:t>
      </w:r>
      <w:r w:rsidR="00F0156F" w:rsidRPr="008E442B">
        <w:rPr>
          <w:rFonts w:ascii="Myriad Pro" w:hAnsi="Myriad Pro"/>
        </w:rPr>
        <w:t xml:space="preserve">with </w:t>
      </w:r>
      <w:r>
        <w:rPr>
          <w:rFonts w:ascii="Myriad Pro" w:hAnsi="Myriad Pro"/>
        </w:rPr>
        <w:t>the</w:t>
      </w:r>
      <w:r w:rsidR="00F0156F" w:rsidRPr="008E442B">
        <w:rPr>
          <w:rFonts w:ascii="Myriad Pro" w:hAnsi="Myriad Pro"/>
        </w:rPr>
        <w:t xml:space="preserve"> counselors at each high school.  </w:t>
      </w:r>
      <w:r>
        <w:rPr>
          <w:rFonts w:ascii="Myriad Pro" w:hAnsi="Myriad Pro"/>
        </w:rPr>
        <w:t xml:space="preserve">A </w:t>
      </w:r>
      <w:r w:rsidR="00F0156F" w:rsidRPr="008E442B">
        <w:rPr>
          <w:rFonts w:ascii="Myriad Pro" w:hAnsi="Myriad Pro"/>
        </w:rPr>
        <w:t xml:space="preserve">Student Success Coordinator </w:t>
      </w:r>
      <w:r>
        <w:rPr>
          <w:rFonts w:ascii="Myriad Pro" w:hAnsi="Myriad Pro"/>
        </w:rPr>
        <w:t xml:space="preserve">at BTech </w:t>
      </w:r>
      <w:r w:rsidR="00F0156F" w:rsidRPr="008E442B">
        <w:rPr>
          <w:rFonts w:ascii="Myriad Pro" w:hAnsi="Myriad Pro"/>
        </w:rPr>
        <w:t>(who has</w:t>
      </w:r>
      <w:r>
        <w:rPr>
          <w:rFonts w:ascii="Myriad Pro" w:hAnsi="Myriad Pro"/>
        </w:rPr>
        <w:t xml:space="preserve"> also</w:t>
      </w:r>
      <w:r w:rsidR="00F0156F" w:rsidRPr="008E442B">
        <w:rPr>
          <w:rFonts w:ascii="Myriad Pro" w:hAnsi="Myriad Pro"/>
        </w:rPr>
        <w:t xml:space="preserve"> been through the program) monitors student progress through the </w:t>
      </w:r>
      <w:r>
        <w:rPr>
          <w:rFonts w:ascii="Myriad Pro" w:hAnsi="Myriad Pro"/>
        </w:rPr>
        <w:t xml:space="preserve">Canvas </w:t>
      </w:r>
      <w:r w:rsidR="00F0156F" w:rsidRPr="008E442B">
        <w:rPr>
          <w:rFonts w:ascii="Myriad Pro" w:hAnsi="Myriad Pro"/>
        </w:rPr>
        <w:t>L</w:t>
      </w:r>
      <w:r>
        <w:rPr>
          <w:rFonts w:ascii="Myriad Pro" w:hAnsi="Myriad Pro"/>
        </w:rPr>
        <w:t xml:space="preserve">earning </w:t>
      </w:r>
      <w:r w:rsidR="00F0156F" w:rsidRPr="008E442B">
        <w:rPr>
          <w:rFonts w:ascii="Myriad Pro" w:hAnsi="Myriad Pro"/>
        </w:rPr>
        <w:t>M</w:t>
      </w:r>
      <w:r>
        <w:rPr>
          <w:rFonts w:ascii="Myriad Pro" w:hAnsi="Myriad Pro"/>
        </w:rPr>
        <w:t xml:space="preserve">anagement </w:t>
      </w:r>
      <w:r w:rsidR="00F0156F" w:rsidRPr="008E442B">
        <w:rPr>
          <w:rFonts w:ascii="Myriad Pro" w:hAnsi="Myriad Pro"/>
        </w:rPr>
        <w:t>S</w:t>
      </w:r>
      <w:r>
        <w:rPr>
          <w:rFonts w:ascii="Myriad Pro" w:hAnsi="Myriad Pro"/>
        </w:rPr>
        <w:t xml:space="preserve">ystem and </w:t>
      </w:r>
      <w:r w:rsidR="00F0156F" w:rsidRPr="008E442B">
        <w:rPr>
          <w:rFonts w:ascii="Myriad Pro" w:hAnsi="Myriad Pro"/>
        </w:rPr>
        <w:t xml:space="preserve">Drop-out Detective plug-in.  </w:t>
      </w:r>
      <w:r>
        <w:rPr>
          <w:rFonts w:ascii="Myriad Pro" w:hAnsi="Myriad Pro"/>
        </w:rPr>
        <w:t>If issues arise with any student who misses assignments or fails to access Canvas on schedule, the Student Success Coordinator m</w:t>
      </w:r>
      <w:r w:rsidR="00F0156F" w:rsidRPr="008E442B">
        <w:rPr>
          <w:rFonts w:ascii="Myriad Pro" w:hAnsi="Myriad Pro"/>
        </w:rPr>
        <w:t xml:space="preserve">eets with one-on-one </w:t>
      </w:r>
      <w:r>
        <w:rPr>
          <w:rFonts w:ascii="Myriad Pro" w:hAnsi="Myriad Pro"/>
        </w:rPr>
        <w:t xml:space="preserve">with students </w:t>
      </w:r>
      <w:r w:rsidR="00F0156F" w:rsidRPr="008E442B">
        <w:rPr>
          <w:rFonts w:ascii="Myriad Pro" w:hAnsi="Myriad Pro"/>
        </w:rPr>
        <w:t>at the</w:t>
      </w:r>
      <w:r>
        <w:rPr>
          <w:rFonts w:ascii="Myriad Pro" w:hAnsi="Myriad Pro"/>
        </w:rPr>
        <w:t>ir</w:t>
      </w:r>
      <w:r w:rsidR="00F0156F" w:rsidRPr="008E442B">
        <w:rPr>
          <w:rFonts w:ascii="Myriad Pro" w:hAnsi="Myriad Pro"/>
        </w:rPr>
        <w:t xml:space="preserve"> schools.</w:t>
      </w:r>
    </w:p>
    <w:p w:rsidR="00F0156F" w:rsidRPr="00E60500" w:rsidRDefault="00F0156F" w:rsidP="00E60500">
      <w:pPr>
        <w:spacing w:after="0" w:line="240" w:lineRule="auto"/>
        <w:rPr>
          <w:rFonts w:ascii="Myriad Pro" w:hAnsi="Myriad Pro"/>
        </w:rPr>
      </w:pPr>
    </w:p>
    <w:p w:rsidR="00C845C6"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proofErr w:type="gramStart"/>
      <w:r w:rsidR="000913CC">
        <w:rPr>
          <w:rFonts w:ascii="Myriad Pro" w:hAnsi="Myriad Pro"/>
          <w:u w:val="single"/>
        </w:rPr>
        <w:t xml:space="preserve">50 </w:t>
      </w:r>
      <w:r w:rsidRPr="000E1010">
        <w:rPr>
          <w:rFonts w:ascii="Myriad Pro" w:hAnsi="Myriad Pro"/>
          <w:u w:val="single"/>
        </w:rPr>
        <w:t>word</w:t>
      </w:r>
      <w:proofErr w:type="gramEnd"/>
      <w:r w:rsidRPr="000E1010">
        <w:rPr>
          <w:rFonts w:ascii="Myriad Pro" w:hAnsi="Myriad Pro"/>
          <w:u w:val="single"/>
        </w:rPr>
        <w:t xml:space="preserve"> limit</w:t>
      </w:r>
      <w:r>
        <w:rPr>
          <w:rFonts w:ascii="Myriad Pro" w:hAnsi="Myriad Pro"/>
        </w:rPr>
        <w:t xml:space="preserve">) </w:t>
      </w:r>
    </w:p>
    <w:p w:rsidR="009278F0" w:rsidRDefault="009278F0" w:rsidP="00E51805">
      <w:pPr>
        <w:spacing w:after="0" w:line="240" w:lineRule="auto"/>
        <w:rPr>
          <w:rFonts w:ascii="Myriad Pro" w:hAnsi="Myriad Pro"/>
        </w:rPr>
      </w:pPr>
    </w:p>
    <w:p w:rsidR="00E51805" w:rsidRPr="00A45272" w:rsidRDefault="00C845C6" w:rsidP="00E51805">
      <w:pPr>
        <w:spacing w:after="0" w:line="240" w:lineRule="auto"/>
        <w:rPr>
          <w:rFonts w:ascii="Myriad Pro" w:hAnsi="Myriad Pro"/>
        </w:rPr>
      </w:pPr>
      <w:r w:rsidRPr="00C845C6">
        <w:rPr>
          <w:rFonts w:ascii="Myriad Pro" w:hAnsi="Myriad Pro"/>
        </w:rPr>
        <w:t xml:space="preserve">TSA has traditionally enjoyed a strong presence in schools throughout the region.  Although not a specific feature of the AM STEM program, teachers appreciate the value of a CTSO and continue to integrate TSA activities and objectives with each of their courses.  AM STEM projects, </w:t>
      </w:r>
      <w:proofErr w:type="gramStart"/>
      <w:r w:rsidRPr="00C845C6">
        <w:rPr>
          <w:rFonts w:ascii="Myriad Pro" w:hAnsi="Myriad Pro"/>
        </w:rPr>
        <w:t>Robotics in particular, are</w:t>
      </w:r>
      <w:proofErr w:type="gramEnd"/>
      <w:r w:rsidRPr="00C845C6">
        <w:rPr>
          <w:rFonts w:ascii="Myriad Pro" w:hAnsi="Myriad Pro"/>
        </w:rPr>
        <w:t xml:space="preserve"> completely compatible with TSA competitions. They function in a mutually supportive relationship.</w:t>
      </w:r>
      <w:r w:rsidR="000E1010" w:rsidRPr="00C845C6">
        <w:rPr>
          <w:rFonts w:ascii="Myriad Pro" w:hAnsi="Myriad Pro"/>
        </w:rPr>
        <w:br/>
      </w:r>
    </w:p>
    <w:p w:rsidR="00C845C6"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proofErr w:type="gramStart"/>
      <w:r w:rsidRPr="000E1010">
        <w:rPr>
          <w:rFonts w:ascii="Myriad Pro" w:hAnsi="Myriad Pro"/>
          <w:u w:val="single"/>
        </w:rPr>
        <w:t>200 word</w:t>
      </w:r>
      <w:proofErr w:type="gramEnd"/>
      <w:r w:rsidRPr="000E1010">
        <w:rPr>
          <w:rFonts w:ascii="Myriad Pro" w:hAnsi="Myriad Pro"/>
          <w:u w:val="single"/>
        </w:rPr>
        <w:t xml:space="preserve"> limit</w:t>
      </w:r>
      <w:r w:rsidRPr="00A45272">
        <w:rPr>
          <w:rFonts w:ascii="Myriad Pro" w:hAnsi="Myriad Pro"/>
        </w:rPr>
        <w:t>)</w:t>
      </w:r>
      <w:r w:rsidR="00C845C6">
        <w:rPr>
          <w:rFonts w:ascii="Myriad Pro" w:hAnsi="Myriad Pro"/>
        </w:rPr>
        <w:t xml:space="preserve"> </w:t>
      </w:r>
    </w:p>
    <w:p w:rsidR="009278F0" w:rsidRDefault="009278F0" w:rsidP="00C845C6">
      <w:pPr>
        <w:spacing w:after="0" w:line="240" w:lineRule="auto"/>
        <w:rPr>
          <w:rFonts w:ascii="Myriad Pro" w:hAnsi="Myriad Pro"/>
        </w:rPr>
      </w:pPr>
    </w:p>
    <w:p w:rsidR="00E51805" w:rsidRPr="00C845C6" w:rsidRDefault="00C845C6" w:rsidP="00C845C6">
      <w:pPr>
        <w:spacing w:after="0" w:line="240" w:lineRule="auto"/>
        <w:rPr>
          <w:rFonts w:ascii="Myriad Pro" w:hAnsi="Myriad Pro"/>
        </w:rPr>
      </w:pPr>
      <w:r w:rsidRPr="00C845C6">
        <w:rPr>
          <w:rFonts w:ascii="Myriad Pro" w:hAnsi="Myriad Pro"/>
        </w:rPr>
        <w:t>Counselors support the program and are instrumental in promoting it, but teacher involvement, strong employment opportunities, and word-of-mouth have proven to be the driving forces.  The work done as the program was first developed to define a clear pathway and eliminate duplication has reduced the need for students to rely on traditional career guidance assistance to navigate the system.</w:t>
      </w:r>
    </w:p>
    <w:p w:rsidR="00E51805" w:rsidRDefault="00E51805" w:rsidP="00D74E2F">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C845C6">
        <w:rPr>
          <w:rFonts w:ascii="Myriad Pro" w:hAnsi="Myriad Pro"/>
        </w:rPr>
        <w:t>Which technical, academic and/or employability</w:t>
      </w:r>
      <w:r w:rsidR="001A4A95" w:rsidRPr="00C845C6">
        <w:rPr>
          <w:rFonts w:ascii="Myriad Pro" w:hAnsi="Myriad Pro"/>
        </w:rPr>
        <w:t xml:space="preserve"> </w:t>
      </w:r>
      <w:r w:rsidRPr="00C845C6">
        <w:rPr>
          <w:rFonts w:ascii="Myriad Pro" w:hAnsi="Myriad Pro"/>
        </w:rPr>
        <w:t xml:space="preserve">standards does your program of study incorporate at the secondary and/or postsecondary level and how? (Please </w:t>
      </w:r>
      <w:r w:rsidR="000B7607" w:rsidRPr="00C845C6">
        <w:rPr>
          <w:rFonts w:ascii="Myriad Pro" w:hAnsi="Myriad Pro"/>
        </w:rPr>
        <w:t xml:space="preserve">list the standards you use and </w:t>
      </w:r>
      <w:r w:rsidRPr="00C845C6">
        <w:rPr>
          <w:rFonts w:ascii="Myriad Pro" w:hAnsi="Myriad Pro"/>
        </w:rPr>
        <w:t xml:space="preserve">be specific regarding how your program uses industry, national, state </w:t>
      </w:r>
      <w:r w:rsidR="00722285" w:rsidRPr="00C845C6">
        <w:rPr>
          <w:rFonts w:ascii="Myriad Pro" w:hAnsi="Myriad Pro"/>
        </w:rPr>
        <w:t>and/</w:t>
      </w:r>
      <w:r w:rsidRPr="00C845C6">
        <w:rPr>
          <w:rFonts w:ascii="Myriad Pro" w:hAnsi="Myriad Pro"/>
        </w:rPr>
        <w:t xml:space="preserve">or </w:t>
      </w:r>
      <w:r w:rsidRPr="00C845C6">
        <w:rPr>
          <w:rFonts w:ascii="Myriad Pro" w:hAnsi="Myriad Pro"/>
        </w:rPr>
        <w:lastRenderedPageBreak/>
        <w:t>locally-developed standards) (</w:t>
      </w:r>
      <w:proofErr w:type="gramStart"/>
      <w:r w:rsidRPr="00C845C6">
        <w:rPr>
          <w:rFonts w:ascii="Myriad Pro" w:hAnsi="Myriad Pro"/>
          <w:u w:val="single"/>
        </w:rPr>
        <w:t>250 word</w:t>
      </w:r>
      <w:proofErr w:type="gramEnd"/>
      <w:r w:rsidRPr="00C845C6">
        <w:rPr>
          <w:rFonts w:ascii="Myriad Pro" w:hAnsi="Myriad Pro"/>
          <w:u w:val="single"/>
        </w:rPr>
        <w:t xml:space="preserve"> limit</w:t>
      </w:r>
      <w:r w:rsidRPr="00C845C6">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78"/>
        <w:gridCol w:w="4672"/>
      </w:tblGrid>
      <w:tr w:rsidR="00DA2438">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tc>
          <w:tcPr>
            <w:tcW w:w="4788" w:type="dxa"/>
          </w:tcPr>
          <w:p w:rsidR="00DA2438" w:rsidRDefault="00DA2438" w:rsidP="00801432">
            <w:r>
              <w:t>Academic Standards</w:t>
            </w:r>
          </w:p>
        </w:tc>
        <w:tc>
          <w:tcPr>
            <w:tcW w:w="4788" w:type="dxa"/>
          </w:tcPr>
          <w:p w:rsidR="00DA2438" w:rsidRDefault="00C845C6" w:rsidP="00C845C6">
            <w:r>
              <w:t>Utah State Board of Education CORE Standards</w:t>
            </w:r>
          </w:p>
          <w:p w:rsidR="00C845C6" w:rsidRDefault="00C845C6" w:rsidP="00C845C6"/>
        </w:tc>
      </w:tr>
      <w:tr w:rsidR="00DA2438">
        <w:tc>
          <w:tcPr>
            <w:tcW w:w="4788" w:type="dxa"/>
          </w:tcPr>
          <w:p w:rsidR="00DA2438" w:rsidRDefault="00DA2438" w:rsidP="00801432">
            <w:r>
              <w:t>Career Cluster or Technical Standards</w:t>
            </w:r>
          </w:p>
        </w:tc>
        <w:tc>
          <w:tcPr>
            <w:tcW w:w="4788" w:type="dxa"/>
          </w:tcPr>
          <w:p w:rsidR="00DA2438" w:rsidRDefault="00C845C6" w:rsidP="00C845C6">
            <w:r>
              <w:t>Utah State Board of Education CTE Pathways and Course Standards</w:t>
            </w:r>
          </w:p>
          <w:p w:rsidR="00C845C6" w:rsidRDefault="00C845C6" w:rsidP="00C845C6">
            <w:pPr>
              <w:rPr>
                <w:rFonts w:ascii="Myriad Pro" w:hAnsi="Myriad Pro"/>
                <w:b/>
                <w:color w:val="009AA6"/>
                <w:sz w:val="32"/>
              </w:rPr>
            </w:pPr>
          </w:p>
        </w:tc>
      </w:tr>
      <w:tr w:rsidR="00DA2438">
        <w:tc>
          <w:tcPr>
            <w:tcW w:w="4788" w:type="dxa"/>
          </w:tcPr>
          <w:p w:rsidR="00DA2438" w:rsidRDefault="00DA2438" w:rsidP="00801432">
            <w:r>
              <w:t xml:space="preserve">Employability Standards </w:t>
            </w:r>
          </w:p>
        </w:tc>
        <w:tc>
          <w:tcPr>
            <w:tcW w:w="4788" w:type="dxa"/>
          </w:tcPr>
          <w:p w:rsidR="00DA2438" w:rsidRDefault="00C845C6" w:rsidP="00C845C6">
            <w:r>
              <w:t>Technology &amp; Engineering Program Area Workplace Skills (ref: attached document)</w:t>
            </w:r>
          </w:p>
          <w:p w:rsidR="00C845C6" w:rsidRDefault="00C845C6" w:rsidP="00C845C6">
            <w:pPr>
              <w:rPr>
                <w:rFonts w:ascii="Myriad Pro" w:hAnsi="Myriad Pro"/>
                <w:b/>
                <w:color w:val="009AA6"/>
                <w:sz w:val="32"/>
              </w:rPr>
            </w:pPr>
          </w:p>
        </w:tc>
      </w:tr>
      <w:tr w:rsidR="00DA2438">
        <w:tc>
          <w:tcPr>
            <w:tcW w:w="4788" w:type="dxa"/>
          </w:tcPr>
          <w:p w:rsidR="00DA2438" w:rsidRDefault="00DA2438" w:rsidP="00801432">
            <w:r>
              <w:t>Other</w:t>
            </w:r>
          </w:p>
        </w:tc>
        <w:tc>
          <w:tcPr>
            <w:tcW w:w="4788" w:type="dxa"/>
          </w:tcPr>
          <w:p w:rsidR="00DA2438" w:rsidRDefault="00EF1987" w:rsidP="00C845C6">
            <w:r>
              <w:t xml:space="preserve">The </w:t>
            </w:r>
            <w:r w:rsidR="00C845C6">
              <w:t>AM STE</w:t>
            </w:r>
            <w:r>
              <w:t>M program itself is the Industry Standard.</w:t>
            </w:r>
          </w:p>
          <w:p w:rsidR="00DA2438" w:rsidRDefault="00DA2438" w:rsidP="00801432">
            <w:pPr>
              <w:rPr>
                <w:rFonts w:ascii="Myriad Pro" w:hAnsi="Myriad Pro"/>
                <w:b/>
                <w:color w:val="009AA6"/>
                <w:sz w:val="32"/>
              </w:rPr>
            </w:pPr>
          </w:p>
        </w:tc>
      </w:tr>
    </w:tbl>
    <w:p w:rsidR="00A45272" w:rsidRPr="00A45272" w:rsidRDefault="00A45272" w:rsidP="0000415A">
      <w:pPr>
        <w:pStyle w:val="ListParagraph"/>
        <w:spacing w:after="0" w:line="240" w:lineRule="auto"/>
        <w:ind w:left="360"/>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Pr="008E442B" w:rsidRDefault="00E51805" w:rsidP="00E51805">
      <w:pPr>
        <w:pStyle w:val="ListParagraph"/>
        <w:numPr>
          <w:ilvl w:val="0"/>
          <w:numId w:val="1"/>
        </w:numPr>
        <w:spacing w:after="0" w:line="240" w:lineRule="auto"/>
        <w:rPr>
          <w:rFonts w:ascii="Myriad Pro" w:hAnsi="Myriad Pro"/>
        </w:rPr>
      </w:pPr>
      <w:r w:rsidRPr="008E442B">
        <w:rPr>
          <w:rFonts w:ascii="Myriad Pro" w:hAnsi="Myriad Pro"/>
        </w:rPr>
        <w:t xml:space="preserve">Please </w:t>
      </w:r>
      <w:r w:rsidR="00C31726" w:rsidRPr="008E442B">
        <w:rPr>
          <w:rFonts w:ascii="Myriad Pro" w:hAnsi="Myriad Pro"/>
        </w:rPr>
        <w:t xml:space="preserve">fill out the chart below, and </w:t>
      </w:r>
      <w:r w:rsidRPr="008E442B">
        <w:rPr>
          <w:rFonts w:ascii="Myriad Pro" w:hAnsi="Myriad Pro"/>
        </w:rPr>
        <w:t xml:space="preserve">describe your program of study’s course sequence by grade level, including the relevant or required academic and technical courses, as well as other required activities. </w:t>
      </w:r>
      <w:r w:rsidR="009A4071" w:rsidRPr="008E442B">
        <w:rPr>
          <w:rFonts w:ascii="Myriad Pro" w:hAnsi="Myriad Pro"/>
        </w:rPr>
        <w:br/>
      </w:r>
      <w:r w:rsidR="009A4071" w:rsidRPr="008E442B">
        <w:rPr>
          <w:rFonts w:ascii="Myriad Pro" w:hAnsi="Myriad Pro"/>
        </w:rPr>
        <w:br/>
      </w:r>
      <w:r w:rsidRPr="008E442B">
        <w:rPr>
          <w:rFonts w:ascii="Myriad Pro" w:hAnsi="Myriad Pro"/>
          <w:b/>
        </w:rPr>
        <w:t>Make sure to highlight the course sequence that bridges secondary and postsecondary education</w:t>
      </w:r>
      <w:r w:rsidR="00B263AB" w:rsidRPr="008E442B">
        <w:rPr>
          <w:rFonts w:ascii="Myriad Pro" w:hAnsi="Myriad Pro"/>
          <w:b/>
        </w:rPr>
        <w:t>.</w:t>
      </w:r>
      <w:r w:rsidRPr="008E442B">
        <w:rPr>
          <w:rFonts w:ascii="Myriad Pro" w:hAnsi="Myriad Pro"/>
        </w:rPr>
        <w:t xml:space="preserve"> </w:t>
      </w:r>
      <w:r w:rsidR="00B263AB" w:rsidRPr="008E442B">
        <w:rPr>
          <w:rFonts w:ascii="Myriad Pro" w:hAnsi="Myriad Pro"/>
        </w:rPr>
        <w:t>E</w:t>
      </w:r>
      <w:r w:rsidRPr="008E442B">
        <w:rPr>
          <w:rFonts w:ascii="Myriad Pro" w:hAnsi="Myriad Pro"/>
        </w:rPr>
        <w:t xml:space="preserve">xplain how your program of study ensures </w:t>
      </w:r>
      <w:r w:rsidR="00C22A2E" w:rsidRPr="008E442B">
        <w:rPr>
          <w:rFonts w:ascii="Myriad Pro" w:hAnsi="Myriad Pro"/>
        </w:rPr>
        <w:t xml:space="preserve">learners </w:t>
      </w:r>
      <w:r w:rsidRPr="008E442B">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6" w:history="1">
        <w:r w:rsidRPr="008E442B">
          <w:rPr>
            <w:rStyle w:val="Hyperlink"/>
            <w:rFonts w:ascii="Myriad Pro" w:hAnsi="Myriad Pro"/>
          </w:rPr>
          <w:t>plans of study</w:t>
        </w:r>
      </w:hyperlink>
      <w:r w:rsidRPr="008E442B">
        <w:rPr>
          <w:rFonts w:ascii="Myriad Pro" w:hAnsi="Myriad Pro"/>
        </w:rPr>
        <w:t xml:space="preserve"> of the course sequence in lieu of </w:t>
      </w:r>
      <w:r w:rsidR="00C31726" w:rsidRPr="008E442B">
        <w:rPr>
          <w:rFonts w:ascii="Myriad Pro" w:hAnsi="Myriad Pro"/>
        </w:rPr>
        <w:t xml:space="preserve">filling out the chart below. </w:t>
      </w:r>
      <w:r w:rsidRPr="008E442B">
        <w:rPr>
          <w:rFonts w:ascii="Myriad Pro" w:hAnsi="Myriad Pro"/>
        </w:rPr>
        <w:t xml:space="preserve"> </w:t>
      </w:r>
    </w:p>
    <w:p w:rsidR="000B185E" w:rsidRDefault="000B185E" w:rsidP="00EF1987">
      <w:pPr>
        <w:spacing w:after="0" w:line="240" w:lineRule="auto"/>
        <w:rPr>
          <w:rFonts w:ascii="Myriad Pro" w:hAnsi="Myriad Pro"/>
        </w:rPr>
      </w:pPr>
    </w:p>
    <w:p w:rsidR="00EF1987" w:rsidRPr="00EF1987" w:rsidRDefault="00EF1987" w:rsidP="00EF1987">
      <w:pPr>
        <w:spacing w:after="0" w:line="240" w:lineRule="auto"/>
        <w:rPr>
          <w:rFonts w:ascii="Myriad Pro" w:hAnsi="Myriad Pro"/>
        </w:rPr>
      </w:pPr>
      <w:r>
        <w:rPr>
          <w:rFonts w:ascii="Myriad Pro" w:hAnsi="Myriad Pro"/>
        </w:rPr>
        <w:t>See the attached document</w:t>
      </w:r>
      <w:r w:rsidR="008E442B">
        <w:rPr>
          <w:rFonts w:ascii="Myriad Pro" w:hAnsi="Myriad Pro"/>
        </w:rPr>
        <w:t>s</w:t>
      </w:r>
      <w:r>
        <w:rPr>
          <w:rFonts w:ascii="Myriad Pro" w:hAnsi="Myriad Pro"/>
        </w:rPr>
        <w:t>: AM STEM Program of Study.pdf</w:t>
      </w:r>
      <w:r w:rsidR="008E442B">
        <w:rPr>
          <w:rFonts w:ascii="Myriad Pro" w:hAnsi="Myriad Pro"/>
        </w:rPr>
        <w:t xml:space="preserve"> and USU AAS &amp; BS.pdf</w:t>
      </w:r>
    </w:p>
    <w:p w:rsidR="00504C3E" w:rsidRDefault="00504C3E" w:rsidP="00794604">
      <w:pPr>
        <w:pStyle w:val="ListParagraph"/>
        <w:spacing w:after="0" w:line="240" w:lineRule="auto"/>
        <w:ind w:left="360"/>
        <w:rPr>
          <w:rFonts w:ascii="Myriad Pro" w:hAnsi="Myriad Pro"/>
        </w:rPr>
      </w:pP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rsidR="00C31726" w:rsidRDefault="000B185E" w:rsidP="00794604">
            <w:pPr>
              <w:pStyle w:val="ListParagraph"/>
              <w:ind w:left="0"/>
              <w:rPr>
                <w:rFonts w:ascii="Myriad Pro" w:hAnsi="Myriad Pro"/>
              </w:rPr>
            </w:pPr>
            <w:r>
              <w:rPr>
                <w:rFonts w:ascii="Myriad Pro" w:hAnsi="Myriad Pro"/>
                <w:noProof/>
              </w:rPr>
              <mc:AlternateContent>
                <mc:Choice Requires="wps">
                  <w:drawing>
                    <wp:anchor distT="0" distB="0" distL="114300" distR="114300" simplePos="0" relativeHeight="251659264" behindDoc="0" locked="0" layoutInCell="1" allowOverlap="1">
                      <wp:simplePos x="0" y="0"/>
                      <wp:positionH relativeFrom="column">
                        <wp:posOffset>46673</wp:posOffset>
                      </wp:positionH>
                      <wp:positionV relativeFrom="paragraph">
                        <wp:posOffset>86678</wp:posOffset>
                      </wp:positionV>
                      <wp:extent cx="2324100" cy="24669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324100" cy="2466975"/>
                              </a:xfrm>
                              <a:prstGeom prst="rect">
                                <a:avLst/>
                              </a:prstGeom>
                              <a:solidFill>
                                <a:schemeClr val="lt1"/>
                              </a:solidFill>
                              <a:ln w="6350">
                                <a:solidFill>
                                  <a:prstClr val="black"/>
                                </a:solidFill>
                              </a:ln>
                            </wps:spPr>
                            <wps:txbx>
                              <w:txbxContent>
                                <w:p w:rsidR="000B185E" w:rsidRDefault="000B185E" w:rsidP="000B185E">
                                  <w:pPr>
                                    <w:jc w:val="center"/>
                                  </w:pPr>
                                </w:p>
                                <w:p w:rsidR="000B185E" w:rsidRDefault="000B185E" w:rsidP="000B185E">
                                  <w:pPr>
                                    <w:jc w:val="center"/>
                                  </w:pPr>
                                </w:p>
                                <w:p w:rsidR="000B185E" w:rsidRDefault="000B185E" w:rsidP="000B185E">
                                  <w:pPr>
                                    <w:jc w:val="center"/>
                                  </w:pPr>
                                </w:p>
                                <w:p w:rsidR="000B185E" w:rsidRDefault="000B185E" w:rsidP="000B185E">
                                  <w:pPr>
                                    <w:jc w:val="center"/>
                                  </w:pPr>
                                </w:p>
                                <w:p w:rsidR="000B185E" w:rsidRDefault="000B185E" w:rsidP="000B185E">
                                  <w:pPr>
                                    <w:jc w:val="center"/>
                                  </w:pPr>
                                  <w:r>
                                    <w:t>Utah State Board of Education Graduation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pt;margin-top:6.85pt;width:183pt;height:19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" fillcolor="white [3201]" strokeweight=".5pt">
                      <v:textbox>
                        <w:txbxContent>
                          <w:p w:rsidR="000B185E" w:rsidRDefault="000B185E" w:rsidP="000B185E">
                            <w:pPr>
                              <w:jc w:val="center"/>
                            </w:pPr>
                          </w:p>
                          <w:p w:rsidR="000B185E" w:rsidRDefault="000B185E" w:rsidP="000B185E">
                            <w:pPr>
                              <w:jc w:val="center"/>
                            </w:pPr>
                          </w:p>
                          <w:p w:rsidR="000B185E" w:rsidRDefault="000B185E" w:rsidP="000B185E">
                            <w:pPr>
                              <w:jc w:val="center"/>
                            </w:pPr>
                          </w:p>
                          <w:p w:rsidR="000B185E" w:rsidRDefault="000B185E" w:rsidP="000B185E">
                            <w:pPr>
                              <w:jc w:val="center"/>
                            </w:pPr>
                          </w:p>
                          <w:p w:rsidR="000B185E" w:rsidRDefault="000B185E" w:rsidP="000B185E">
                            <w:pPr>
                              <w:jc w:val="center"/>
                            </w:pPr>
                            <w:r>
                              <w:t>Utah State Board of Education Graduation Requirements</w:t>
                            </w:r>
                          </w:p>
                        </w:txbxContent>
                      </v:textbox>
                    </v:shape>
                  </w:pict>
                </mc:Fallback>
              </mc:AlternateContent>
            </w:r>
          </w:p>
        </w:tc>
        <w:tc>
          <w:tcPr>
            <w:tcW w:w="992" w:type="dxa"/>
            <w:tcBorders>
              <w:top w:val="single" w:sz="4" w:space="0" w:color="auto"/>
            </w:tcBorders>
          </w:tcPr>
          <w:p w:rsidR="00C31726" w:rsidRDefault="00C31726" w:rsidP="00794604">
            <w:pPr>
              <w:pStyle w:val="ListParagraph"/>
              <w:ind w:left="0"/>
              <w:rPr>
                <w:rFonts w:ascii="Myriad Pro" w:hAnsi="Myriad Pro"/>
              </w:rPr>
            </w:pPr>
          </w:p>
        </w:tc>
        <w:tc>
          <w:tcPr>
            <w:tcW w:w="990" w:type="dxa"/>
            <w:tcBorders>
              <w:top w:val="single" w:sz="4" w:space="0" w:color="auto"/>
            </w:tcBorders>
          </w:tcPr>
          <w:p w:rsidR="00C31726" w:rsidRDefault="00C31726" w:rsidP="00794604">
            <w:pPr>
              <w:pStyle w:val="ListParagraph"/>
              <w:ind w:left="0"/>
              <w:rPr>
                <w:rFonts w:ascii="Myriad Pro" w:hAnsi="Myriad Pro"/>
              </w:rPr>
            </w:pPr>
          </w:p>
        </w:tc>
        <w:tc>
          <w:tcPr>
            <w:tcW w:w="1080" w:type="dxa"/>
            <w:tcBorders>
              <w:top w:val="single" w:sz="4" w:space="0" w:color="auto"/>
            </w:tcBorders>
          </w:tcPr>
          <w:p w:rsidR="00C31726" w:rsidRDefault="00C31726" w:rsidP="00794604">
            <w:pPr>
              <w:pStyle w:val="ListParagraph"/>
              <w:ind w:left="0"/>
              <w:rPr>
                <w:rFonts w:ascii="Myriad Pro" w:hAnsi="Myriad Pro"/>
              </w:rPr>
            </w:pPr>
          </w:p>
        </w:tc>
        <w:tc>
          <w:tcPr>
            <w:tcW w:w="1978" w:type="dxa"/>
            <w:tcBorders>
              <w:top w:val="single" w:sz="4" w:space="0" w:color="auto"/>
            </w:tcBorders>
          </w:tcPr>
          <w:p w:rsidR="00C31726" w:rsidRDefault="003E2A4F" w:rsidP="00794604">
            <w:pPr>
              <w:pStyle w:val="ListParagraph"/>
              <w:ind w:left="0"/>
              <w:rPr>
                <w:rFonts w:ascii="Myriad Pro" w:hAnsi="Myriad Pro"/>
              </w:rPr>
            </w:pPr>
            <w:r>
              <w:rPr>
                <w:rFonts w:ascii="Myriad Pro" w:hAnsi="Myriad Pro"/>
              </w:rPr>
              <w:t>Elective:</w:t>
            </w:r>
          </w:p>
          <w:p w:rsidR="00776C9A" w:rsidRDefault="003E2A4F" w:rsidP="003E2A4F">
            <w:pPr>
              <w:pStyle w:val="ListParagraph"/>
              <w:ind w:left="0"/>
              <w:rPr>
                <w:rFonts w:ascii="Myriad Pro" w:hAnsi="Myriad Pro"/>
              </w:rPr>
            </w:pPr>
            <w:r>
              <w:rPr>
                <w:rFonts w:ascii="Myriad Pro" w:hAnsi="Myriad Pro"/>
              </w:rPr>
              <w:t>Engineering Technology</w:t>
            </w:r>
          </w:p>
        </w:tc>
        <w:tc>
          <w:tcPr>
            <w:tcW w:w="2270" w:type="dxa"/>
            <w:tcBorders>
              <w:top w:val="single" w:sz="4" w:space="0" w:color="auto"/>
            </w:tcBorders>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A57B2E" w:rsidP="00794604">
            <w:pPr>
              <w:pStyle w:val="ListParagraph"/>
              <w:ind w:left="0"/>
              <w:rPr>
                <w:rFonts w:ascii="Myriad Pro" w:hAnsi="Myriad Pro"/>
              </w:rPr>
            </w:pPr>
            <w:r>
              <w:rPr>
                <w:rFonts w:ascii="Myriad Pro" w:hAnsi="Myriad Pro"/>
              </w:rPr>
              <w:t>Elective:</w:t>
            </w:r>
          </w:p>
          <w:p w:rsidR="00776C9A" w:rsidRDefault="00A57B2E" w:rsidP="003E2A4F">
            <w:pPr>
              <w:pStyle w:val="ListParagraph"/>
              <w:ind w:left="0"/>
              <w:rPr>
                <w:rFonts w:ascii="Myriad Pro" w:hAnsi="Myriad Pro"/>
              </w:rPr>
            </w:pPr>
            <w:r>
              <w:rPr>
                <w:rFonts w:ascii="Myriad Pro" w:hAnsi="Myriad Pro"/>
              </w:rPr>
              <w:t>Computer Programming, Electronics</w:t>
            </w:r>
            <w:r w:rsidR="00B6638A">
              <w:rPr>
                <w:rFonts w:ascii="Myriad Pro" w:hAnsi="Myriad Pro"/>
              </w:rPr>
              <w:t xml:space="preserve"> 1</w:t>
            </w:r>
            <w:r>
              <w:rPr>
                <w:rFonts w:ascii="Myriad Pro" w:hAnsi="Myriad Pro"/>
              </w:rPr>
              <w:t>,</w:t>
            </w:r>
            <w:r w:rsidR="003E2A4F">
              <w:rPr>
                <w:rFonts w:ascii="Myriad Pro" w:hAnsi="Myriad Pro"/>
              </w:rPr>
              <w:t xml:space="preserve"> or</w:t>
            </w:r>
            <w:r>
              <w:rPr>
                <w:rFonts w:ascii="Myriad Pro" w:hAnsi="Myriad Pro"/>
              </w:rPr>
              <w:t xml:space="preserve"> </w:t>
            </w:r>
            <w:r w:rsidR="003E2A4F">
              <w:rPr>
                <w:rFonts w:ascii="Myriad Pro" w:hAnsi="Myriad Pro"/>
              </w:rPr>
              <w:lastRenderedPageBreak/>
              <w:t>Industrial Maintenance</w:t>
            </w: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p w:rsidR="00A57B2E" w:rsidRDefault="00A57B2E" w:rsidP="00794604">
            <w:pPr>
              <w:pStyle w:val="ListParagraph"/>
              <w:ind w:left="0"/>
              <w:rPr>
                <w:rFonts w:ascii="Myriad Pro" w:hAnsi="Myriad Pro"/>
              </w:rPr>
            </w:pPr>
            <w:r>
              <w:rPr>
                <w:rFonts w:ascii="Myriad Pro" w:hAnsi="Myriad Pro"/>
              </w:rPr>
              <w:t>Robotics 1</w:t>
            </w: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0B185E" w:rsidP="00794604">
            <w:pPr>
              <w:pStyle w:val="ListParagraph"/>
              <w:ind w:left="0"/>
              <w:rPr>
                <w:rFonts w:ascii="Myriad Pro" w:hAnsi="Myriad Pro"/>
              </w:rPr>
            </w:pPr>
            <w:r>
              <w:rPr>
                <w:rFonts w:ascii="Myriad Pro" w:hAnsi="Myriad Pro"/>
              </w:rPr>
              <w:t>Workplace Skills</w:t>
            </w: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p w:rsidR="00A57B2E" w:rsidRDefault="00A57B2E" w:rsidP="00794604">
            <w:pPr>
              <w:pStyle w:val="ListParagraph"/>
              <w:ind w:left="0"/>
              <w:rPr>
                <w:rFonts w:ascii="Myriad Pro" w:hAnsi="Myriad Pro"/>
              </w:rPr>
            </w:pPr>
            <w:r>
              <w:rPr>
                <w:rFonts w:ascii="Myriad Pro" w:hAnsi="Myriad Pro"/>
              </w:rPr>
              <w:t>Robotics 2</w:t>
            </w: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F0156F" w:rsidP="00794604">
            <w:pPr>
              <w:pStyle w:val="ListParagraph"/>
              <w:ind w:left="0"/>
              <w:rPr>
                <w:rFonts w:ascii="Myriad Pro" w:hAnsi="Myriad Pro"/>
              </w:rPr>
            </w:pPr>
            <w:r>
              <w:rPr>
                <w:rFonts w:ascii="Myriad Pro" w:hAnsi="Myriad Pro"/>
              </w:rPr>
              <w:t xml:space="preserve">Completion of the </w:t>
            </w:r>
            <w:r w:rsidR="00B6638A">
              <w:rPr>
                <w:rFonts w:ascii="Myriad Pro" w:hAnsi="Myriad Pro"/>
              </w:rPr>
              <w:t xml:space="preserve">Automated Manufacturing </w:t>
            </w:r>
            <w:r>
              <w:rPr>
                <w:rFonts w:ascii="Myriad Pro" w:hAnsi="Myriad Pro"/>
              </w:rPr>
              <w:t xml:space="preserve">900-hour certificate program at </w:t>
            </w:r>
            <w:proofErr w:type="spellStart"/>
            <w:r>
              <w:rPr>
                <w:rFonts w:ascii="Myriad Pro" w:hAnsi="Myriad Pro"/>
              </w:rPr>
              <w:t>Bridgerland</w:t>
            </w:r>
            <w:proofErr w:type="spellEnd"/>
            <w:r w:rsidR="00B6638A">
              <w:rPr>
                <w:rFonts w:ascii="Myriad Pro" w:hAnsi="Myriad Pro"/>
              </w:rPr>
              <w:t xml:space="preserve"> Technology College</w:t>
            </w: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rsidR="00C31726" w:rsidRDefault="00F0156F" w:rsidP="00794604">
            <w:pPr>
              <w:pStyle w:val="ListParagraph"/>
              <w:ind w:left="0"/>
              <w:rPr>
                <w:rFonts w:ascii="Myriad Pro" w:hAnsi="Myriad Pro"/>
              </w:rPr>
            </w:pPr>
            <w:r>
              <w:rPr>
                <w:rFonts w:ascii="Myriad Pro" w:hAnsi="Myriad Pro"/>
                <w:noProof/>
              </w:rPr>
              <mc:AlternateContent>
                <mc:Choice Requires="wps">
                  <w:drawing>
                    <wp:anchor distT="0" distB="0" distL="114300" distR="114300" simplePos="0" relativeHeight="251660288" behindDoc="0" locked="0" layoutInCell="1" allowOverlap="1">
                      <wp:simplePos x="0" y="0"/>
                      <wp:positionH relativeFrom="column">
                        <wp:posOffset>-10477</wp:posOffset>
                      </wp:positionH>
                      <wp:positionV relativeFrom="paragraph">
                        <wp:posOffset>-1219835</wp:posOffset>
                      </wp:positionV>
                      <wp:extent cx="2505075" cy="1724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05075" cy="1724025"/>
                              </a:xfrm>
                              <a:prstGeom prst="rect">
                                <a:avLst/>
                              </a:prstGeom>
                              <a:solidFill>
                                <a:schemeClr val="lt1"/>
                              </a:solidFill>
                              <a:ln w="6350">
                                <a:solidFill>
                                  <a:prstClr val="black"/>
                                </a:solidFill>
                              </a:ln>
                            </wps:spPr>
                            <wps:txbx>
                              <w:txbxContent>
                                <w:p w:rsidR="008E442B" w:rsidRDefault="008E442B" w:rsidP="00B6638A">
                                  <w:pPr>
                                    <w:jc w:val="center"/>
                                  </w:pPr>
                                </w:p>
                                <w:p w:rsidR="008E442B" w:rsidRDefault="008E442B" w:rsidP="00B6638A">
                                  <w:pPr>
                                    <w:jc w:val="center"/>
                                  </w:pPr>
                                </w:p>
                                <w:p w:rsidR="00F0156F" w:rsidRDefault="00F0156F" w:rsidP="00B6638A">
                                  <w:pPr>
                                    <w:jc w:val="center"/>
                                  </w:pPr>
                                  <w:r>
                                    <w:t xml:space="preserve">General Studies </w:t>
                                  </w:r>
                                  <w:r w:rsidR="00B6638A">
                                    <w:t xml:space="preserve">work for an Associate Degree </w:t>
                                  </w:r>
                                  <w:r>
                                    <w:t>at Utah State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8pt;margin-top:-96.05pt;width:197.25pt;height:13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" fillcolor="white [3201]" strokeweight=".5pt">
                      <v:textbox>
                        <w:txbxContent>
                          <w:p w:rsidR="008E442B" w:rsidRDefault="008E442B" w:rsidP="00B6638A">
                            <w:pPr>
                              <w:jc w:val="center"/>
                            </w:pPr>
                          </w:p>
                          <w:p w:rsidR="008E442B" w:rsidRDefault="008E442B" w:rsidP="00B6638A">
                            <w:pPr>
                              <w:jc w:val="center"/>
                            </w:pPr>
                          </w:p>
                          <w:p w:rsidR="00F0156F" w:rsidRDefault="00F0156F" w:rsidP="00B6638A">
                            <w:pPr>
                              <w:jc w:val="center"/>
                            </w:pPr>
                            <w:r>
                              <w:t xml:space="preserve">General Studies </w:t>
                            </w:r>
                            <w:r w:rsidR="00B6638A">
                              <w:t xml:space="preserve">work for an Associate Degree </w:t>
                            </w:r>
                            <w:r>
                              <w:t>at Utah State University</w:t>
                            </w:r>
                          </w:p>
                        </w:txbxContent>
                      </v:textbox>
                    </v:shape>
                  </w:pict>
                </mc:Fallback>
              </mc:AlternateContent>
            </w: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rsidR="00C31726" w:rsidRDefault="00F0156F" w:rsidP="00794604">
            <w:pPr>
              <w:pStyle w:val="ListParagraph"/>
              <w:ind w:left="0"/>
              <w:rPr>
                <w:rFonts w:ascii="Myriad Pro" w:hAnsi="Myriad Pro"/>
              </w:rPr>
            </w:pPr>
            <w:r>
              <w:rPr>
                <w:rFonts w:ascii="Myriad Pro" w:hAnsi="Myriad Pro"/>
                <w:noProof/>
              </w:rPr>
              <mc:AlternateContent>
                <mc:Choice Requires="wps">
                  <w:drawing>
                    <wp:anchor distT="0" distB="0" distL="114300" distR="114300" simplePos="0" relativeHeight="251661312" behindDoc="0" locked="0" layoutInCell="1" allowOverlap="1">
                      <wp:simplePos x="0" y="0"/>
                      <wp:positionH relativeFrom="column">
                        <wp:posOffset>-952</wp:posOffset>
                      </wp:positionH>
                      <wp:positionV relativeFrom="paragraph">
                        <wp:posOffset>-471170</wp:posOffset>
                      </wp:positionV>
                      <wp:extent cx="2495550" cy="981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495550" cy="981075"/>
                              </a:xfrm>
                              <a:prstGeom prst="rect">
                                <a:avLst/>
                              </a:prstGeom>
                              <a:solidFill>
                                <a:schemeClr val="lt1"/>
                              </a:solidFill>
                              <a:ln w="6350">
                                <a:solidFill>
                                  <a:prstClr val="black"/>
                                </a:solidFill>
                              </a:ln>
                            </wps:spPr>
                            <wps:txbx>
                              <w:txbxContent>
                                <w:p w:rsidR="008E442B" w:rsidRDefault="008E442B" w:rsidP="00B6638A">
                                  <w:pPr>
                                    <w:jc w:val="center"/>
                                  </w:pPr>
                                </w:p>
                                <w:p w:rsidR="00F0156F" w:rsidRDefault="008E442B" w:rsidP="00B6638A">
                                  <w:pPr>
                                    <w:jc w:val="center"/>
                                  </w:pPr>
                                  <w:r>
                                    <w:t>Bachelor’s</w:t>
                                  </w:r>
                                  <w:r w:rsidR="00F0156F">
                                    <w:t xml:space="preserve"> Degree </w:t>
                                  </w:r>
                                  <w:r w:rsidR="00B6638A">
                                    <w:t>completion</w:t>
                                  </w:r>
                                  <w:r w:rsidR="00F0156F">
                                    <w:t xml:space="preserve"> at Utah State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05pt;margin-top:-37.1pt;width:196.5pt;height: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" fillcolor="white [3201]" strokeweight=".5pt">
                      <v:textbox>
                        <w:txbxContent>
                          <w:p w:rsidR="008E442B" w:rsidRDefault="008E442B" w:rsidP="00B6638A">
                            <w:pPr>
                              <w:jc w:val="center"/>
                            </w:pPr>
                          </w:p>
                          <w:p w:rsidR="00F0156F" w:rsidRDefault="008E442B" w:rsidP="00B6638A">
                            <w:pPr>
                              <w:jc w:val="center"/>
                            </w:pPr>
                            <w:r>
                              <w:t>Bachelor’s</w:t>
                            </w:r>
                            <w:r w:rsidR="00F0156F">
                              <w:t xml:space="preserve"> Degree </w:t>
                            </w:r>
                            <w:r w:rsidR="00B6638A">
                              <w:t>completion</w:t>
                            </w:r>
                            <w:r w:rsidR="00F0156F">
                              <w:t xml:space="preserve"> at Utah State University</w:t>
                            </w:r>
                          </w:p>
                        </w:txbxContent>
                      </v:textbox>
                    </v:shape>
                  </w:pict>
                </mc:Fallback>
              </mc:AlternateContent>
            </w: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bl>
    <w:p w:rsidR="00794604" w:rsidRDefault="00794604" w:rsidP="00794604">
      <w:pPr>
        <w:pStyle w:val="ListParagraph"/>
        <w:spacing w:after="0" w:line="240" w:lineRule="auto"/>
        <w:ind w:left="360"/>
        <w:rPr>
          <w:rFonts w:ascii="Myriad Pro" w:hAnsi="Myriad Pro"/>
        </w:rPr>
      </w:pPr>
    </w:p>
    <w:p w:rsidR="00794604" w:rsidRPr="00F75C34" w:rsidRDefault="00D00B16" w:rsidP="00D00B16">
      <w:pPr>
        <w:pStyle w:val="ListParagraph"/>
        <w:numPr>
          <w:ilvl w:val="0"/>
          <w:numId w:val="1"/>
        </w:numPr>
        <w:spacing w:after="0" w:line="240" w:lineRule="auto"/>
        <w:rPr>
          <w:rFonts w:ascii="Myriad Pro" w:hAnsi="Myriad Pro"/>
        </w:rPr>
      </w:pPr>
      <w:r w:rsidRPr="00F75C34">
        <w:rPr>
          <w:rFonts w:ascii="Myriad Pro" w:hAnsi="Myriad Pro"/>
        </w:rPr>
        <w:t>How do you ensure that CTE instruction and coursework is integrated with core academics?</w:t>
      </w:r>
      <w:r w:rsidR="00332786" w:rsidRPr="00F75C34">
        <w:rPr>
          <w:rFonts w:ascii="Myriad Pro" w:hAnsi="Myriad Pro"/>
        </w:rPr>
        <w:t xml:space="preserve"> Please provide one</w:t>
      </w:r>
      <w:r w:rsidR="001A4A95" w:rsidRPr="00F75C34">
        <w:rPr>
          <w:rFonts w:ascii="Myriad Pro" w:hAnsi="Myriad Pro"/>
        </w:rPr>
        <w:t>, specific</w:t>
      </w:r>
      <w:r w:rsidR="00332786" w:rsidRPr="00F75C34">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8E442B" w:rsidRPr="008E442B" w:rsidRDefault="008E442B" w:rsidP="000B185E">
      <w:pPr>
        <w:pStyle w:val="ListParagraph"/>
        <w:spacing w:after="0" w:line="240" w:lineRule="auto"/>
        <w:ind w:left="0"/>
        <w:rPr>
          <w:rFonts w:ascii="Myriad Pro" w:hAnsi="Myriad Pro"/>
        </w:rPr>
      </w:pPr>
      <w:r w:rsidRPr="008E442B">
        <w:rPr>
          <w:rFonts w:ascii="Myriad Pro" w:hAnsi="Myriad Pro"/>
        </w:rPr>
        <w:t>900-hour Automated Manufacturing Certificate highlights:</w:t>
      </w:r>
    </w:p>
    <w:p w:rsidR="008E442B" w:rsidRDefault="008E442B" w:rsidP="008E442B">
      <w:pPr>
        <w:numPr>
          <w:ilvl w:val="0"/>
          <w:numId w:val="18"/>
        </w:num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While still attending or just after graduating from high school or as an adult, students completing a 900-hour certificate develop skills needed in Utah’s largest employment sector.</w:t>
      </w:r>
    </w:p>
    <w:p w:rsidR="008E442B" w:rsidRDefault="008E442B" w:rsidP="008E442B">
      <w:pPr>
        <w:numPr>
          <w:ilvl w:val="0"/>
          <w:numId w:val="18"/>
        </w:num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Participating employers offer tuition reimbursement, excellent pay, and a tremendous amount of real world experience.</w:t>
      </w:r>
    </w:p>
    <w:p w:rsidR="008E442B" w:rsidRDefault="008E442B" w:rsidP="008E442B">
      <w:pPr>
        <w:numPr>
          <w:ilvl w:val="0"/>
          <w:numId w:val="18"/>
        </w:num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Certificates can be converted to 30 units of credits toward an Associate of Applied Science degree at Utah State University.</w:t>
      </w:r>
    </w:p>
    <w:p w:rsidR="008E442B" w:rsidRDefault="008E442B" w:rsidP="008E442B">
      <w:pPr>
        <w:numPr>
          <w:ilvl w:val="0"/>
          <w:numId w:val="18"/>
        </w:num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 Bachelor of Science in Technology Systems degree can then be stacked on the A.A.S Degree.</w:t>
      </w:r>
    </w:p>
    <w:p w:rsidR="008E442B" w:rsidRDefault="008E442B" w:rsidP="008E442B">
      <w:pPr>
        <w:numPr>
          <w:ilvl w:val="0"/>
          <w:numId w:val="18"/>
        </w:num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The Bachelor’s degree was created through the USU extension in cooperation with </w:t>
      </w:r>
      <w:proofErr w:type="spellStart"/>
      <w:r>
        <w:rPr>
          <w:rFonts w:ascii="Times New Roman" w:hAnsi="Times New Roman" w:cs="Times New Roman"/>
          <w:color w:val="000000"/>
          <w:sz w:val="24"/>
          <w:szCs w:val="24"/>
        </w:rPr>
        <w:t>Bridgerland</w:t>
      </w:r>
      <w:proofErr w:type="spellEnd"/>
      <w:r>
        <w:rPr>
          <w:rFonts w:ascii="Times New Roman" w:hAnsi="Times New Roman" w:cs="Times New Roman"/>
          <w:color w:val="000000"/>
          <w:sz w:val="24"/>
          <w:szCs w:val="24"/>
        </w:rPr>
        <w:t xml:space="preserve"> and local industry, which means that most of the general education courses can be completed online (while someone is working).</w:t>
      </w:r>
    </w:p>
    <w:p w:rsidR="008E442B" w:rsidRDefault="008E442B" w:rsidP="008E442B">
      <w:pPr>
        <w:numPr>
          <w:ilvl w:val="0"/>
          <w:numId w:val="18"/>
        </w:num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For engineers, controls technicians, maintenance personnel, and operators who are currently working, the pathway provides opportunity for continuing education in some of </w:t>
      </w:r>
      <w:r>
        <w:rPr>
          <w:rFonts w:ascii="Times New Roman" w:hAnsi="Times New Roman" w:cs="Times New Roman"/>
          <w:color w:val="000000"/>
          <w:sz w:val="24"/>
          <w:szCs w:val="24"/>
        </w:rPr>
        <w:lastRenderedPageBreak/>
        <w:t xml:space="preserve">the most advanced skills training in Utah as well as a pathway for those who never completed advanced degrees to do so. </w:t>
      </w:r>
    </w:p>
    <w:p w:rsidR="00BF39A0" w:rsidRPr="00D55E06" w:rsidRDefault="00BF39A0" w:rsidP="00D55E06">
      <w:pPr>
        <w:spacing w:after="0" w:line="240" w:lineRule="auto"/>
        <w:rPr>
          <w:rFonts w:ascii="Myriad Pro" w:hAnsi="Myriad Pro"/>
        </w:rPr>
      </w:pPr>
    </w:p>
    <w:p w:rsidR="00EF1987"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proofErr w:type="gramStart"/>
      <w:r w:rsidR="00E51805" w:rsidRPr="00BF39A0">
        <w:rPr>
          <w:rFonts w:ascii="Myriad Pro" w:hAnsi="Myriad Pro"/>
          <w:u w:val="single"/>
        </w:rPr>
        <w:t>250 word</w:t>
      </w:r>
      <w:proofErr w:type="gramEnd"/>
      <w:r w:rsidR="00E51805" w:rsidRPr="00BF39A0">
        <w:rPr>
          <w:rFonts w:ascii="Myriad Pro" w:hAnsi="Myriad Pro"/>
          <w:u w:val="single"/>
        </w:rPr>
        <w:t xml:space="preserve"> limit</w:t>
      </w:r>
      <w:r w:rsidR="00E51805" w:rsidRPr="00BF39A0">
        <w:rPr>
          <w:rFonts w:ascii="Myriad Pro" w:hAnsi="Myriad Pro"/>
        </w:rPr>
        <w:t>)</w:t>
      </w:r>
    </w:p>
    <w:p w:rsidR="009278F0" w:rsidRDefault="009278F0" w:rsidP="00EF1987">
      <w:pPr>
        <w:spacing w:after="0" w:line="240" w:lineRule="auto"/>
        <w:rPr>
          <w:rFonts w:ascii="Myriad Pro" w:hAnsi="Myriad Pro"/>
        </w:rPr>
      </w:pPr>
    </w:p>
    <w:p w:rsidR="00EF1987" w:rsidRPr="00EF1987" w:rsidRDefault="00EF1987" w:rsidP="00EF1987">
      <w:pPr>
        <w:spacing w:after="0" w:line="240" w:lineRule="auto"/>
        <w:rPr>
          <w:rFonts w:ascii="Myriad Pro" w:hAnsi="Myriad Pro"/>
        </w:rPr>
      </w:pPr>
      <w:r w:rsidRPr="00EF1987">
        <w:rPr>
          <w:rFonts w:ascii="Myriad Pro" w:hAnsi="Myriad Pro"/>
        </w:rPr>
        <w:t>The AM STEM program enjoys an 88% completion rate at BTech's Logan campus and 68% at their Brigham City campus.  The population of students in the Brigham City carries a higher population of students who voluntarily interrupt their education for two years while they perform church service.  The gap between campuses is expected to close in future years as those students return to continue their education.</w:t>
      </w:r>
    </w:p>
    <w:p w:rsidR="00EF1987" w:rsidRPr="00EF1987" w:rsidRDefault="00EF1987" w:rsidP="00EF1987">
      <w:pPr>
        <w:spacing w:after="0" w:line="240" w:lineRule="auto"/>
        <w:rPr>
          <w:rFonts w:ascii="Myriad Pro" w:hAnsi="Myriad Pro"/>
        </w:rPr>
      </w:pPr>
      <w:r w:rsidRPr="00EF1987">
        <w:rPr>
          <w:rFonts w:ascii="Myriad Pro" w:hAnsi="Myriad Pro"/>
        </w:rPr>
        <w:t>Placement rates are 98% from the Logan campus and 93% from Brigham City.</w:t>
      </w:r>
    </w:p>
    <w:p w:rsidR="00EF1987" w:rsidRPr="00EF1987" w:rsidRDefault="00EF1987" w:rsidP="00EF1987">
      <w:pPr>
        <w:spacing w:after="0" w:line="240" w:lineRule="auto"/>
        <w:rPr>
          <w:rFonts w:ascii="Myriad Pro" w:hAnsi="Myriad Pro"/>
        </w:rPr>
      </w:pPr>
    </w:p>
    <w:p w:rsidR="00F1357A" w:rsidRPr="00EF1987" w:rsidRDefault="00EF1987" w:rsidP="00EF1987">
      <w:pPr>
        <w:spacing w:after="0" w:line="240" w:lineRule="auto"/>
        <w:rPr>
          <w:rFonts w:ascii="Myriad Pro" w:hAnsi="Myriad Pro"/>
        </w:rPr>
      </w:pPr>
      <w:r w:rsidRPr="00EF1987">
        <w:rPr>
          <w:rFonts w:ascii="Myriad Pro" w:hAnsi="Myriad Pro"/>
        </w:rPr>
        <w:t>As a result of the AM STEM Programs' influence, BTech reports a marked shift in student demographics towards those who are ultimately seeking a 4-year degree in Engineering.</w:t>
      </w:r>
      <w:r w:rsidR="00E51805" w:rsidRPr="00EF1987">
        <w:rPr>
          <w:rFonts w:ascii="Myriad Pro" w:hAnsi="Myriad Pro"/>
        </w:rPr>
        <w:br/>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A45272" w:rsidRDefault="00235BE1" w:rsidP="001D2A42">
            <w:pPr>
              <w:rPr>
                <w:rFonts w:ascii="Myriad Pro" w:hAnsi="Myriad Pro"/>
              </w:rPr>
            </w:pPr>
          </w:p>
          <w:p w:rsidR="00235BE1" w:rsidRPr="00A45272" w:rsidRDefault="00EF1987" w:rsidP="001D2A42">
            <w:pPr>
              <w:rPr>
                <w:rFonts w:ascii="Myriad Pro" w:hAnsi="Myriad Pro"/>
              </w:rPr>
            </w:pPr>
            <w:proofErr w:type="spellStart"/>
            <w:r w:rsidRPr="00EF1987">
              <w:rPr>
                <w:rFonts w:ascii="Myriad Pro" w:hAnsi="Myriad Pro"/>
              </w:rPr>
              <w:t>Bridgerland</w:t>
            </w:r>
            <w:proofErr w:type="spellEnd"/>
            <w:r w:rsidRPr="00EF1987">
              <w:rPr>
                <w:rFonts w:ascii="Myriad Pro" w:hAnsi="Myriad Pro"/>
              </w:rPr>
              <w:t xml:space="preserve"> Technical College</w:t>
            </w:r>
          </w:p>
          <w:p w:rsidR="00235BE1" w:rsidRDefault="00235BE1" w:rsidP="001D2A42">
            <w:pPr>
              <w:rPr>
                <w:rFonts w:ascii="Myriad Pro" w:hAnsi="Myriad Pro"/>
              </w:rPr>
            </w:pPr>
          </w:p>
          <w:p w:rsidR="00757B35" w:rsidRPr="00A45272" w:rsidRDefault="00757B35" w:rsidP="001D2A42">
            <w:pPr>
              <w:rPr>
                <w:rFonts w:ascii="Myriad Pro" w:hAnsi="Myriad Pro"/>
              </w:rPr>
            </w:pPr>
          </w:p>
        </w:tc>
        <w:tc>
          <w:tcPr>
            <w:tcW w:w="3987" w:type="dxa"/>
          </w:tcPr>
          <w:p w:rsidR="00EF1987" w:rsidRPr="00EF1987" w:rsidRDefault="00EF1987" w:rsidP="00EF1987">
            <w:pPr>
              <w:rPr>
                <w:rFonts w:ascii="Myriad Pro" w:hAnsi="Myriad Pro"/>
              </w:rPr>
            </w:pPr>
            <w:r w:rsidRPr="00EF1987">
              <w:rPr>
                <w:rFonts w:ascii="Myriad Pro" w:hAnsi="Myriad Pro"/>
              </w:rPr>
              <w:t>Annual professional development for all teachers</w:t>
            </w:r>
          </w:p>
          <w:p w:rsidR="00235BE1" w:rsidRPr="00A45272" w:rsidRDefault="00EF1987" w:rsidP="00EF1987">
            <w:pPr>
              <w:rPr>
                <w:rFonts w:ascii="Myriad Pro" w:hAnsi="Myriad Pro"/>
              </w:rPr>
            </w:pPr>
            <w:r w:rsidRPr="00EF1987">
              <w:rPr>
                <w:rFonts w:ascii="Myriad Pro" w:hAnsi="Myriad Pro"/>
              </w:rPr>
              <w:t>Daily, interactive, distance learning broadcasts</w:t>
            </w:r>
          </w:p>
        </w:tc>
        <w:tc>
          <w:tcPr>
            <w:tcW w:w="3495" w:type="dxa"/>
          </w:tcPr>
          <w:p w:rsidR="00235BE1" w:rsidRPr="00A45272" w:rsidRDefault="00EF1987" w:rsidP="001D2A42">
            <w:pPr>
              <w:rPr>
                <w:rFonts w:ascii="Myriad Pro" w:hAnsi="Myriad Pro"/>
              </w:rPr>
            </w:pPr>
            <w:r w:rsidRPr="00EF1987">
              <w:rPr>
                <w:rFonts w:ascii="Myriad Pro" w:hAnsi="Myriad Pro"/>
              </w:rPr>
              <w:t>Three full school years, founding member</w:t>
            </w:r>
          </w:p>
        </w:tc>
      </w:tr>
      <w:tr w:rsidR="00235BE1" w:rsidRPr="00A45272">
        <w:tc>
          <w:tcPr>
            <w:tcW w:w="2009" w:type="dxa"/>
          </w:tcPr>
          <w:p w:rsidR="00235BE1" w:rsidRPr="00A45272" w:rsidRDefault="00235BE1" w:rsidP="001D2A42">
            <w:pPr>
              <w:rPr>
                <w:rFonts w:ascii="Myriad Pro" w:hAnsi="Myriad Pro"/>
              </w:rPr>
            </w:pPr>
          </w:p>
          <w:p w:rsidR="00235BE1" w:rsidRDefault="00EF1987" w:rsidP="001D2A42">
            <w:pPr>
              <w:rPr>
                <w:rFonts w:ascii="Myriad Pro" w:hAnsi="Myriad Pro"/>
              </w:rPr>
            </w:pPr>
            <w:r w:rsidRPr="00EF1987">
              <w:rPr>
                <w:rFonts w:ascii="Myriad Pro" w:hAnsi="Myriad Pro"/>
              </w:rPr>
              <w:t>Box Elder School District</w:t>
            </w: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EF1987" w:rsidP="001D2A42">
            <w:pPr>
              <w:rPr>
                <w:rFonts w:ascii="Myriad Pro" w:hAnsi="Myriad Pro"/>
              </w:rPr>
            </w:pPr>
            <w:r w:rsidRPr="00EF1987">
              <w:rPr>
                <w:rFonts w:ascii="Myriad Pro" w:hAnsi="Myriad Pro"/>
              </w:rPr>
              <w:t>"Zero Hour" classes and established CTE course offering</w:t>
            </w:r>
          </w:p>
        </w:tc>
        <w:tc>
          <w:tcPr>
            <w:tcW w:w="3495" w:type="dxa"/>
          </w:tcPr>
          <w:p w:rsidR="00235BE1" w:rsidRPr="00A45272" w:rsidRDefault="00EF1987" w:rsidP="001D2A42">
            <w:pPr>
              <w:rPr>
                <w:rFonts w:ascii="Myriad Pro" w:hAnsi="Myriad Pro"/>
              </w:rPr>
            </w:pPr>
            <w:r w:rsidRPr="00EF1987">
              <w:rPr>
                <w:rFonts w:ascii="Myriad Pro" w:hAnsi="Myriad Pro"/>
              </w:rPr>
              <w:t>Three full school years, founding member</w:t>
            </w:r>
            <w:r>
              <w:rPr>
                <w:rFonts w:ascii="Myriad Pro" w:hAnsi="Myriad Pro"/>
              </w:rPr>
              <w:t>.</w:t>
            </w:r>
          </w:p>
        </w:tc>
      </w:tr>
      <w:tr w:rsidR="00EF1987" w:rsidRPr="00A45272">
        <w:tc>
          <w:tcPr>
            <w:tcW w:w="2009" w:type="dxa"/>
          </w:tcPr>
          <w:p w:rsidR="00EF1987" w:rsidRPr="00A45272" w:rsidRDefault="00EF1987" w:rsidP="00EF1987">
            <w:pPr>
              <w:rPr>
                <w:rFonts w:ascii="Myriad Pro" w:hAnsi="Myriad Pro"/>
              </w:rPr>
            </w:pPr>
          </w:p>
          <w:p w:rsidR="00EF1987" w:rsidRDefault="00EF1987" w:rsidP="00EF1987">
            <w:pPr>
              <w:rPr>
                <w:rFonts w:ascii="Myriad Pro" w:hAnsi="Myriad Pro"/>
              </w:rPr>
            </w:pPr>
            <w:r w:rsidRPr="00EF1987">
              <w:rPr>
                <w:rFonts w:ascii="Myriad Pro" w:hAnsi="Myriad Pro"/>
              </w:rPr>
              <w:t>Logan School District</w:t>
            </w:r>
          </w:p>
          <w:p w:rsidR="00EF1987" w:rsidRPr="00A45272" w:rsidRDefault="00EF1987" w:rsidP="00EF1987">
            <w:pPr>
              <w:rPr>
                <w:rFonts w:ascii="Myriad Pro" w:hAnsi="Myriad Pro"/>
              </w:rPr>
            </w:pPr>
          </w:p>
          <w:p w:rsidR="00EF1987" w:rsidRPr="00A45272" w:rsidRDefault="00EF1987" w:rsidP="00EF1987">
            <w:pPr>
              <w:rPr>
                <w:rFonts w:ascii="Myriad Pro" w:hAnsi="Myriad Pro"/>
              </w:rPr>
            </w:pPr>
          </w:p>
        </w:tc>
        <w:tc>
          <w:tcPr>
            <w:tcW w:w="3987" w:type="dxa"/>
          </w:tcPr>
          <w:p w:rsidR="00EF1987" w:rsidRPr="00A45272" w:rsidRDefault="00EF1987" w:rsidP="00EF1987">
            <w:pPr>
              <w:rPr>
                <w:rFonts w:ascii="Myriad Pro" w:hAnsi="Myriad Pro"/>
              </w:rPr>
            </w:pPr>
            <w:r w:rsidRPr="00EF1987">
              <w:rPr>
                <w:rFonts w:ascii="Myriad Pro" w:hAnsi="Myriad Pro"/>
              </w:rPr>
              <w:t>"Zero Hour" classes and established CTE course offering</w:t>
            </w:r>
          </w:p>
        </w:tc>
        <w:tc>
          <w:tcPr>
            <w:tcW w:w="3495" w:type="dxa"/>
          </w:tcPr>
          <w:p w:rsidR="00EF1987" w:rsidRPr="00A45272" w:rsidRDefault="00EF1987" w:rsidP="00EF1987">
            <w:pPr>
              <w:rPr>
                <w:rFonts w:ascii="Myriad Pro" w:hAnsi="Myriad Pro"/>
              </w:rPr>
            </w:pPr>
            <w:r w:rsidRPr="00EF1987">
              <w:rPr>
                <w:rFonts w:ascii="Myriad Pro" w:hAnsi="Myriad Pro"/>
              </w:rPr>
              <w:t>Three full school years, founding member</w:t>
            </w:r>
            <w:r>
              <w:rPr>
                <w:rFonts w:ascii="Myriad Pro" w:hAnsi="Myriad Pro"/>
              </w:rPr>
              <w:t>.</w:t>
            </w:r>
          </w:p>
        </w:tc>
      </w:tr>
      <w:tr w:rsidR="00EF1987" w:rsidRPr="00A45272">
        <w:tc>
          <w:tcPr>
            <w:tcW w:w="2009" w:type="dxa"/>
          </w:tcPr>
          <w:p w:rsidR="00EF1987" w:rsidRDefault="00EF1987" w:rsidP="00EF1987">
            <w:pPr>
              <w:rPr>
                <w:rFonts w:ascii="Myriad Pro" w:hAnsi="Myriad Pro"/>
              </w:rPr>
            </w:pPr>
          </w:p>
          <w:p w:rsidR="00EF1987" w:rsidRDefault="00EF1987" w:rsidP="00EF1987">
            <w:pPr>
              <w:rPr>
                <w:rFonts w:ascii="Myriad Pro" w:hAnsi="Myriad Pro"/>
              </w:rPr>
            </w:pPr>
            <w:r w:rsidRPr="00EF1987">
              <w:rPr>
                <w:rFonts w:ascii="Myriad Pro" w:hAnsi="Myriad Pro"/>
              </w:rPr>
              <w:t>Rich School District</w:t>
            </w:r>
          </w:p>
          <w:p w:rsidR="00EF1987" w:rsidRDefault="00EF1987" w:rsidP="00EF1987">
            <w:pPr>
              <w:rPr>
                <w:rFonts w:ascii="Myriad Pro" w:hAnsi="Myriad Pro"/>
              </w:rPr>
            </w:pPr>
          </w:p>
          <w:p w:rsidR="00EF1987" w:rsidRPr="00A45272" w:rsidRDefault="00EF1987" w:rsidP="00EF1987">
            <w:pPr>
              <w:rPr>
                <w:rFonts w:ascii="Myriad Pro" w:hAnsi="Myriad Pro"/>
              </w:rPr>
            </w:pPr>
          </w:p>
        </w:tc>
        <w:tc>
          <w:tcPr>
            <w:tcW w:w="3987" w:type="dxa"/>
          </w:tcPr>
          <w:p w:rsidR="00EF1987" w:rsidRPr="00A45272" w:rsidRDefault="00EF1987" w:rsidP="00EF1987">
            <w:pPr>
              <w:rPr>
                <w:rFonts w:ascii="Myriad Pro" w:hAnsi="Myriad Pro"/>
              </w:rPr>
            </w:pPr>
            <w:r w:rsidRPr="00EF1987">
              <w:rPr>
                <w:rFonts w:ascii="Myriad Pro" w:hAnsi="Myriad Pro"/>
              </w:rPr>
              <w:lastRenderedPageBreak/>
              <w:t>"Zero Hour" classes and established CTE course offering</w:t>
            </w:r>
          </w:p>
        </w:tc>
        <w:tc>
          <w:tcPr>
            <w:tcW w:w="3495" w:type="dxa"/>
          </w:tcPr>
          <w:p w:rsidR="00EF1987" w:rsidRPr="00A45272" w:rsidRDefault="00EF1987" w:rsidP="00EF1987">
            <w:pPr>
              <w:rPr>
                <w:rFonts w:ascii="Myriad Pro" w:hAnsi="Myriad Pro"/>
              </w:rPr>
            </w:pPr>
            <w:r w:rsidRPr="00EF1987">
              <w:rPr>
                <w:rFonts w:ascii="Myriad Pro" w:hAnsi="Myriad Pro"/>
              </w:rPr>
              <w:t>Three full school years, founding member</w:t>
            </w:r>
            <w:r>
              <w:rPr>
                <w:rFonts w:ascii="Myriad Pro" w:hAnsi="Myriad Pro"/>
              </w:rPr>
              <w:t>.</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EF1987" w:rsidRDefault="00B263AB" w:rsidP="00EF1987">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 xml:space="preserve">) </w:t>
      </w:r>
    </w:p>
    <w:p w:rsidR="009278F0" w:rsidRDefault="009278F0" w:rsidP="00EF1987">
      <w:pPr>
        <w:spacing w:after="0" w:line="240" w:lineRule="auto"/>
        <w:rPr>
          <w:rFonts w:ascii="Myriad Pro" w:hAnsi="Myriad Pro"/>
        </w:rPr>
      </w:pPr>
    </w:p>
    <w:p w:rsidR="00EF1987" w:rsidRPr="00EF1987" w:rsidRDefault="00EF1987" w:rsidP="00EF1987">
      <w:pPr>
        <w:spacing w:after="0" w:line="240" w:lineRule="auto"/>
        <w:rPr>
          <w:rFonts w:ascii="Myriad Pro" w:hAnsi="Myriad Pro"/>
        </w:rPr>
      </w:pPr>
      <w:r w:rsidRPr="00EF1987">
        <w:rPr>
          <w:rFonts w:ascii="Myriad Pro" w:hAnsi="Myriad Pro"/>
        </w:rPr>
        <w:t>This initiative began with Industry's recognition that they had a significant challenge in recruiting and retaining qualified workers.  Many in the workforce were "imported" from California and Indiana.  Those workers were qualified, but often became dissatisfied with the local lifestyle and would move to larger cities in other states for additional opportunities.  In response, Industry Representatives began to seek a means to develop local talent who would be more likely to stay in the area.</w:t>
      </w:r>
    </w:p>
    <w:p w:rsidR="00EF1987" w:rsidRPr="00EF1987" w:rsidRDefault="00EF1987" w:rsidP="00EF1987">
      <w:pPr>
        <w:spacing w:after="0" w:line="240" w:lineRule="auto"/>
        <w:rPr>
          <w:rFonts w:ascii="Myriad Pro" w:hAnsi="Myriad Pro"/>
        </w:rPr>
      </w:pPr>
    </w:p>
    <w:p w:rsidR="00F55C0A" w:rsidRPr="00A45272" w:rsidRDefault="00EF1987" w:rsidP="00D74E2F">
      <w:pPr>
        <w:spacing w:after="0" w:line="240" w:lineRule="auto"/>
        <w:rPr>
          <w:rFonts w:ascii="Myriad Pro" w:hAnsi="Myriad Pro"/>
        </w:rPr>
      </w:pPr>
      <w:r w:rsidRPr="00EF1987">
        <w:rPr>
          <w:rFonts w:ascii="Myriad Pro" w:hAnsi="Myriad Pro"/>
        </w:rPr>
        <w:t xml:space="preserve">Beyond that initial need, industry and Education actively partnered to define the content, tailoring it to meet Industry's requirements for entry level employees.  Those needs defined </w:t>
      </w:r>
      <w:proofErr w:type="spellStart"/>
      <w:r w:rsidRPr="00EF1987">
        <w:rPr>
          <w:rFonts w:ascii="Myriad Pro" w:hAnsi="Myriad Pro"/>
        </w:rPr>
        <w:t>Bridgerland's</w:t>
      </w:r>
      <w:proofErr w:type="spellEnd"/>
      <w:r w:rsidRPr="00EF1987">
        <w:rPr>
          <w:rFonts w:ascii="Myriad Pro" w:hAnsi="Myriad Pro"/>
        </w:rPr>
        <w:t xml:space="preserve"> 900-hour certificate program, which in turn leveraged existing training in secondary schools.</w:t>
      </w:r>
      <w:r w:rsidR="00F55C0A" w:rsidRPr="00A45272">
        <w:rPr>
          <w:rFonts w:ascii="Myriad Pro" w:hAnsi="Myriad Pro"/>
        </w:rPr>
        <w:br/>
      </w: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B6090F" w:rsidRPr="00A45272" w:rsidRDefault="00EF1987" w:rsidP="00D74E2F">
      <w:pPr>
        <w:spacing w:after="0" w:line="240" w:lineRule="auto"/>
        <w:rPr>
          <w:rFonts w:ascii="Myriad Pro" w:hAnsi="Myriad Pro"/>
        </w:rPr>
      </w:pPr>
      <w:r>
        <w:rPr>
          <w:rFonts w:ascii="Myriad Pro" w:hAnsi="Myriad Pro"/>
        </w:rPr>
        <w:t>N</w:t>
      </w:r>
      <w:r w:rsidRPr="00EF1987">
        <w:rPr>
          <w:rFonts w:ascii="Myriad Pro" w:hAnsi="Myriad Pro"/>
        </w:rPr>
        <w:t>ot at the secondary level, but they are available to students as they complete their 900-hour certificate</w:t>
      </w:r>
      <w:r>
        <w:rPr>
          <w:rFonts w:ascii="Myriad Pro" w:hAnsi="Myriad Pro"/>
        </w:rPr>
        <w:t xml:space="preserve">. </w:t>
      </w:r>
      <w:r w:rsidRPr="00EF1987">
        <w:rPr>
          <w:rFonts w:ascii="Myriad Pro" w:hAnsi="Myriad Pro"/>
        </w:rPr>
        <w:t>Secondary students participate in tours of local industries throughout their secondary education coursework, occasionally shadowing workers and seeing firsthand how the skills they are developing in class/lab applies to real-world situations and needs.</w:t>
      </w:r>
      <w:r w:rsidR="00B6090F"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9278F0" w:rsidRDefault="009278F0" w:rsidP="00EF1987">
      <w:pPr>
        <w:spacing w:after="0" w:line="240" w:lineRule="auto"/>
        <w:rPr>
          <w:rFonts w:ascii="Myriad Pro" w:hAnsi="Myriad Pro"/>
        </w:rPr>
      </w:pPr>
    </w:p>
    <w:p w:rsidR="00EF1987" w:rsidRPr="00EF1987" w:rsidRDefault="00EF1987" w:rsidP="00EF1987">
      <w:pPr>
        <w:spacing w:after="0" w:line="240" w:lineRule="auto"/>
        <w:rPr>
          <w:rFonts w:ascii="Myriad Pro" w:hAnsi="Myriad Pro"/>
        </w:rPr>
      </w:pPr>
      <w:r>
        <w:rPr>
          <w:rFonts w:ascii="Myriad Pro" w:hAnsi="Myriad Pro"/>
        </w:rPr>
        <w:t>S</w:t>
      </w:r>
      <w:r w:rsidRPr="00EF1987">
        <w:rPr>
          <w:rFonts w:ascii="Myriad Pro" w:hAnsi="Myriad Pro"/>
        </w:rPr>
        <w:t>ignificant preference is given to applicants who have earned the 900-hour certificate.  They are guaranteed and interview with each of the partnering companies.  They are not guaranteed a job offer, but almost always receive one.</w:t>
      </w:r>
    </w:p>
    <w:p w:rsidR="00EF1987" w:rsidRPr="00EF1987" w:rsidRDefault="00EF1987" w:rsidP="00EF1987">
      <w:pPr>
        <w:spacing w:after="0" w:line="240" w:lineRule="auto"/>
        <w:rPr>
          <w:rFonts w:ascii="Myriad Pro" w:hAnsi="Myriad Pro"/>
        </w:rPr>
      </w:pPr>
    </w:p>
    <w:p w:rsidR="00D74E2F" w:rsidRPr="00A45272" w:rsidRDefault="00EF1987" w:rsidP="00EF1987">
      <w:pPr>
        <w:spacing w:after="0" w:line="240" w:lineRule="auto"/>
        <w:rPr>
          <w:rFonts w:ascii="Myriad Pro" w:hAnsi="Myriad Pro"/>
        </w:rPr>
      </w:pPr>
      <w:r w:rsidRPr="005767C7">
        <w:rPr>
          <w:rFonts w:ascii="Myriad Pro" w:hAnsi="Myriad Pro"/>
        </w:rPr>
        <w:t xml:space="preserve">Industry recognition is also given to Skills Certifications that are earned at the completion of each CTE course.  These credentials are often enough to secure a position and enable the </w:t>
      </w:r>
      <w:r w:rsidRPr="005767C7">
        <w:rPr>
          <w:rFonts w:ascii="Myriad Pro" w:hAnsi="Myriad Pro"/>
        </w:rPr>
        <w:lastRenderedPageBreak/>
        <w:t>student to continue their education at the Technical College, stacking that certificate towards a college degree.</w:t>
      </w: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EF1987" w:rsidRDefault="00FA22B9" w:rsidP="00D74E2F">
            <w:pPr>
              <w:rPr>
                <w:rFonts w:ascii="Myriad Pro" w:hAnsi="Myriad Pro"/>
                <w:b/>
                <w:color w:val="FF0000"/>
              </w:rPr>
            </w:pPr>
            <w:r w:rsidRPr="00EF1987">
              <w:rPr>
                <w:rFonts w:ascii="Myriad Pro" w:hAnsi="Myriad Pro"/>
                <w:b/>
                <w:color w:val="FF0000"/>
              </w:rPr>
              <w:t>Offered</w:t>
            </w:r>
          </w:p>
        </w:tc>
        <w:tc>
          <w:tcPr>
            <w:tcW w:w="4502" w:type="dxa"/>
          </w:tcPr>
          <w:p w:rsidR="00FA22B9" w:rsidRPr="00EF1987" w:rsidRDefault="00FA22B9" w:rsidP="00D74E2F">
            <w:pPr>
              <w:rPr>
                <w:rFonts w:ascii="Myriad Pro" w:hAnsi="Myriad Pro"/>
                <w:b/>
                <w:color w:val="FF0000"/>
              </w:rPr>
            </w:pPr>
            <w:r w:rsidRPr="00EF1987">
              <w:rPr>
                <w:rFonts w:ascii="Myriad Pro" w:hAnsi="Myriad Pro"/>
                <w:b/>
                <w:color w:val="FF0000"/>
              </w:rPr>
              <w:t xml:space="preserve">Required </w:t>
            </w:r>
          </w:p>
        </w:tc>
      </w:tr>
      <w:tr w:rsidR="00FA22B9">
        <w:trPr>
          <w:trHeight w:val="336"/>
        </w:trPr>
        <w:tc>
          <w:tcPr>
            <w:tcW w:w="4502" w:type="dxa"/>
          </w:tcPr>
          <w:p w:rsidR="00FA22B9" w:rsidRDefault="00B6638A" w:rsidP="00D74E2F">
            <w:pPr>
              <w:rPr>
                <w:rFonts w:ascii="Myriad Pro" w:hAnsi="Myriad Pro"/>
              </w:rPr>
            </w:pPr>
            <w:r>
              <w:rPr>
                <w:rFonts w:ascii="Myriad Pro" w:hAnsi="Myriad Pro"/>
              </w:rPr>
              <w:t>Robotics 1 skills certificate</w:t>
            </w:r>
          </w:p>
        </w:tc>
        <w:tc>
          <w:tcPr>
            <w:tcW w:w="4502" w:type="dxa"/>
          </w:tcPr>
          <w:p w:rsidR="00FA22B9" w:rsidRDefault="00B6638A" w:rsidP="00D74E2F">
            <w:pPr>
              <w:rPr>
                <w:rFonts w:ascii="Myriad Pro" w:hAnsi="Myriad Pro"/>
              </w:rPr>
            </w:pPr>
            <w:r>
              <w:rPr>
                <w:rFonts w:ascii="Myriad Pro" w:hAnsi="Myriad Pro"/>
              </w:rPr>
              <w:t>900-hour Automated Manufacturing Certificate</w:t>
            </w:r>
          </w:p>
        </w:tc>
      </w:tr>
      <w:tr w:rsidR="00FA22B9">
        <w:trPr>
          <w:trHeight w:val="317"/>
        </w:trPr>
        <w:tc>
          <w:tcPr>
            <w:tcW w:w="4502" w:type="dxa"/>
          </w:tcPr>
          <w:p w:rsidR="00FA22B9" w:rsidRDefault="00B6638A" w:rsidP="00D74E2F">
            <w:pPr>
              <w:rPr>
                <w:rFonts w:ascii="Myriad Pro" w:hAnsi="Myriad Pro"/>
              </w:rPr>
            </w:pPr>
            <w:r>
              <w:rPr>
                <w:rFonts w:ascii="Myriad Pro" w:hAnsi="Myriad Pro"/>
              </w:rPr>
              <w:t>Robotics 2 skills certificate</w:t>
            </w:r>
          </w:p>
        </w:tc>
        <w:tc>
          <w:tcPr>
            <w:tcW w:w="4502" w:type="dxa"/>
          </w:tcPr>
          <w:p w:rsidR="00FA22B9" w:rsidRDefault="00FA22B9" w:rsidP="00D74E2F">
            <w:pPr>
              <w:rPr>
                <w:rFonts w:ascii="Myriad Pro" w:hAnsi="Myriad Pro"/>
              </w:rPr>
            </w:pPr>
          </w:p>
        </w:tc>
      </w:tr>
      <w:tr w:rsidR="00B6638A">
        <w:trPr>
          <w:trHeight w:val="317"/>
        </w:trPr>
        <w:tc>
          <w:tcPr>
            <w:tcW w:w="4502" w:type="dxa"/>
          </w:tcPr>
          <w:p w:rsidR="00B6638A" w:rsidRDefault="00B6638A" w:rsidP="00D74E2F">
            <w:pPr>
              <w:rPr>
                <w:rFonts w:ascii="Myriad Pro" w:hAnsi="Myriad Pro"/>
              </w:rPr>
            </w:pPr>
            <w:r>
              <w:rPr>
                <w:rFonts w:ascii="Myriad Pro" w:hAnsi="Myriad Pro"/>
              </w:rPr>
              <w:t>Electronics 1 skills certificate</w:t>
            </w:r>
          </w:p>
        </w:tc>
        <w:tc>
          <w:tcPr>
            <w:tcW w:w="4502" w:type="dxa"/>
          </w:tcPr>
          <w:p w:rsidR="00B6638A" w:rsidRDefault="00B6638A" w:rsidP="00D74E2F">
            <w:pPr>
              <w:rPr>
                <w:rFonts w:ascii="Myriad Pro" w:hAnsi="Myriad Pro"/>
              </w:rPr>
            </w:pPr>
          </w:p>
        </w:tc>
      </w:tr>
      <w:tr w:rsidR="00FA22B9">
        <w:trPr>
          <w:trHeight w:val="317"/>
        </w:trPr>
        <w:tc>
          <w:tcPr>
            <w:tcW w:w="4502" w:type="dxa"/>
          </w:tcPr>
          <w:p w:rsidR="00FA22B9" w:rsidRDefault="00B6638A" w:rsidP="00D74E2F">
            <w:pPr>
              <w:rPr>
                <w:rFonts w:ascii="Myriad Pro" w:hAnsi="Myriad Pro"/>
              </w:rPr>
            </w:pPr>
            <w:proofErr w:type="spellStart"/>
            <w:r>
              <w:rPr>
                <w:rFonts w:ascii="Myriad Pro" w:hAnsi="Myriad Pro"/>
              </w:rPr>
              <w:t>Solidworks</w:t>
            </w:r>
            <w:proofErr w:type="spellEnd"/>
            <w:r>
              <w:rPr>
                <w:rFonts w:ascii="Myriad Pro" w:hAnsi="Myriad Pro"/>
              </w:rPr>
              <w:t xml:space="preserve"> CSWA</w:t>
            </w:r>
          </w:p>
        </w:tc>
        <w:tc>
          <w:tcPr>
            <w:tcW w:w="4502" w:type="dxa"/>
          </w:tcPr>
          <w:p w:rsidR="00FA22B9" w:rsidRDefault="00FA22B9" w:rsidP="00D74E2F">
            <w:pPr>
              <w:rPr>
                <w:rFonts w:ascii="Myriad Pro" w:hAnsi="Myriad Pro"/>
              </w:rPr>
            </w:pPr>
          </w:p>
        </w:tc>
      </w:tr>
    </w:tbl>
    <w:p w:rsidR="00EF1987" w:rsidRPr="00D55E06" w:rsidRDefault="00EF1987" w:rsidP="00D55E06">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EF1987" w:rsidRPr="00EF1987" w:rsidRDefault="00EF1987" w:rsidP="00EF1987">
            <w:pPr>
              <w:rPr>
                <w:rFonts w:ascii="Myriad Pro" w:hAnsi="Myriad Pro"/>
              </w:rPr>
            </w:pPr>
            <w:bookmarkStart w:id="1" w:name="_Hlk529957035"/>
            <w:r w:rsidRPr="00EF1987">
              <w:rPr>
                <w:rFonts w:ascii="Myriad Pro" w:hAnsi="Myriad Pro"/>
              </w:rPr>
              <w:t>1. Autoliv</w:t>
            </w:r>
          </w:p>
          <w:p w:rsidR="00EF1987" w:rsidRPr="00EF1987" w:rsidRDefault="00EF1987" w:rsidP="00EF1987">
            <w:pPr>
              <w:rPr>
                <w:rFonts w:ascii="Myriad Pro" w:hAnsi="Myriad Pro"/>
              </w:rPr>
            </w:pPr>
            <w:r w:rsidRPr="00EF1987">
              <w:rPr>
                <w:rFonts w:ascii="Myriad Pro" w:hAnsi="Myriad Pro"/>
              </w:rPr>
              <w:t xml:space="preserve">2. </w:t>
            </w:r>
            <w:proofErr w:type="spellStart"/>
            <w:r w:rsidRPr="00EF1987">
              <w:rPr>
                <w:rFonts w:ascii="Myriad Pro" w:hAnsi="Myriad Pro"/>
              </w:rPr>
              <w:t>Newcorp</w:t>
            </w:r>
            <w:proofErr w:type="spellEnd"/>
            <w:r w:rsidRPr="00EF1987">
              <w:rPr>
                <w:rFonts w:ascii="Myriad Pro" w:hAnsi="Myriad Pro"/>
              </w:rPr>
              <w:t xml:space="preserve"> Steel</w:t>
            </w:r>
          </w:p>
          <w:p w:rsidR="00235BE1" w:rsidRPr="00A45272" w:rsidRDefault="00EF1987" w:rsidP="00EF1987">
            <w:pPr>
              <w:rPr>
                <w:rFonts w:ascii="Myriad Pro" w:hAnsi="Myriad Pro"/>
              </w:rPr>
            </w:pPr>
            <w:r w:rsidRPr="00EF1987">
              <w:rPr>
                <w:rFonts w:ascii="Myriad Pro" w:hAnsi="Myriad Pro"/>
              </w:rPr>
              <w:t>3. Boeing</w:t>
            </w:r>
          </w:p>
        </w:tc>
        <w:tc>
          <w:tcPr>
            <w:tcW w:w="3843" w:type="dxa"/>
          </w:tcPr>
          <w:p w:rsidR="00235BE1" w:rsidRPr="00A45272" w:rsidRDefault="00EF1987" w:rsidP="001D2A42">
            <w:pPr>
              <w:rPr>
                <w:rFonts w:ascii="Myriad Pro" w:hAnsi="Myriad Pro"/>
              </w:rPr>
            </w:pPr>
            <w:r w:rsidRPr="00EF1987">
              <w:rPr>
                <w:rFonts w:ascii="Myriad Pro" w:hAnsi="Myriad Pro"/>
              </w:rPr>
              <w:t>Initial and ongoing input into course content, classroom visits, tours, internships, and equipment grants</w:t>
            </w:r>
            <w:r>
              <w:rPr>
                <w:rFonts w:ascii="Myriad Pro" w:hAnsi="Myriad Pro"/>
              </w:rPr>
              <w:t>.</w:t>
            </w:r>
          </w:p>
        </w:tc>
        <w:tc>
          <w:tcPr>
            <w:tcW w:w="3372" w:type="dxa"/>
          </w:tcPr>
          <w:p w:rsidR="00235BE1" w:rsidRPr="00A45272" w:rsidRDefault="00EF1987" w:rsidP="001D2A42">
            <w:pPr>
              <w:rPr>
                <w:rFonts w:ascii="Myriad Pro" w:hAnsi="Myriad Pro"/>
              </w:rPr>
            </w:pPr>
            <w:r w:rsidRPr="00EF1987">
              <w:rPr>
                <w:rFonts w:ascii="Myriad Pro" w:hAnsi="Myriad Pro"/>
              </w:rPr>
              <w:t>Three full school years, founding member</w:t>
            </w:r>
            <w:r>
              <w:rPr>
                <w:rFonts w:ascii="Myriad Pro" w:hAnsi="Myriad Pro"/>
              </w:rPr>
              <w:t>.</w:t>
            </w:r>
          </w:p>
        </w:tc>
      </w:tr>
      <w:tr w:rsidR="00235BE1" w:rsidRPr="00A45272">
        <w:trPr>
          <w:trHeight w:val="1430"/>
        </w:trPr>
        <w:tc>
          <w:tcPr>
            <w:tcW w:w="2276" w:type="dxa"/>
          </w:tcPr>
          <w:p w:rsidR="00EF1987" w:rsidRPr="00EF1987" w:rsidRDefault="00EF1987" w:rsidP="00EF1987">
            <w:pPr>
              <w:rPr>
                <w:rFonts w:ascii="Myriad Pro" w:hAnsi="Myriad Pro"/>
              </w:rPr>
            </w:pPr>
            <w:r w:rsidRPr="00EF1987">
              <w:rPr>
                <w:rFonts w:ascii="Myriad Pro" w:hAnsi="Myriad Pro"/>
              </w:rPr>
              <w:t>4. Mom Brands</w:t>
            </w:r>
          </w:p>
          <w:p w:rsidR="00235BE1" w:rsidRPr="00A45272" w:rsidRDefault="00EF1987" w:rsidP="00EF1987">
            <w:pPr>
              <w:rPr>
                <w:rFonts w:ascii="Myriad Pro" w:hAnsi="Myriad Pro"/>
              </w:rPr>
            </w:pPr>
            <w:r w:rsidRPr="00EF1987">
              <w:rPr>
                <w:rFonts w:ascii="Myriad Pro" w:hAnsi="Myriad Pro"/>
              </w:rPr>
              <w:t>5. Thermal Fisher Scientific</w:t>
            </w:r>
          </w:p>
        </w:tc>
        <w:tc>
          <w:tcPr>
            <w:tcW w:w="3843" w:type="dxa"/>
          </w:tcPr>
          <w:p w:rsidR="00235BE1" w:rsidRPr="00A45272" w:rsidRDefault="00EF1987" w:rsidP="001D2A42">
            <w:pPr>
              <w:rPr>
                <w:rFonts w:ascii="Myriad Pro" w:hAnsi="Myriad Pro"/>
              </w:rPr>
            </w:pPr>
            <w:r w:rsidRPr="00EF1987">
              <w:rPr>
                <w:rFonts w:ascii="Myriad Pro" w:hAnsi="Myriad Pro"/>
              </w:rPr>
              <w:t>Initial and ongoing input into course content, classroom visits, tours, internships, and equipment grants</w:t>
            </w:r>
            <w:r>
              <w:rPr>
                <w:rFonts w:ascii="Myriad Pro" w:hAnsi="Myriad Pro"/>
              </w:rPr>
              <w:t>.</w:t>
            </w:r>
          </w:p>
        </w:tc>
        <w:tc>
          <w:tcPr>
            <w:tcW w:w="3372" w:type="dxa"/>
          </w:tcPr>
          <w:p w:rsidR="00235BE1" w:rsidRPr="00A45272" w:rsidRDefault="00EF1987" w:rsidP="001D2A42">
            <w:pPr>
              <w:rPr>
                <w:rFonts w:ascii="Myriad Pro" w:hAnsi="Myriad Pro"/>
              </w:rPr>
            </w:pPr>
            <w:r w:rsidRPr="00EF1987">
              <w:rPr>
                <w:rFonts w:ascii="Myriad Pro" w:hAnsi="Myriad Pro"/>
              </w:rPr>
              <w:t>Three full school years, founding member</w:t>
            </w:r>
            <w:r>
              <w:rPr>
                <w:rFonts w:ascii="Myriad Pro" w:hAnsi="Myriad Pro"/>
              </w:rPr>
              <w:t>.</w:t>
            </w:r>
          </w:p>
        </w:tc>
      </w:tr>
      <w:tr w:rsidR="00235BE1" w:rsidRPr="00A45272">
        <w:trPr>
          <w:trHeight w:val="1430"/>
        </w:trPr>
        <w:tc>
          <w:tcPr>
            <w:tcW w:w="2276" w:type="dxa"/>
          </w:tcPr>
          <w:p w:rsidR="00EF1987" w:rsidRPr="00EF1987" w:rsidRDefault="00EF1987" w:rsidP="00EF1987">
            <w:pPr>
              <w:rPr>
                <w:rFonts w:ascii="Myriad Pro" w:hAnsi="Myriad Pro"/>
              </w:rPr>
            </w:pPr>
            <w:r w:rsidRPr="00EF1987">
              <w:rPr>
                <w:rFonts w:ascii="Myriad Pro" w:hAnsi="Myriad Pro"/>
              </w:rPr>
              <w:t>6. Pepperidge Farm</w:t>
            </w:r>
          </w:p>
          <w:p w:rsidR="00235BE1" w:rsidRPr="00A45272" w:rsidRDefault="00EF1987" w:rsidP="00EF1987">
            <w:pPr>
              <w:rPr>
                <w:rFonts w:ascii="Myriad Pro" w:hAnsi="Myriad Pro"/>
              </w:rPr>
            </w:pPr>
            <w:r w:rsidRPr="00EF1987">
              <w:rPr>
                <w:rFonts w:ascii="Myriad Pro" w:hAnsi="Myriad Pro"/>
              </w:rPr>
              <w:t xml:space="preserve">7. </w:t>
            </w:r>
            <w:proofErr w:type="spellStart"/>
            <w:r w:rsidRPr="00EF1987">
              <w:rPr>
                <w:rFonts w:ascii="Myriad Pro" w:hAnsi="Myriad Pro"/>
              </w:rPr>
              <w:t>Inovar</w:t>
            </w:r>
            <w:proofErr w:type="spellEnd"/>
          </w:p>
        </w:tc>
        <w:tc>
          <w:tcPr>
            <w:tcW w:w="3843" w:type="dxa"/>
          </w:tcPr>
          <w:p w:rsidR="00235BE1" w:rsidRPr="00A45272" w:rsidRDefault="00EF1987" w:rsidP="001D2A42">
            <w:pPr>
              <w:rPr>
                <w:rFonts w:ascii="Myriad Pro" w:hAnsi="Myriad Pro"/>
              </w:rPr>
            </w:pPr>
            <w:r w:rsidRPr="00EF1987">
              <w:rPr>
                <w:rFonts w:ascii="Myriad Pro" w:hAnsi="Myriad Pro"/>
              </w:rPr>
              <w:t>Initial and ongoing input into course content, classroom visits, tours, internships, and equipment grants</w:t>
            </w:r>
            <w:r>
              <w:rPr>
                <w:rFonts w:ascii="Myriad Pro" w:hAnsi="Myriad Pro"/>
              </w:rPr>
              <w:t>.</w:t>
            </w:r>
          </w:p>
        </w:tc>
        <w:tc>
          <w:tcPr>
            <w:tcW w:w="3372" w:type="dxa"/>
          </w:tcPr>
          <w:p w:rsidR="00235BE1" w:rsidRPr="00A45272" w:rsidRDefault="00EF1987" w:rsidP="001D2A42">
            <w:pPr>
              <w:rPr>
                <w:rFonts w:ascii="Myriad Pro" w:hAnsi="Myriad Pro"/>
              </w:rPr>
            </w:pPr>
            <w:r w:rsidRPr="00EF1987">
              <w:rPr>
                <w:rFonts w:ascii="Myriad Pro" w:hAnsi="Myriad Pro"/>
              </w:rPr>
              <w:t>Three full school years, founding member</w:t>
            </w:r>
            <w:r>
              <w:rPr>
                <w:rFonts w:ascii="Myriad Pro" w:hAnsi="Myriad Pro"/>
              </w:rPr>
              <w:t>.</w:t>
            </w:r>
          </w:p>
        </w:tc>
      </w:tr>
      <w:tr w:rsidR="00722285" w:rsidRPr="00A45272">
        <w:trPr>
          <w:trHeight w:val="1430"/>
        </w:trPr>
        <w:tc>
          <w:tcPr>
            <w:tcW w:w="2276" w:type="dxa"/>
          </w:tcPr>
          <w:p w:rsidR="00EF1987" w:rsidRPr="00EF1987" w:rsidRDefault="00EF1987" w:rsidP="00EF1987">
            <w:pPr>
              <w:rPr>
                <w:rFonts w:ascii="Myriad Pro" w:hAnsi="Myriad Pro"/>
              </w:rPr>
            </w:pPr>
            <w:r w:rsidRPr="00EF1987">
              <w:rPr>
                <w:rFonts w:ascii="Myriad Pro" w:hAnsi="Myriad Pro"/>
              </w:rPr>
              <w:t>8. Schreiber</w:t>
            </w:r>
          </w:p>
          <w:p w:rsidR="00722285" w:rsidRPr="00A45272" w:rsidRDefault="00EF1987" w:rsidP="00EF1987">
            <w:pPr>
              <w:rPr>
                <w:rFonts w:ascii="Myriad Pro" w:hAnsi="Myriad Pro"/>
              </w:rPr>
            </w:pPr>
            <w:r w:rsidRPr="00EF1987">
              <w:rPr>
                <w:rFonts w:ascii="Myriad Pro" w:hAnsi="Myriad Pro"/>
              </w:rPr>
              <w:t xml:space="preserve">9. </w:t>
            </w:r>
            <w:proofErr w:type="spellStart"/>
            <w:r w:rsidRPr="00EF1987">
              <w:rPr>
                <w:rFonts w:ascii="Myriad Pro" w:hAnsi="Myriad Pro"/>
              </w:rPr>
              <w:t>Prismview</w:t>
            </w:r>
            <w:proofErr w:type="spellEnd"/>
          </w:p>
        </w:tc>
        <w:tc>
          <w:tcPr>
            <w:tcW w:w="3843" w:type="dxa"/>
          </w:tcPr>
          <w:p w:rsidR="00722285" w:rsidRPr="00A45272" w:rsidRDefault="00EF1987" w:rsidP="001D2A42">
            <w:pPr>
              <w:rPr>
                <w:rFonts w:ascii="Myriad Pro" w:hAnsi="Myriad Pro"/>
              </w:rPr>
            </w:pPr>
            <w:r w:rsidRPr="00EF1987">
              <w:rPr>
                <w:rFonts w:ascii="Myriad Pro" w:hAnsi="Myriad Pro"/>
              </w:rPr>
              <w:t>Initial and ongoing input into course content, classroom visits, tours, internships, and equipment grants</w:t>
            </w:r>
            <w:r>
              <w:rPr>
                <w:rFonts w:ascii="Myriad Pro" w:hAnsi="Myriad Pro"/>
              </w:rPr>
              <w:t>.</w:t>
            </w:r>
          </w:p>
        </w:tc>
        <w:tc>
          <w:tcPr>
            <w:tcW w:w="3372" w:type="dxa"/>
          </w:tcPr>
          <w:p w:rsidR="00722285" w:rsidRPr="00A45272" w:rsidRDefault="00EF1987" w:rsidP="001D2A42">
            <w:pPr>
              <w:rPr>
                <w:rFonts w:ascii="Myriad Pro" w:hAnsi="Myriad Pro"/>
              </w:rPr>
            </w:pPr>
            <w:r w:rsidRPr="00EF1987">
              <w:rPr>
                <w:rFonts w:ascii="Myriad Pro" w:hAnsi="Myriad Pro"/>
              </w:rPr>
              <w:t>Three full school years, founding member</w:t>
            </w:r>
            <w:r>
              <w:rPr>
                <w:rFonts w:ascii="Myriad Pro" w:hAnsi="Myriad Pro"/>
              </w:rPr>
              <w:t>.</w:t>
            </w:r>
          </w:p>
        </w:tc>
      </w:tr>
      <w:tr w:rsidR="00722285" w:rsidRPr="00A45272">
        <w:trPr>
          <w:trHeight w:val="1430"/>
        </w:trPr>
        <w:tc>
          <w:tcPr>
            <w:tcW w:w="2276" w:type="dxa"/>
          </w:tcPr>
          <w:p w:rsidR="00EF1987" w:rsidRPr="00EF1987" w:rsidRDefault="00EF1987" w:rsidP="00EF1987">
            <w:pPr>
              <w:rPr>
                <w:rFonts w:ascii="Myriad Pro" w:hAnsi="Myriad Pro"/>
              </w:rPr>
            </w:pPr>
            <w:r w:rsidRPr="00EF1987">
              <w:rPr>
                <w:rFonts w:ascii="Myriad Pro" w:hAnsi="Myriad Pro"/>
              </w:rPr>
              <w:t>10. Setpoint</w:t>
            </w:r>
          </w:p>
          <w:p w:rsidR="00722285" w:rsidRPr="00A45272" w:rsidRDefault="00EF1987" w:rsidP="00EF1987">
            <w:pPr>
              <w:rPr>
                <w:rFonts w:ascii="Myriad Pro" w:hAnsi="Myriad Pro"/>
              </w:rPr>
            </w:pPr>
            <w:r w:rsidRPr="00EF1987">
              <w:rPr>
                <w:rFonts w:ascii="Myriad Pro" w:hAnsi="Myriad Pro"/>
              </w:rPr>
              <w:t>11. DuPont</w:t>
            </w:r>
          </w:p>
        </w:tc>
        <w:tc>
          <w:tcPr>
            <w:tcW w:w="3843" w:type="dxa"/>
          </w:tcPr>
          <w:p w:rsidR="00722285" w:rsidRPr="00A45272" w:rsidRDefault="00EF1987" w:rsidP="001D2A42">
            <w:pPr>
              <w:rPr>
                <w:rFonts w:ascii="Myriad Pro" w:hAnsi="Myriad Pro"/>
              </w:rPr>
            </w:pPr>
            <w:r w:rsidRPr="00EF1987">
              <w:rPr>
                <w:rFonts w:ascii="Myriad Pro" w:hAnsi="Myriad Pro"/>
              </w:rPr>
              <w:t>Initial and ongoing input into course content, classroom visits, tours, internships, and equipment grants</w:t>
            </w:r>
            <w:r>
              <w:rPr>
                <w:rFonts w:ascii="Myriad Pro" w:hAnsi="Myriad Pro"/>
              </w:rPr>
              <w:t>.</w:t>
            </w:r>
          </w:p>
        </w:tc>
        <w:tc>
          <w:tcPr>
            <w:tcW w:w="3372" w:type="dxa"/>
          </w:tcPr>
          <w:p w:rsidR="00722285" w:rsidRPr="00A45272" w:rsidRDefault="00EF1987" w:rsidP="001D2A42">
            <w:pPr>
              <w:rPr>
                <w:rFonts w:ascii="Myriad Pro" w:hAnsi="Myriad Pro"/>
              </w:rPr>
            </w:pPr>
            <w:r w:rsidRPr="00EF1987">
              <w:rPr>
                <w:rFonts w:ascii="Myriad Pro" w:hAnsi="Myriad Pro"/>
              </w:rPr>
              <w:t>Three full school years, founding member</w:t>
            </w:r>
            <w:r>
              <w:rPr>
                <w:rFonts w:ascii="Myriad Pro" w:hAnsi="Myriad Pro"/>
              </w:rPr>
              <w:t>.</w:t>
            </w:r>
          </w:p>
        </w:tc>
      </w:tr>
      <w:bookmarkEnd w:id="1"/>
    </w:tbl>
    <w:p w:rsidR="00E51805" w:rsidRPr="00A45272" w:rsidRDefault="00E51805" w:rsidP="00E51805">
      <w:pPr>
        <w:spacing w:after="0" w:line="240" w:lineRule="auto"/>
        <w:rPr>
          <w:rFonts w:ascii="Myriad Pro" w:hAnsi="Myriad Pro"/>
        </w:rPr>
      </w:pPr>
    </w:p>
    <w:p w:rsidR="004B0336" w:rsidRDefault="009360C1"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p>
    <w:p w:rsidR="009278F0" w:rsidRDefault="009278F0" w:rsidP="004B0336">
      <w:pPr>
        <w:spacing w:after="0" w:line="240" w:lineRule="auto"/>
        <w:rPr>
          <w:rFonts w:ascii="Myriad Pro" w:hAnsi="Myriad Pro"/>
        </w:rPr>
      </w:pPr>
    </w:p>
    <w:p w:rsidR="004B0336" w:rsidRPr="004B0336" w:rsidRDefault="004B0336" w:rsidP="004B0336">
      <w:pPr>
        <w:spacing w:after="0" w:line="240" w:lineRule="auto"/>
        <w:rPr>
          <w:rFonts w:ascii="Myriad Pro" w:hAnsi="Myriad Pro"/>
        </w:rPr>
      </w:pPr>
      <w:r w:rsidRPr="004B0336">
        <w:rPr>
          <w:rFonts w:ascii="Myriad Pro" w:hAnsi="Myriad Pro"/>
        </w:rPr>
        <w:t>High School enrollment:</w:t>
      </w:r>
    </w:p>
    <w:p w:rsidR="004B0336" w:rsidRPr="004B0336" w:rsidRDefault="004B0336" w:rsidP="004B0336">
      <w:pPr>
        <w:spacing w:after="0" w:line="240" w:lineRule="auto"/>
        <w:rPr>
          <w:rFonts w:ascii="Myriad Pro" w:hAnsi="Myriad Pro"/>
        </w:rPr>
      </w:pPr>
      <w:r w:rsidRPr="004B0336">
        <w:rPr>
          <w:rFonts w:ascii="Myriad Pro" w:hAnsi="Myriad Pro"/>
        </w:rPr>
        <w:t>8, prior to program introduction (2014-15)</w:t>
      </w:r>
    </w:p>
    <w:p w:rsidR="004B0336" w:rsidRPr="004B0336" w:rsidRDefault="004B0336" w:rsidP="004B0336">
      <w:pPr>
        <w:spacing w:after="0" w:line="240" w:lineRule="auto"/>
        <w:rPr>
          <w:rFonts w:ascii="Myriad Pro" w:hAnsi="Myriad Pro"/>
        </w:rPr>
      </w:pPr>
      <w:r w:rsidRPr="004B0336">
        <w:rPr>
          <w:rFonts w:ascii="Myriad Pro" w:hAnsi="Myriad Pro"/>
        </w:rPr>
        <w:t>117, first year (2015-16)</w:t>
      </w:r>
    </w:p>
    <w:p w:rsidR="004B0336" w:rsidRPr="004B0336" w:rsidRDefault="004B0336" w:rsidP="004B0336">
      <w:pPr>
        <w:spacing w:after="0" w:line="240" w:lineRule="auto"/>
        <w:rPr>
          <w:rFonts w:ascii="Myriad Pro" w:hAnsi="Myriad Pro"/>
        </w:rPr>
      </w:pPr>
      <w:r w:rsidRPr="004B0336">
        <w:rPr>
          <w:rFonts w:ascii="Myriad Pro" w:hAnsi="Myriad Pro"/>
        </w:rPr>
        <w:t>142, second year (2016-17)</w:t>
      </w:r>
    </w:p>
    <w:p w:rsidR="004B0336" w:rsidRPr="004B0336" w:rsidRDefault="004B0336" w:rsidP="004B0336">
      <w:pPr>
        <w:spacing w:after="0" w:line="240" w:lineRule="auto"/>
        <w:rPr>
          <w:rFonts w:ascii="Myriad Pro" w:hAnsi="Myriad Pro"/>
        </w:rPr>
      </w:pPr>
      <w:r w:rsidRPr="004B0336">
        <w:rPr>
          <w:rFonts w:ascii="Myriad Pro" w:hAnsi="Myriad Pro"/>
        </w:rPr>
        <w:t>185, third year (2017-18)</w:t>
      </w:r>
    </w:p>
    <w:p w:rsidR="004B0336" w:rsidRPr="004B0336" w:rsidRDefault="004B0336" w:rsidP="004B0336">
      <w:pPr>
        <w:spacing w:after="0" w:line="240" w:lineRule="auto"/>
        <w:rPr>
          <w:rFonts w:ascii="Myriad Pro" w:hAnsi="Myriad Pro"/>
        </w:rPr>
      </w:pPr>
    </w:p>
    <w:p w:rsidR="004B0336" w:rsidRPr="004B0336" w:rsidRDefault="004B0336" w:rsidP="004B0336">
      <w:pPr>
        <w:spacing w:after="0" w:line="240" w:lineRule="auto"/>
        <w:rPr>
          <w:rFonts w:ascii="Myriad Pro" w:hAnsi="Myriad Pro"/>
        </w:rPr>
      </w:pPr>
      <w:r w:rsidRPr="004B0336">
        <w:rPr>
          <w:rFonts w:ascii="Myriad Pro" w:hAnsi="Myriad Pro"/>
        </w:rPr>
        <w:t>900-Hour Automated Manufacturing Certificate Completers:</w:t>
      </w:r>
    </w:p>
    <w:p w:rsidR="004B0336" w:rsidRPr="004B0336" w:rsidRDefault="004B0336" w:rsidP="004B0336">
      <w:pPr>
        <w:spacing w:after="0" w:line="240" w:lineRule="auto"/>
        <w:rPr>
          <w:rFonts w:ascii="Myriad Pro" w:hAnsi="Myriad Pro"/>
        </w:rPr>
      </w:pPr>
      <w:r w:rsidRPr="004B0336">
        <w:rPr>
          <w:rFonts w:ascii="Myriad Pro" w:hAnsi="Myriad Pro"/>
        </w:rPr>
        <w:t>9, prior to program introduction (2014-15)</w:t>
      </w:r>
    </w:p>
    <w:p w:rsidR="004B0336" w:rsidRPr="004B0336" w:rsidRDefault="004B0336" w:rsidP="004B0336">
      <w:pPr>
        <w:spacing w:after="0" w:line="240" w:lineRule="auto"/>
        <w:rPr>
          <w:rFonts w:ascii="Myriad Pro" w:hAnsi="Myriad Pro"/>
        </w:rPr>
      </w:pPr>
      <w:r w:rsidRPr="004B0336">
        <w:rPr>
          <w:rFonts w:ascii="Myriad Pro" w:hAnsi="Myriad Pro"/>
        </w:rPr>
        <w:t>9, program in place, but first cohort was in their initial year (2015-16)</w:t>
      </w:r>
    </w:p>
    <w:p w:rsidR="004B0336" w:rsidRPr="004B0336" w:rsidRDefault="004B0336" w:rsidP="004B0336">
      <w:pPr>
        <w:spacing w:after="0" w:line="240" w:lineRule="auto"/>
        <w:rPr>
          <w:rFonts w:ascii="Myriad Pro" w:hAnsi="Myriad Pro"/>
        </w:rPr>
      </w:pPr>
      <w:r w:rsidRPr="004B0336">
        <w:rPr>
          <w:rFonts w:ascii="Myriad Pro" w:hAnsi="Myriad Pro"/>
        </w:rPr>
        <w:t>53*, first cohort completion (2016-17)</w:t>
      </w:r>
    </w:p>
    <w:p w:rsidR="004B0336" w:rsidRPr="004B0336" w:rsidRDefault="004B0336" w:rsidP="004B0336">
      <w:pPr>
        <w:spacing w:after="0" w:line="240" w:lineRule="auto"/>
        <w:rPr>
          <w:rFonts w:ascii="Myriad Pro" w:hAnsi="Myriad Pro"/>
        </w:rPr>
      </w:pPr>
    </w:p>
    <w:p w:rsidR="009360C1" w:rsidRPr="004B0336" w:rsidRDefault="004B0336" w:rsidP="004B0336">
      <w:pPr>
        <w:spacing w:after="0" w:line="240" w:lineRule="auto"/>
        <w:rPr>
          <w:rFonts w:ascii="Myriad Pro" w:hAnsi="Myriad Pro"/>
        </w:rPr>
      </w:pPr>
      <w:r w:rsidRPr="004B0336">
        <w:rPr>
          <w:rFonts w:ascii="Myriad Pro" w:hAnsi="Myriad Pro"/>
        </w:rPr>
        <w:t>*</w:t>
      </w:r>
      <w:r w:rsidR="00F75C34">
        <w:rPr>
          <w:rFonts w:ascii="Myriad Pro" w:hAnsi="Myriad Pro"/>
        </w:rPr>
        <w:t>T</w:t>
      </w:r>
      <w:bookmarkStart w:id="2" w:name="_GoBack"/>
      <w:bookmarkEnd w:id="2"/>
      <w:r w:rsidRPr="004B0336">
        <w:rPr>
          <w:rFonts w:ascii="Myriad Pro" w:hAnsi="Myriad Pro"/>
        </w:rPr>
        <w:t>his is a particularly significant statistic when it is understood that a large portion of the students in the area leave for two years of church service immediate after graduating from high school.</w:t>
      </w: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A45272" w:rsidRDefault="009307CC" w:rsidP="001D2A42">
            <w:pPr>
              <w:rPr>
                <w:rFonts w:ascii="Myriad Pro" w:hAnsi="Myriad Pro"/>
              </w:rPr>
            </w:pPr>
          </w:p>
          <w:p w:rsidR="009307CC" w:rsidRPr="00A45272" w:rsidRDefault="004B0336" w:rsidP="001D2A42">
            <w:pPr>
              <w:rPr>
                <w:rFonts w:ascii="Myriad Pro" w:hAnsi="Myriad Pro"/>
              </w:rPr>
            </w:pPr>
            <w:r w:rsidRPr="004B0336">
              <w:rPr>
                <w:rFonts w:ascii="Myriad Pro" w:hAnsi="Myriad Pro"/>
              </w:rPr>
              <w:t>Utah State University</w:t>
            </w:r>
          </w:p>
          <w:p w:rsidR="009307CC" w:rsidRPr="00A45272" w:rsidRDefault="009307CC" w:rsidP="001D2A42">
            <w:pPr>
              <w:rPr>
                <w:rFonts w:ascii="Myriad Pro" w:hAnsi="Myriad Pro"/>
              </w:rPr>
            </w:pPr>
          </w:p>
        </w:tc>
        <w:tc>
          <w:tcPr>
            <w:tcW w:w="3956" w:type="dxa"/>
          </w:tcPr>
          <w:p w:rsidR="009307CC" w:rsidRPr="00A45272" w:rsidRDefault="004B0336" w:rsidP="001D2A42">
            <w:pPr>
              <w:rPr>
                <w:rFonts w:ascii="Myriad Pro" w:hAnsi="Myriad Pro"/>
              </w:rPr>
            </w:pPr>
            <w:r w:rsidRPr="004B0336">
              <w:rPr>
                <w:rFonts w:ascii="Myriad Pro" w:hAnsi="Myriad Pro"/>
              </w:rPr>
              <w:t>Recognition of and credit for stackable credentials earned through the Technical College</w:t>
            </w:r>
          </w:p>
        </w:tc>
        <w:tc>
          <w:tcPr>
            <w:tcW w:w="3487" w:type="dxa"/>
          </w:tcPr>
          <w:p w:rsidR="009307CC" w:rsidRPr="00A45272" w:rsidRDefault="004B0336" w:rsidP="001D2A42">
            <w:pPr>
              <w:rPr>
                <w:rFonts w:ascii="Myriad Pro" w:hAnsi="Myriad Pro"/>
              </w:rPr>
            </w:pPr>
            <w:r w:rsidRPr="004B0336">
              <w:rPr>
                <w:rFonts w:ascii="Myriad Pro" w:hAnsi="Myriad Pro"/>
              </w:rPr>
              <w:t>Three full school years, founding member</w:t>
            </w:r>
            <w:r>
              <w:rPr>
                <w:rFonts w:ascii="Myriad Pro" w:hAnsi="Myriad Pro"/>
              </w:rPr>
              <w:t>.</w:t>
            </w:r>
          </w:p>
        </w:tc>
      </w:tr>
      <w:tr w:rsidR="009307CC" w:rsidRPr="00A45272">
        <w:tc>
          <w:tcPr>
            <w:tcW w:w="2048" w:type="dxa"/>
          </w:tcPr>
          <w:p w:rsidR="009307CC" w:rsidRPr="00A45272" w:rsidRDefault="009307CC" w:rsidP="001D2A42">
            <w:pPr>
              <w:rPr>
                <w:rFonts w:ascii="Myriad Pro" w:hAnsi="Myriad Pro"/>
              </w:rPr>
            </w:pPr>
          </w:p>
          <w:p w:rsidR="009307CC" w:rsidRPr="00A45272" w:rsidRDefault="004B0336" w:rsidP="001D2A42">
            <w:pPr>
              <w:rPr>
                <w:rFonts w:ascii="Myriad Pro" w:hAnsi="Myriad Pro"/>
              </w:rPr>
            </w:pPr>
            <w:r w:rsidRPr="004B0336">
              <w:rPr>
                <w:rFonts w:ascii="Myriad Pro" w:hAnsi="Myriad Pro"/>
              </w:rPr>
              <w:t>Utah State Board of Education</w:t>
            </w:r>
          </w:p>
          <w:p w:rsidR="009307CC" w:rsidRPr="00A45272" w:rsidRDefault="009307CC" w:rsidP="001D2A42">
            <w:pPr>
              <w:rPr>
                <w:rFonts w:ascii="Myriad Pro" w:hAnsi="Myriad Pro"/>
              </w:rPr>
            </w:pPr>
          </w:p>
        </w:tc>
        <w:tc>
          <w:tcPr>
            <w:tcW w:w="3956" w:type="dxa"/>
          </w:tcPr>
          <w:p w:rsidR="009307CC" w:rsidRDefault="009307CC" w:rsidP="001D2A42">
            <w:pPr>
              <w:rPr>
                <w:rFonts w:ascii="Myriad Pro" w:hAnsi="Myriad Pro"/>
              </w:rPr>
            </w:pPr>
          </w:p>
          <w:p w:rsidR="009307CC" w:rsidRPr="00A45272" w:rsidRDefault="004B0336" w:rsidP="001D2A42">
            <w:pPr>
              <w:rPr>
                <w:rFonts w:ascii="Myriad Pro" w:hAnsi="Myriad Pro"/>
              </w:rPr>
            </w:pPr>
            <w:r w:rsidRPr="004B0336">
              <w:rPr>
                <w:rFonts w:ascii="Myriad Pro" w:hAnsi="Myriad Pro"/>
              </w:rPr>
              <w:t>Pathway definition, course standards, professional development, state-wide correlation</w:t>
            </w:r>
            <w:r>
              <w:rPr>
                <w:rFonts w:ascii="Myriad Pro" w:hAnsi="Myriad Pro"/>
              </w:rPr>
              <w:t>.</w:t>
            </w:r>
          </w:p>
        </w:tc>
        <w:tc>
          <w:tcPr>
            <w:tcW w:w="3487" w:type="dxa"/>
          </w:tcPr>
          <w:p w:rsidR="009307CC" w:rsidRDefault="004B0336" w:rsidP="001D2A42">
            <w:pPr>
              <w:rPr>
                <w:rFonts w:ascii="Myriad Pro" w:hAnsi="Myriad Pro"/>
              </w:rPr>
            </w:pPr>
            <w:r w:rsidRPr="004B0336">
              <w:rPr>
                <w:rFonts w:ascii="Myriad Pro" w:hAnsi="Myriad Pro"/>
              </w:rPr>
              <w:t>Three full school years, founding member</w:t>
            </w:r>
            <w:r>
              <w:rPr>
                <w:rFonts w:ascii="Myriad Pro" w:hAnsi="Myriad Pro"/>
              </w:rPr>
              <w:t>.</w:t>
            </w:r>
          </w:p>
        </w:tc>
      </w:tr>
      <w:tr w:rsidR="009307CC" w:rsidRPr="00A45272">
        <w:tc>
          <w:tcPr>
            <w:tcW w:w="2048" w:type="dxa"/>
          </w:tcPr>
          <w:p w:rsidR="009307CC" w:rsidRPr="00A45272" w:rsidRDefault="009307CC" w:rsidP="001D2A42">
            <w:pPr>
              <w:rPr>
                <w:rFonts w:ascii="Myriad Pro" w:hAnsi="Myriad Pro"/>
              </w:rPr>
            </w:pPr>
          </w:p>
          <w:p w:rsidR="009307CC" w:rsidRPr="00A45272" w:rsidRDefault="004B0336" w:rsidP="001D2A42">
            <w:pPr>
              <w:rPr>
                <w:rFonts w:ascii="Myriad Pro" w:hAnsi="Myriad Pro"/>
              </w:rPr>
            </w:pPr>
            <w:r w:rsidRPr="004B0336">
              <w:rPr>
                <w:rFonts w:ascii="Myriad Pro" w:hAnsi="Myriad Pro"/>
              </w:rPr>
              <w:t>Utah Education Network (UEN)</w:t>
            </w:r>
          </w:p>
          <w:p w:rsidR="009307CC" w:rsidRPr="00A45272" w:rsidRDefault="009307CC" w:rsidP="001D2A42">
            <w:pPr>
              <w:rPr>
                <w:rFonts w:ascii="Myriad Pro" w:hAnsi="Myriad Pro"/>
              </w:rPr>
            </w:pPr>
          </w:p>
        </w:tc>
        <w:tc>
          <w:tcPr>
            <w:tcW w:w="3956" w:type="dxa"/>
          </w:tcPr>
          <w:p w:rsidR="009307CC" w:rsidRPr="00A45272" w:rsidRDefault="004B0336" w:rsidP="001D2A42">
            <w:pPr>
              <w:rPr>
                <w:rFonts w:ascii="Myriad Pro" w:hAnsi="Myriad Pro"/>
              </w:rPr>
            </w:pPr>
            <w:r w:rsidRPr="004B0336">
              <w:rPr>
                <w:rFonts w:ascii="Myriad Pro" w:hAnsi="Myriad Pro"/>
              </w:rPr>
              <w:t xml:space="preserve">Distance Learning </w:t>
            </w:r>
            <w:r>
              <w:rPr>
                <w:rFonts w:ascii="Myriad Pro" w:hAnsi="Myriad Pro"/>
              </w:rPr>
              <w:t>System</w:t>
            </w:r>
          </w:p>
        </w:tc>
        <w:tc>
          <w:tcPr>
            <w:tcW w:w="3487" w:type="dxa"/>
          </w:tcPr>
          <w:p w:rsidR="009307CC" w:rsidRPr="00A45272" w:rsidRDefault="004B0336" w:rsidP="001D2A42">
            <w:pPr>
              <w:rPr>
                <w:rFonts w:ascii="Myriad Pro" w:hAnsi="Myriad Pro"/>
              </w:rPr>
            </w:pPr>
            <w:r w:rsidRPr="004B0336">
              <w:rPr>
                <w:rFonts w:ascii="Myriad Pro" w:hAnsi="Myriad Pro"/>
              </w:rPr>
              <w:t>Three full school years, founding member</w:t>
            </w:r>
            <w:r>
              <w:rPr>
                <w:rFonts w:ascii="Myriad Pro" w:hAnsi="Myriad Pro"/>
              </w:rPr>
              <w:t>.</w:t>
            </w: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footerReference w:type="default" r:id="rId19"/>
      <w:head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853" w:rsidRDefault="00173853" w:rsidP="00716A7F">
      <w:pPr>
        <w:spacing w:after="0" w:line="240" w:lineRule="auto"/>
      </w:pPr>
      <w:r>
        <w:separator/>
      </w:r>
    </w:p>
  </w:endnote>
  <w:endnote w:type="continuationSeparator" w:id="0">
    <w:p w:rsidR="00173853" w:rsidRDefault="00173853"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rsidR="00AD41C6" w:rsidRDefault="00AD41C6">
        <w:pPr>
          <w:pStyle w:val="Footer"/>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rsidR="00AD41C6" w:rsidRDefault="00AD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853" w:rsidRDefault="00173853" w:rsidP="00716A7F">
      <w:pPr>
        <w:spacing w:after="0" w:line="240" w:lineRule="auto"/>
      </w:pPr>
      <w:r>
        <w:separator/>
      </w:r>
    </w:p>
  </w:footnote>
  <w:footnote w:type="continuationSeparator" w:id="0">
    <w:p w:rsidR="00173853" w:rsidRDefault="00173853"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C6" w:rsidRDefault="00AD41C6"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07E59"/>
    <w:multiLevelType w:val="multilevel"/>
    <w:tmpl w:val="C7300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F4CD4"/>
    <w:multiLevelType w:val="hybridMultilevel"/>
    <w:tmpl w:val="F32437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13"/>
  </w:num>
  <w:num w:numId="5">
    <w:abstractNumId w:val="4"/>
  </w:num>
  <w:num w:numId="6">
    <w:abstractNumId w:val="1"/>
  </w:num>
  <w:num w:numId="7">
    <w:abstractNumId w:val="8"/>
  </w:num>
  <w:num w:numId="8">
    <w:abstractNumId w:val="11"/>
  </w:num>
  <w:num w:numId="9">
    <w:abstractNumId w:val="3"/>
  </w:num>
  <w:num w:numId="10">
    <w:abstractNumId w:val="0"/>
  </w:num>
  <w:num w:numId="11">
    <w:abstractNumId w:val="10"/>
  </w:num>
  <w:num w:numId="12">
    <w:abstractNumId w:val="17"/>
  </w:num>
  <w:num w:numId="13">
    <w:abstractNumId w:val="6"/>
  </w:num>
  <w:num w:numId="14">
    <w:abstractNumId w:val="12"/>
  </w:num>
  <w:num w:numId="15">
    <w:abstractNumId w:val="14"/>
  </w:num>
  <w:num w:numId="16">
    <w:abstractNumId w:val="2"/>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3B0A"/>
    <w:rsid w:val="0009687C"/>
    <w:rsid w:val="00096FFF"/>
    <w:rsid w:val="000A3D73"/>
    <w:rsid w:val="000A54DF"/>
    <w:rsid w:val="000B185E"/>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3853"/>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E21B1"/>
    <w:rsid w:val="001E5CBD"/>
    <w:rsid w:val="001E6CDF"/>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7652A"/>
    <w:rsid w:val="00286403"/>
    <w:rsid w:val="00292214"/>
    <w:rsid w:val="002966F3"/>
    <w:rsid w:val="002968E2"/>
    <w:rsid w:val="002A0FBC"/>
    <w:rsid w:val="002B1C95"/>
    <w:rsid w:val="002B26FA"/>
    <w:rsid w:val="002B6E63"/>
    <w:rsid w:val="002C2B6B"/>
    <w:rsid w:val="002D0943"/>
    <w:rsid w:val="002D5033"/>
    <w:rsid w:val="002F0F30"/>
    <w:rsid w:val="00302D29"/>
    <w:rsid w:val="0031627A"/>
    <w:rsid w:val="003165F1"/>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3099"/>
    <w:rsid w:val="0039503D"/>
    <w:rsid w:val="003A2D0C"/>
    <w:rsid w:val="003A7224"/>
    <w:rsid w:val="003B2C5A"/>
    <w:rsid w:val="003B2CD0"/>
    <w:rsid w:val="003C1B0A"/>
    <w:rsid w:val="003C4F6D"/>
    <w:rsid w:val="003C51B3"/>
    <w:rsid w:val="003D1D83"/>
    <w:rsid w:val="003E2A4F"/>
    <w:rsid w:val="003E2D4D"/>
    <w:rsid w:val="003E30C5"/>
    <w:rsid w:val="003E3E5A"/>
    <w:rsid w:val="003E63BE"/>
    <w:rsid w:val="003E787C"/>
    <w:rsid w:val="003F4C73"/>
    <w:rsid w:val="00417916"/>
    <w:rsid w:val="004314BD"/>
    <w:rsid w:val="00431C2F"/>
    <w:rsid w:val="00433CB4"/>
    <w:rsid w:val="00435090"/>
    <w:rsid w:val="00447663"/>
    <w:rsid w:val="004511F7"/>
    <w:rsid w:val="004512D5"/>
    <w:rsid w:val="00457582"/>
    <w:rsid w:val="004618D7"/>
    <w:rsid w:val="00466D09"/>
    <w:rsid w:val="00473A35"/>
    <w:rsid w:val="004944CE"/>
    <w:rsid w:val="004A01FC"/>
    <w:rsid w:val="004A0CF4"/>
    <w:rsid w:val="004A3CA1"/>
    <w:rsid w:val="004B0336"/>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767C7"/>
    <w:rsid w:val="00581741"/>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E7BAC"/>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3E66"/>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450B2"/>
    <w:rsid w:val="00757B35"/>
    <w:rsid w:val="00767FDF"/>
    <w:rsid w:val="00772EF0"/>
    <w:rsid w:val="0077524E"/>
    <w:rsid w:val="00776C9A"/>
    <w:rsid w:val="00782A24"/>
    <w:rsid w:val="00783926"/>
    <w:rsid w:val="00794604"/>
    <w:rsid w:val="00795873"/>
    <w:rsid w:val="007A27E0"/>
    <w:rsid w:val="007B2071"/>
    <w:rsid w:val="007B3ED4"/>
    <w:rsid w:val="007B6895"/>
    <w:rsid w:val="007C1FC6"/>
    <w:rsid w:val="007C229D"/>
    <w:rsid w:val="007C33B1"/>
    <w:rsid w:val="007C342B"/>
    <w:rsid w:val="007C43B3"/>
    <w:rsid w:val="007C677E"/>
    <w:rsid w:val="007D151A"/>
    <w:rsid w:val="007D5EB8"/>
    <w:rsid w:val="007D61B5"/>
    <w:rsid w:val="007E7140"/>
    <w:rsid w:val="00801432"/>
    <w:rsid w:val="008067E0"/>
    <w:rsid w:val="008100A5"/>
    <w:rsid w:val="00824DCC"/>
    <w:rsid w:val="0082759D"/>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42B"/>
    <w:rsid w:val="008E4838"/>
    <w:rsid w:val="008E7BC3"/>
    <w:rsid w:val="009019A8"/>
    <w:rsid w:val="00916A33"/>
    <w:rsid w:val="00921A97"/>
    <w:rsid w:val="009278F0"/>
    <w:rsid w:val="009307CC"/>
    <w:rsid w:val="009335C2"/>
    <w:rsid w:val="00933687"/>
    <w:rsid w:val="00935D35"/>
    <w:rsid w:val="009360C1"/>
    <w:rsid w:val="00936A0C"/>
    <w:rsid w:val="0094258B"/>
    <w:rsid w:val="00950EA6"/>
    <w:rsid w:val="00961108"/>
    <w:rsid w:val="00965ED0"/>
    <w:rsid w:val="009776AB"/>
    <w:rsid w:val="00990ADB"/>
    <w:rsid w:val="00991097"/>
    <w:rsid w:val="00991C29"/>
    <w:rsid w:val="0099518F"/>
    <w:rsid w:val="00996EED"/>
    <w:rsid w:val="009A4071"/>
    <w:rsid w:val="009A72C1"/>
    <w:rsid w:val="009B099D"/>
    <w:rsid w:val="009B09E2"/>
    <w:rsid w:val="009B610A"/>
    <w:rsid w:val="009C11D1"/>
    <w:rsid w:val="009D026D"/>
    <w:rsid w:val="009D4A6E"/>
    <w:rsid w:val="009D53C6"/>
    <w:rsid w:val="009E06BF"/>
    <w:rsid w:val="009F0F07"/>
    <w:rsid w:val="009F3665"/>
    <w:rsid w:val="009F36B2"/>
    <w:rsid w:val="00A024AB"/>
    <w:rsid w:val="00A034B7"/>
    <w:rsid w:val="00A107F4"/>
    <w:rsid w:val="00A14BE9"/>
    <w:rsid w:val="00A14BEB"/>
    <w:rsid w:val="00A224C0"/>
    <w:rsid w:val="00A26682"/>
    <w:rsid w:val="00A323F3"/>
    <w:rsid w:val="00A33C73"/>
    <w:rsid w:val="00A33FE6"/>
    <w:rsid w:val="00A34EA3"/>
    <w:rsid w:val="00A402AB"/>
    <w:rsid w:val="00A41DEF"/>
    <w:rsid w:val="00A45272"/>
    <w:rsid w:val="00A5489B"/>
    <w:rsid w:val="00A54C31"/>
    <w:rsid w:val="00A57B2E"/>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41C6"/>
    <w:rsid w:val="00AD5233"/>
    <w:rsid w:val="00AE328E"/>
    <w:rsid w:val="00AF1BA0"/>
    <w:rsid w:val="00AF4BAB"/>
    <w:rsid w:val="00B0335B"/>
    <w:rsid w:val="00B04B2C"/>
    <w:rsid w:val="00B159FD"/>
    <w:rsid w:val="00B17563"/>
    <w:rsid w:val="00B17654"/>
    <w:rsid w:val="00B23A31"/>
    <w:rsid w:val="00B263AB"/>
    <w:rsid w:val="00B2702A"/>
    <w:rsid w:val="00B30A12"/>
    <w:rsid w:val="00B50C49"/>
    <w:rsid w:val="00B51CF0"/>
    <w:rsid w:val="00B6090F"/>
    <w:rsid w:val="00B6466F"/>
    <w:rsid w:val="00B6638A"/>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70CD3"/>
    <w:rsid w:val="00C73F15"/>
    <w:rsid w:val="00C845C6"/>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93480"/>
    <w:rsid w:val="00DA2438"/>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0500"/>
    <w:rsid w:val="00E67676"/>
    <w:rsid w:val="00E71E35"/>
    <w:rsid w:val="00E72AC1"/>
    <w:rsid w:val="00E73A80"/>
    <w:rsid w:val="00E773F2"/>
    <w:rsid w:val="00E8061A"/>
    <w:rsid w:val="00E817C2"/>
    <w:rsid w:val="00E82728"/>
    <w:rsid w:val="00E85916"/>
    <w:rsid w:val="00E942C6"/>
    <w:rsid w:val="00EA0BD7"/>
    <w:rsid w:val="00EA787A"/>
    <w:rsid w:val="00EB1908"/>
    <w:rsid w:val="00EC06E9"/>
    <w:rsid w:val="00EC3DAA"/>
    <w:rsid w:val="00ED0A84"/>
    <w:rsid w:val="00ED2A64"/>
    <w:rsid w:val="00ED2B4A"/>
    <w:rsid w:val="00ED3FC7"/>
    <w:rsid w:val="00ED585A"/>
    <w:rsid w:val="00EE03F6"/>
    <w:rsid w:val="00EE1E9B"/>
    <w:rsid w:val="00EE5AB0"/>
    <w:rsid w:val="00EE7A09"/>
    <w:rsid w:val="00EF1987"/>
    <w:rsid w:val="00F0156F"/>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5C34"/>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02636"/>
  <w15:docId w15:val="{42C06409-3B7D-4DA3-BE50-38977E08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9-excellence-action-application" TargetMode="External"/><Relationship Id="rId2" Type="http://schemas.openxmlformats.org/officeDocument/2006/relationships/numbering" Target="numbering.xml"/><Relationship Id="rId16" Type="http://schemas.openxmlformats.org/officeDocument/2006/relationships/hyperlink" Target="https://cte.careertech.org/sites/default/files/PlanPathways-CareerCluster-AG-AgribusinessSystem.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theme" Target="theme/theme1.xml"/><Relationship Id="rId10" Type="http://schemas.openxmlformats.org/officeDocument/2006/relationships/hyperlink" Target="https://careertech.org/2019-excellence-action-applic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21A50"/>
    <w:rsid w:val="0007588A"/>
    <w:rsid w:val="00082559"/>
    <w:rsid w:val="000F29B3"/>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AF4151"/>
    <w:rsid w:val="00B25243"/>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A375-2D37-4549-967D-C82E74F6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4542</Words>
  <Characters>25894</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Longhurst, Thalea</cp:lastModifiedBy>
  <cp:revision>2</cp:revision>
  <dcterms:created xsi:type="dcterms:W3CDTF">2018-11-21T14:27:00Z</dcterms:created>
  <dcterms:modified xsi:type="dcterms:W3CDTF">2018-11-21T14:27:00Z</dcterms:modified>
</cp:coreProperties>
</file>