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00415A">
        <w:rPr>
          <w:rFonts w:ascii="Myriad Pro" w:hAnsi="Myriad Pro"/>
        </w:rPr>
        <w:t>sixth</w:t>
      </w:r>
      <w:r w:rsidR="0000415A"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w:t>
      </w:r>
      <w:r w:rsidR="00C22A2E">
        <w:rPr>
          <w:rFonts w:ascii="Myriad Pro" w:hAnsi="Myriad Pro"/>
        </w:rPr>
        <w:t>learner</w:t>
      </w:r>
      <w:r w:rsidR="00C22A2E" w:rsidRPr="00A45272">
        <w:rPr>
          <w:rFonts w:ascii="Myriad Pro" w:hAnsi="Myriad Pro"/>
        </w:rPr>
        <w:t xml:space="preserve"> </w:t>
      </w:r>
      <w:r w:rsidR="00332EB8" w:rsidRPr="00A45272">
        <w:rPr>
          <w:rFonts w:ascii="Myriad Pro" w:hAnsi="Myriad Pro"/>
        </w:rPr>
        <w:t xml:space="preserve">transitions </w:t>
      </w:r>
      <w:r w:rsidRPr="00A45272">
        <w:rPr>
          <w:rFonts w:ascii="Myriad Pro" w:hAnsi="Myriad Pro"/>
        </w:rPr>
        <w:t>across secondary and postsecondary systems</w:t>
      </w:r>
      <w:r w:rsidR="00E773F2" w:rsidRPr="00A45272">
        <w:rPr>
          <w:rFonts w:ascii="Myriad Pro" w:hAnsi="Myriad Pro"/>
        </w:rPr>
        <w:t>;</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w:t>
      </w:r>
      <w:r w:rsidR="00C22A2E">
        <w:rPr>
          <w:rFonts w:ascii="Myriad Pro" w:hAnsi="Myriad Pro"/>
        </w:rPr>
        <w:t>learner</w:t>
      </w:r>
      <w:r w:rsidR="00C22A2E" w:rsidRPr="00A45272">
        <w:rPr>
          <w:rFonts w:ascii="Myriad Pro" w:hAnsi="Myriad Pro"/>
        </w:rPr>
        <w:t xml:space="preserve"> </w:t>
      </w:r>
      <w:r w:rsidR="00217E9E" w:rsidRPr="00A45272">
        <w:rPr>
          <w:rFonts w:ascii="Myriad Pro" w:hAnsi="Myriad Pro"/>
        </w:rPr>
        <w:t>achievement</w:t>
      </w:r>
      <w:r w:rsidR="00C22A2E">
        <w:rPr>
          <w:rFonts w:ascii="Myriad Pro" w:hAnsi="Myriad Pro"/>
        </w:rPr>
        <w:t xml:space="preserve">, </w:t>
      </w:r>
      <w:r w:rsidR="00217E9E" w:rsidRPr="00A45272">
        <w:rPr>
          <w:rFonts w:ascii="Myriad Pro" w:hAnsi="Myriad Pro"/>
        </w:rPr>
        <w:t>success</w:t>
      </w:r>
      <w:r w:rsidR="0069712D" w:rsidRPr="00A45272">
        <w:rPr>
          <w:rFonts w:ascii="Myriad Pro" w:hAnsi="Myriad Pro"/>
        </w:rPr>
        <w:t xml:space="preserve"> at both the secondary and postsecondary levels</w:t>
      </w:r>
      <w:r w:rsidR="00C22A2E">
        <w:rPr>
          <w:rFonts w:ascii="Myriad Pro" w:hAnsi="Myriad Pro"/>
        </w:rPr>
        <w:t xml:space="preserve"> and meeting the needs of underserved populations</w:t>
      </w:r>
      <w:r w:rsidR="00F36A6C">
        <w:rPr>
          <w:rFonts w:ascii="Myriad Pro" w:hAnsi="Myriad Pro"/>
        </w:rPr>
        <w:t xml:space="preserve">; and </w:t>
      </w:r>
    </w:p>
    <w:p w:rsidR="00F36A6C" w:rsidRPr="00A45272" w:rsidRDefault="00F36A6C" w:rsidP="00D74E2F">
      <w:pPr>
        <w:pStyle w:val="ListParagraph"/>
        <w:numPr>
          <w:ilvl w:val="0"/>
          <w:numId w:val="11"/>
        </w:numPr>
        <w:spacing w:after="0" w:line="240" w:lineRule="auto"/>
        <w:rPr>
          <w:rFonts w:ascii="Myriad Pro" w:hAnsi="Myriad Pro"/>
        </w:rPr>
      </w:pPr>
      <w:r>
        <w:rPr>
          <w:rFonts w:ascii="Myriad Pro" w:hAnsi="Myriad Pro"/>
        </w:rPr>
        <w:t xml:space="preserve">Delivering high-quality and effective instruction. </w:t>
      </w:r>
    </w:p>
    <w:p w:rsidR="00A96DC3" w:rsidRPr="00A45272" w:rsidRDefault="00A96DC3" w:rsidP="00D74E2F">
      <w:pPr>
        <w:spacing w:after="0" w:line="240" w:lineRule="auto"/>
        <w:rPr>
          <w:rFonts w:ascii="Myriad Pro" w:hAnsi="Myriad Pro"/>
        </w:rPr>
      </w:pPr>
    </w:p>
    <w:p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w:t>
      </w:r>
      <w:r w:rsidR="00FA2504">
        <w:rPr>
          <w:rFonts w:ascii="Myriad Pro" w:hAnsi="Myriad Pro"/>
        </w:rPr>
        <w:t xml:space="preserve">public </w:t>
      </w:r>
      <w:r w:rsidRPr="009307CC">
        <w:rPr>
          <w:rFonts w:ascii="Myriad Pro" w:hAnsi="Myriad Pro"/>
        </w:rPr>
        <w:t xml:space="preserve">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 xml:space="preserve">positive impact on </w:t>
      </w:r>
      <w:r w:rsidR="00C22A2E">
        <w:rPr>
          <w:rFonts w:ascii="Myriad Pro" w:hAnsi="Myriad Pro"/>
        </w:rPr>
        <w:t>learner</w:t>
      </w:r>
      <w:r w:rsidR="00C22A2E" w:rsidRPr="000B7607">
        <w:rPr>
          <w:rFonts w:ascii="Myriad Pro" w:hAnsi="Myriad Pro"/>
        </w:rPr>
        <w:t xml:space="preserve"> </w:t>
      </w:r>
      <w:r w:rsidRPr="000B7607">
        <w:rPr>
          <w:rFonts w:ascii="Myriad Pro" w:hAnsi="Myriad Pro"/>
        </w:rPr>
        <w:t>achievement will not be eligible for consideration</w:t>
      </w:r>
      <w:r>
        <w:rPr>
          <w:rFonts w:ascii="Myriad Pro" w:hAnsi="Myriad Pro"/>
        </w:rPr>
        <w:t>.</w:t>
      </w:r>
    </w:p>
    <w:p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w:t>
      </w:r>
      <w:r w:rsidR="00FA2504">
        <w:rPr>
          <w:rFonts w:ascii="Myriad Pro" w:hAnsi="Myriad Pro"/>
        </w:rPr>
        <w:t xml:space="preserve">Excellence in Action </w:t>
      </w:r>
      <w:r>
        <w:rPr>
          <w:rFonts w:ascii="Myriad Pro" w:hAnsi="Myriad Pro"/>
        </w:rPr>
        <w:t>award</w:t>
      </w:r>
      <w:r w:rsidR="00FA2504">
        <w:rPr>
          <w:rFonts w:ascii="Myriad Pro" w:hAnsi="Myriad Pro"/>
        </w:rPr>
        <w:t xml:space="preserve"> from Advance CTE</w:t>
      </w:r>
      <w:r>
        <w:rPr>
          <w:rFonts w:ascii="Myriad Pro" w:hAnsi="Myriad Pro"/>
        </w:rPr>
        <w:t xml:space="preserve"> in the past, you may not apply for that same Career Cluster. However, your school or institution may apply in a different Career Cluster.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w:t>
      </w:r>
      <w:r w:rsidR="00F852E1">
        <w:rPr>
          <w:rFonts w:ascii="Myriad Pro" w:hAnsi="Myriad Pro"/>
          <w:b/>
        </w:rPr>
        <w:t>21</w:t>
      </w:r>
      <w:r w:rsidR="00096FFF">
        <w:rPr>
          <w:rFonts w:ascii="Myriad Pro" w:hAnsi="Myriad Pro"/>
          <w:b/>
        </w:rPr>
        <w:t xml:space="preserve">, </w:t>
      </w:r>
      <w:r w:rsidR="00F852E1">
        <w:rPr>
          <w:rFonts w:ascii="Myriad Pro" w:hAnsi="Myriad Pro"/>
          <w:b/>
        </w:rPr>
        <w:t xml:space="preserve">2018 </w:t>
      </w:r>
      <w:r w:rsidR="00096FFF">
        <w:rPr>
          <w:rFonts w:ascii="Myriad Pro" w:hAnsi="Myriad Pro"/>
          <w:b/>
        </w:rPr>
        <w:t xml:space="preserve">at 5 p.m. ET. </w:t>
      </w:r>
      <w:r w:rsidR="00A96DC3" w:rsidRPr="00A45272">
        <w:rPr>
          <w:rFonts w:ascii="Myriad Pro" w:hAnsi="Myriad Pro"/>
        </w:rPr>
        <w:t xml:space="preserve"> </w:t>
      </w:r>
    </w:p>
    <w:p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lastRenderedPageBreak/>
        <w:t>Optional:</w:t>
      </w:r>
      <w:r w:rsidRPr="00A45272">
        <w:rPr>
          <w:rFonts w:ascii="Myriad Pro" w:hAnsi="Myriad Pro"/>
        </w:rPr>
        <w:t xml:space="preserve"> Supplemental materials including photos, videos, news articles, etc., are welcome but not required.</w:t>
      </w:r>
    </w:p>
    <w:p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0000415A" w:rsidRPr="0000415A">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00C22A2E">
        <w:rPr>
          <w:rFonts w:ascii="Myriad Pro" w:hAnsi="Myriad Pro"/>
        </w:rPr>
        <w:t>learner data.</w:t>
      </w:r>
      <w:r w:rsidRPr="00A45272">
        <w:rPr>
          <w:rFonts w:ascii="Myriad Pro" w:hAnsi="Myriad Pro"/>
        </w:rPr>
        <w:t xml:space="preserve"> </w:t>
      </w:r>
    </w:p>
    <w:p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xml:space="preserve">; </w:t>
      </w:r>
    </w:p>
    <w:p w:rsidR="00AB0B1C"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F36A6C" w:rsidRPr="004A01FC">
        <w:rPr>
          <w:rFonts w:ascii="Myriad Pro" w:hAnsi="Myriad Pro"/>
          <w:iCs/>
        </w:rPr>
        <w:t>April 8-10, 2019</w:t>
      </w:r>
      <w:r w:rsidR="00C22A2E">
        <w:rPr>
          <w:rFonts w:ascii="Myriad Pro" w:hAnsi="Myriad Pro"/>
        </w:rPr>
        <w:t xml:space="preserve"> at the Advance CTE Spring Meeting; and</w:t>
      </w:r>
      <w:r w:rsidR="000B4817" w:rsidRPr="00F36A6C">
        <w:rPr>
          <w:rFonts w:ascii="Myriad Pro" w:hAnsi="Myriad Pro"/>
        </w:rPr>
        <w:t xml:space="preserve"> </w:t>
      </w:r>
    </w:p>
    <w:p w:rsidR="00C22A2E" w:rsidRPr="00F36A6C" w:rsidRDefault="00C22A2E" w:rsidP="00D74E2F">
      <w:pPr>
        <w:pStyle w:val="ListParagraph"/>
        <w:numPr>
          <w:ilvl w:val="0"/>
          <w:numId w:val="9"/>
        </w:numPr>
        <w:spacing w:after="0" w:line="240" w:lineRule="auto"/>
        <w:rPr>
          <w:rFonts w:ascii="Myriad Pro" w:hAnsi="Myriad Pro"/>
        </w:rPr>
      </w:pPr>
      <w:r>
        <w:rPr>
          <w:rFonts w:ascii="Myriad Pro" w:hAnsi="Myriad Pro"/>
        </w:rPr>
        <w:t>Discounted rate to the Advance CTE Spring Meeting</w:t>
      </w:r>
    </w:p>
    <w:p w:rsidR="00D74E2F" w:rsidRPr="00F36A6C" w:rsidRDefault="00D74E2F" w:rsidP="00D74E2F">
      <w:pPr>
        <w:spacing w:after="0" w:line="240" w:lineRule="auto"/>
        <w:rPr>
          <w:rFonts w:ascii="Myriad Pro" w:hAnsi="Myriad Pro"/>
          <w:b/>
          <w:sz w:val="24"/>
        </w:rPr>
      </w:pPr>
    </w:p>
    <w:p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rsidR="00A96DC3" w:rsidRPr="00A45272" w:rsidRDefault="00A96DC3" w:rsidP="00D74E2F">
      <w:pPr>
        <w:spacing w:after="0" w:line="240" w:lineRule="auto"/>
        <w:rPr>
          <w:rFonts w:ascii="Myriad Pro" w:hAnsi="Myriad Pro"/>
          <w:b/>
        </w:rPr>
      </w:pPr>
    </w:p>
    <w:p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0000415A" w:rsidRPr="0000415A">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7C43B3" w:rsidRPr="00A45272" w:rsidRDefault="007C43B3" w:rsidP="00FC5CAC">
      <w:pPr>
        <w:rPr>
          <w:rFonts w:ascii="Myriad Pro" w:hAnsi="Myriad Pro"/>
          <w:b/>
          <w:sz w:val="24"/>
        </w:rPr>
      </w:pPr>
      <w:r w:rsidRPr="00A45272">
        <w:rPr>
          <w:rFonts w:ascii="Myriad Pro" w:hAnsi="Myriad Pro"/>
        </w:rPr>
        <w:br w:type="page"/>
      </w:r>
    </w:p>
    <w:p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rsidR="00D74E2F" w:rsidRPr="00A45272" w:rsidRDefault="00D74E2F" w:rsidP="00D74E2F">
      <w:pPr>
        <w:spacing w:after="0" w:line="240" w:lineRule="auto"/>
        <w:rPr>
          <w:rFonts w:ascii="Myriad Pro" w:hAnsi="Myriad Pro"/>
          <w:b/>
          <w:sz w:val="24"/>
        </w:rPr>
      </w:pPr>
    </w:p>
    <w:p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664E7B">
        <w:rPr>
          <w:rFonts w:ascii="Myriad Pro" w:hAnsi="Myriad Pro"/>
        </w:rPr>
        <w:t>Nursing Pathway</w:t>
      </w:r>
    </w:p>
    <w:p w:rsidR="0027590F" w:rsidRPr="00A45272" w:rsidRDefault="0027590F" w:rsidP="00D74E2F">
      <w:pPr>
        <w:pStyle w:val="ListParagraph"/>
        <w:spacing w:after="0" w:line="240" w:lineRule="auto"/>
        <w:ind w:left="360"/>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664E7B">
        <w:rPr>
          <w:rFonts w:ascii="Myriad Pro" w:hAnsi="Myriad Pro"/>
        </w:rPr>
        <w:t xml:space="preserve">Rachel </w:t>
      </w:r>
      <w:proofErr w:type="spellStart"/>
      <w:r w:rsidR="00664E7B">
        <w:rPr>
          <w:rFonts w:ascii="Myriad Pro" w:hAnsi="Myriad Pro"/>
        </w:rPr>
        <w:t>Fredricks</w:t>
      </w:r>
      <w:proofErr w:type="spellEnd"/>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664E7B">
        <w:rPr>
          <w:rFonts w:ascii="Myriad Pro" w:hAnsi="Myriad Pro"/>
        </w:rPr>
        <w:t>Rachel.fredricks@franklin.k12.wi.us</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664E7B">
        <w:rPr>
          <w:rFonts w:ascii="Myriad Pro" w:hAnsi="Myriad Pro"/>
        </w:rPr>
        <w:t>(414)525-7507</w:t>
      </w:r>
      <w:r w:rsidR="0027590F" w:rsidRPr="00A45272">
        <w:rPr>
          <w:rFonts w:ascii="Myriad Pro" w:hAnsi="Myriad Pro"/>
        </w:rPr>
        <w:br/>
        <w:t xml:space="preserve">Address: </w:t>
      </w:r>
      <w:r w:rsidR="00664E7B">
        <w:rPr>
          <w:rFonts w:ascii="Myriad Pro" w:hAnsi="Myriad Pro"/>
        </w:rPr>
        <w:t>8222 S. 51</w:t>
      </w:r>
      <w:r w:rsidR="00664E7B" w:rsidRPr="00664E7B">
        <w:rPr>
          <w:rFonts w:ascii="Myriad Pro" w:hAnsi="Myriad Pro"/>
          <w:vertAlign w:val="superscript"/>
        </w:rPr>
        <w:t>st</w:t>
      </w:r>
      <w:r w:rsidR="00664E7B">
        <w:rPr>
          <w:rFonts w:ascii="Myriad Pro" w:hAnsi="Myriad Pro"/>
        </w:rPr>
        <w:t>. St. Franklin, WI 53132</w:t>
      </w:r>
    </w:p>
    <w:p w:rsidR="004B4115" w:rsidRPr="00A45272" w:rsidRDefault="004B4115" w:rsidP="00D74E2F">
      <w:pPr>
        <w:pStyle w:val="ListParagraph"/>
        <w:spacing w:after="0" w:line="240" w:lineRule="auto"/>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664E7B">
        <w:rPr>
          <w:rFonts w:ascii="Myriad Pro" w:hAnsi="Myriad Pro"/>
        </w:rPr>
        <w:t>Franklin High School</w:t>
      </w:r>
      <w:r w:rsidRPr="00A45272">
        <w:rPr>
          <w:rFonts w:ascii="Myriad Pro" w:hAnsi="Myriad Pro"/>
        </w:rPr>
        <w:br/>
      </w:r>
    </w:p>
    <w:p w:rsidR="004B4115" w:rsidRPr="00A45272" w:rsidRDefault="004B4115" w:rsidP="00B51CF0">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664E7B">
            <w:rPr>
              <w:rFonts w:ascii="Myriad Pro" w:hAnsi="Myriad Pro"/>
            </w:rPr>
            <w:t>Wisconsin</w:t>
          </w:r>
        </w:sdtContent>
      </w:sdt>
      <w:r w:rsidRPr="00A45272">
        <w:rPr>
          <w:rFonts w:ascii="Myriad Pro" w:hAnsi="Myriad Pro"/>
        </w:rPr>
        <w:br/>
      </w:r>
    </w:p>
    <w:p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sdtPr>
        <w:sdtContent>
          <w:r w:rsidR="009B610A">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rsidR="00AD3A09" w:rsidRPr="00A45272" w:rsidRDefault="000A3337" w:rsidP="00F5223D">
      <w:pPr>
        <w:spacing w:after="0" w:line="240" w:lineRule="auto"/>
        <w:ind w:firstLine="720"/>
        <w:rPr>
          <w:rFonts w:ascii="Myriad Pro" w:hAnsi="Myriad Pro"/>
        </w:rPr>
      </w:pPr>
      <w:sdt>
        <w:sdtPr>
          <w:rPr>
            <w:rFonts w:ascii="Myriad Pro" w:hAnsi="Myriad Pro"/>
          </w:rPr>
          <w:id w:val="1486048730"/>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sdtPr>
        <w:sdtContent>
          <w:r w:rsidR="00664E7B">
            <w:rPr>
              <w:rFonts w:ascii="MS Gothic" w:eastAsia="MS Gothic" w:hAnsi="MS Gothic" w:hint="eastAsia"/>
            </w:rPr>
            <w:t>x</w:t>
          </w:r>
        </w:sdtContent>
      </w:sdt>
      <w:r w:rsidR="0004482D">
        <w:rPr>
          <w:rFonts w:ascii="Myriad Pro" w:hAnsi="Myriad Pro"/>
        </w:rPr>
        <w:tab/>
      </w:r>
      <w:r w:rsidR="006F4FE1" w:rsidRPr="00A45272">
        <w:rPr>
          <w:rFonts w:ascii="Myriad Pro" w:hAnsi="Myriad Pro"/>
        </w:rPr>
        <w:t xml:space="preserve">Comprehensive high school </w:t>
      </w:r>
    </w:p>
    <w:p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rsidR="004618D7" w:rsidRPr="00A45272" w:rsidRDefault="004618D7" w:rsidP="00AD3A09">
      <w:pPr>
        <w:spacing w:after="0" w:line="240" w:lineRule="auto"/>
        <w:ind w:left="720"/>
        <w:rPr>
          <w:rFonts w:ascii="Myriad Pro" w:hAnsi="Myriad Pro"/>
        </w:rPr>
      </w:pPr>
    </w:p>
    <w:p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tc>
          <w:tcPr>
            <w:tcW w:w="9350" w:type="dxa"/>
          </w:tcPr>
          <w:p w:rsidR="00A402AB" w:rsidRPr="00A45272" w:rsidRDefault="00A402AB" w:rsidP="00D74E2F">
            <w:pPr>
              <w:rPr>
                <w:rFonts w:ascii="Myriad Pro" w:hAnsi="Myriad Pro"/>
              </w:rPr>
            </w:pPr>
          </w:p>
        </w:tc>
      </w:tr>
    </w:tbl>
    <w:p w:rsidR="004B4115" w:rsidRPr="00A45272" w:rsidRDefault="00217E9E" w:rsidP="00D74E2F">
      <w:pPr>
        <w:spacing w:after="0" w:line="240" w:lineRule="auto"/>
        <w:rPr>
          <w:rFonts w:ascii="Myriad Pro" w:hAnsi="Myriad Pro"/>
        </w:rPr>
      </w:pPr>
      <w:r w:rsidRPr="00A45272">
        <w:rPr>
          <w:rFonts w:ascii="Myriad Pro" w:hAnsi="Myriad Pro"/>
        </w:rPr>
        <w:br/>
      </w:r>
    </w:p>
    <w:p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sdtPr>
        <w:sdtContent>
          <w:r w:rsidR="00664E7B">
            <w:rPr>
              <w:rFonts w:ascii="MS Gothic" w:eastAsia="MS Gothic" w:hAnsi="MS Gothic" w:hint="eastAsia"/>
            </w:rPr>
            <w:t>X</w:t>
          </w:r>
        </w:sdtContent>
      </w:sdt>
      <w:r w:rsidR="0004482D">
        <w:rPr>
          <w:rFonts w:ascii="Myriad Pro" w:hAnsi="Myriad Pro"/>
        </w:rPr>
        <w:tab/>
      </w:r>
      <w:r w:rsidR="00CD5457" w:rsidRPr="00A45272">
        <w:rPr>
          <w:rFonts w:ascii="Myriad Pro" w:hAnsi="Myriad Pro"/>
        </w:rPr>
        <w:t>Health Sciences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sdtPr>
        <w:sdtContent>
          <w:r w:rsidR="009B610A">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rsidR="00D74E2F" w:rsidRPr="00A45272" w:rsidRDefault="00D74E2F" w:rsidP="00D74E2F">
      <w:pPr>
        <w:rPr>
          <w:rFonts w:ascii="Myriad Pro" w:hAnsi="Myriad Pro"/>
        </w:rPr>
      </w:pPr>
      <w:r w:rsidRPr="00A45272">
        <w:rPr>
          <w:rFonts w:ascii="Myriad Pro" w:hAnsi="Myriad Pro"/>
        </w:rPr>
        <w:br w:type="page"/>
      </w:r>
    </w:p>
    <w:p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rsidR="00A402AB" w:rsidRPr="00A45272" w:rsidRDefault="00A402AB" w:rsidP="00D74E2F">
      <w:pPr>
        <w:spacing w:after="0" w:line="240" w:lineRule="auto"/>
        <w:rPr>
          <w:rFonts w:ascii="Myriad Pro" w:hAnsi="Myriad Pro"/>
        </w:rPr>
      </w:pPr>
    </w:p>
    <w:p w:rsidR="00D74E2F" w:rsidRPr="00A45272" w:rsidRDefault="00664E7B" w:rsidP="00D74E2F">
      <w:pPr>
        <w:spacing w:after="0" w:line="240" w:lineRule="auto"/>
        <w:rPr>
          <w:rFonts w:ascii="Myriad Pro" w:hAnsi="Myriad Pro"/>
        </w:rPr>
      </w:pPr>
      <w:r>
        <w:rPr>
          <w:rFonts w:ascii="Myriad Pro" w:hAnsi="Myriad Pro"/>
        </w:rPr>
        <w:t xml:space="preserve">The Nursing Pathway program of study at FHS equips students with the skills and knowledge to be successful in a nursing career and </w:t>
      </w:r>
      <w:r w:rsidR="00F1097A">
        <w:rPr>
          <w:rFonts w:ascii="Myriad Pro" w:hAnsi="Myriad Pro"/>
        </w:rPr>
        <w:t>post-secondary</w:t>
      </w:r>
      <w:r>
        <w:rPr>
          <w:rFonts w:ascii="Myriad Pro" w:hAnsi="Myriad Pro"/>
        </w:rPr>
        <w:t xml:space="preserve"> education directly out of high school. Students in this program take various Biomedical, Anatomy, and Medical Terminolog</w:t>
      </w:r>
      <w:r w:rsidR="007E2682">
        <w:rPr>
          <w:rFonts w:ascii="Myriad Pro" w:hAnsi="Myriad Pro"/>
        </w:rPr>
        <w:t>y courses at the high school,</w:t>
      </w:r>
      <w:r>
        <w:rPr>
          <w:rFonts w:ascii="Myriad Pro" w:hAnsi="Myriad Pro"/>
        </w:rPr>
        <w:t xml:space="preserve"> have the opportunity to earn their Nursing Assistant Certification and begin their Practical Nursing licensure courses through dual enrollment at our local technical college</w:t>
      </w:r>
      <w:r w:rsidR="007E2682">
        <w:rPr>
          <w:rFonts w:ascii="Myriad Pro" w:hAnsi="Myriad Pro"/>
        </w:rPr>
        <w:t>, and can participate in work-based learning within nursing careers</w:t>
      </w:r>
      <w:r>
        <w:rPr>
          <w:rFonts w:ascii="Myriad Pro" w:hAnsi="Myriad Pro"/>
        </w:rPr>
        <w:t xml:space="preserve">. This program has been in place for the past 10 years, but has been improved and grown dramatically over the last few years. </w:t>
      </w:r>
      <w:r w:rsidR="00205609" w:rsidRPr="00A45272">
        <w:rPr>
          <w:rFonts w:ascii="Myriad Pro" w:hAnsi="Myriad Pro"/>
        </w:rPr>
        <w:br/>
      </w:r>
    </w:p>
    <w:p w:rsidR="00205609" w:rsidRPr="00A45272" w:rsidRDefault="00205609" w:rsidP="00205609">
      <w:pPr>
        <w:spacing w:after="0" w:line="240" w:lineRule="auto"/>
        <w:rPr>
          <w:rFonts w:ascii="Myriad Pro" w:hAnsi="Myriad Pro"/>
        </w:rPr>
      </w:pPr>
    </w:p>
    <w:p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sdtPr>
        <w:sdtContent>
          <w:r w:rsidR="00664E7B">
            <w:rPr>
              <w:rFonts w:ascii="MS Gothic" w:eastAsia="MS Gothic" w:hAnsi="MS Gothic" w:hint="eastAsia"/>
            </w:rPr>
            <w:t>X</w:t>
          </w:r>
        </w:sdtContent>
      </w:sdt>
      <w:r w:rsidR="0004482D" w:rsidRPr="00F5223D">
        <w:rPr>
          <w:rFonts w:ascii="Myriad Pro" w:hAnsi="Myriad Pro"/>
        </w:rPr>
        <w:tab/>
      </w:r>
      <w:r w:rsidR="00C320BE" w:rsidRPr="00F5223D">
        <w:rPr>
          <w:rFonts w:ascii="Myriad Pro" w:hAnsi="Myriad Pro"/>
        </w:rPr>
        <w:t xml:space="preserve">Suburban </w:t>
      </w:r>
    </w:p>
    <w:p w:rsidR="00C320BE" w:rsidRPr="00F5223D" w:rsidRDefault="00F5223D" w:rsidP="00F5223D">
      <w:pPr>
        <w:spacing w:after="0" w:line="240" w:lineRule="auto"/>
        <w:rPr>
          <w:rFonts w:ascii="Myriad Pro" w:hAnsi="Myriad Pro"/>
        </w:rPr>
      </w:pPr>
      <w:r>
        <w:tab/>
      </w:r>
      <w:sdt>
        <w:sdtPr>
          <w:id w:val="-1390568716"/>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rsidR="00A45272" w:rsidRPr="00F5223D" w:rsidRDefault="00F5223D" w:rsidP="00F5223D">
      <w:pPr>
        <w:spacing w:after="0" w:line="240" w:lineRule="auto"/>
        <w:rPr>
          <w:rFonts w:ascii="Myriad Pro" w:hAnsi="Myriad Pro"/>
        </w:rPr>
      </w:pPr>
      <w:r>
        <w:tab/>
      </w:r>
      <w:sdt>
        <w:sdtPr>
          <w:id w:val="-903132729"/>
        </w:sdtPr>
        <w:sdtContent>
          <w:r w:rsidR="009B610A">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r w:rsidR="001B47C9">
        <w:rPr>
          <w:rFonts w:ascii="Myriad Pro" w:hAnsi="Myriad Pro"/>
        </w:rPr>
        <w:t xml:space="preserve">Franklin </w:t>
      </w:r>
      <w:r w:rsidR="00D0571F">
        <w:rPr>
          <w:rFonts w:ascii="Myriad Pro" w:hAnsi="Myriad Pro"/>
        </w:rPr>
        <w:t>Public Schools</w:t>
      </w:r>
      <w:r w:rsidR="001B47C9">
        <w:rPr>
          <w:rFonts w:ascii="Myriad Pro" w:hAnsi="Myriad Pro"/>
        </w:rPr>
        <w:t xml:space="preserve"> is a middle-class suburban school district directly Southwest of the City of Milwaukee. </w:t>
      </w:r>
      <w:r w:rsidR="00D0571F">
        <w:rPr>
          <w:rFonts w:ascii="Myriad Pro" w:hAnsi="Myriad Pro"/>
        </w:rPr>
        <w:t>The surrounding area is a mix of industrial and residential neighborhoods. Education, Healthcare, and Manufacturing are all thriving industries in this area.</w:t>
      </w:r>
    </w:p>
    <w:p w:rsidR="00A45272" w:rsidRDefault="00A45272" w:rsidP="00E51805">
      <w:pPr>
        <w:pStyle w:val="Heading1"/>
        <w:rPr>
          <w:rFonts w:ascii="Myriad Pro" w:hAnsi="Myriad Pro"/>
          <w:b/>
          <w:color w:val="009AA6"/>
        </w:rPr>
      </w:pPr>
    </w:p>
    <w:p w:rsidR="00332786" w:rsidRDefault="00332786" w:rsidP="00332786">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w:t>
      </w:r>
      <w:r w:rsidR="00801432">
        <w:rPr>
          <w:rFonts w:ascii="Myriad Pro" w:hAnsi="Myriad Pro"/>
        </w:rPr>
        <w:t>learners</w:t>
      </w:r>
      <w:r w:rsidR="00801432" w:rsidRPr="00A45272">
        <w:rPr>
          <w:rFonts w:ascii="Myriad Pro" w:hAnsi="Myriad Pro"/>
        </w:rPr>
        <w:t xml:space="preserve"> </w:t>
      </w:r>
      <w:r w:rsidRPr="00A45272">
        <w:rPr>
          <w:rFonts w:ascii="Myriad Pro" w:hAnsi="Myriad Pro"/>
        </w:rPr>
        <w:t xml:space="preserve">are academically and technically prepared </w:t>
      </w:r>
      <w:r w:rsidR="00801432" w:rsidRPr="00A45272">
        <w:rPr>
          <w:rFonts w:ascii="Myriad Pro" w:hAnsi="Myriad Pro"/>
        </w:rPr>
        <w:t>for</w:t>
      </w:r>
      <w:r w:rsidR="00801432">
        <w:rPr>
          <w:rFonts w:ascii="Myriad Pro" w:hAnsi="Myriad Pro"/>
        </w:rPr>
        <w:t xml:space="preserve"> both </w:t>
      </w:r>
      <w:r w:rsidRPr="00A45272">
        <w:rPr>
          <w:rFonts w:ascii="Myriad Pro" w:hAnsi="Myriad Pro"/>
        </w:rPr>
        <w:t xml:space="preserve">postsecondary education and careers. </w:t>
      </w:r>
      <w:r>
        <w:rPr>
          <w:rFonts w:ascii="Myriad Pro" w:hAnsi="Myriad Pro"/>
        </w:rPr>
        <w:t xml:space="preserve">Please also address the following: </w:t>
      </w:r>
    </w:p>
    <w:p w:rsidR="00332786" w:rsidRDefault="00332786" w:rsidP="00332786">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ers involved in the development and</w:t>
      </w:r>
      <w:r w:rsidR="00801432">
        <w:rPr>
          <w:rFonts w:ascii="Myriad Pro" w:hAnsi="Myriad Pro"/>
        </w:rPr>
        <w:t xml:space="preserve"> continue to be involved in </w:t>
      </w:r>
      <w:r w:rsidR="00F21E9B">
        <w:rPr>
          <w:rFonts w:ascii="Myriad Pro" w:hAnsi="Myriad Pro"/>
        </w:rPr>
        <w:t>the maintenance</w:t>
      </w:r>
      <w:r w:rsidRPr="000B7607">
        <w:rPr>
          <w:rFonts w:ascii="Myriad Pro" w:hAnsi="Myriad Pro"/>
        </w:rPr>
        <w:t xml:space="preserve"> of your program of study?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 xml:space="preserve">How does this program prepare </w:t>
      </w:r>
      <w:r w:rsidR="00801432">
        <w:rPr>
          <w:rFonts w:ascii="Myriad Pro" w:hAnsi="Myriad Pro"/>
        </w:rPr>
        <w:t>learners</w:t>
      </w:r>
      <w:r>
        <w:rPr>
          <w:rFonts w:ascii="Myriad Pro" w:hAnsi="Myriad Pro"/>
        </w:rPr>
        <w:t xml:space="preserve"> for postsecondary education? (if applicable) </w:t>
      </w:r>
    </w:p>
    <w:p w:rsidR="00332786" w:rsidRDefault="00332786" w:rsidP="00332786">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Pr="00A45272">
        <w:rPr>
          <w:rFonts w:ascii="Myriad Pro" w:hAnsi="Myriad Pro"/>
        </w:rPr>
        <w:t>(</w:t>
      </w:r>
      <w:r>
        <w:rPr>
          <w:rFonts w:ascii="Myriad Pro" w:hAnsi="Myriad Pro"/>
          <w:u w:val="single"/>
        </w:rPr>
        <w:t>500</w:t>
      </w:r>
      <w:r w:rsidRPr="00A45272">
        <w:rPr>
          <w:rFonts w:ascii="Myriad Pro" w:hAnsi="Myriad Pro"/>
          <w:u w:val="single"/>
        </w:rPr>
        <w:t xml:space="preserve"> word limit</w:t>
      </w:r>
      <w:r w:rsidRPr="00A45272">
        <w:rPr>
          <w:rFonts w:ascii="Myriad Pro" w:hAnsi="Myriad Pro"/>
        </w:rPr>
        <w:t xml:space="preserve">) </w:t>
      </w:r>
    </w:p>
    <w:p w:rsidR="0034090E" w:rsidRDefault="0034090E" w:rsidP="0034090E">
      <w:pPr>
        <w:pStyle w:val="NormalWeb"/>
        <w:spacing w:before="0" w:beforeAutospacing="0" w:after="0" w:afterAutospacing="0"/>
        <w:rPr>
          <w:rFonts w:ascii="Arial" w:hAnsi="Arial" w:cs="Arial"/>
          <w:color w:val="000000"/>
          <w:sz w:val="22"/>
          <w:szCs w:val="22"/>
        </w:rPr>
      </w:pPr>
    </w:p>
    <w:p w:rsidR="0034090E" w:rsidRDefault="0034090E" w:rsidP="0034090E">
      <w:pPr>
        <w:pStyle w:val="NormalWeb"/>
        <w:spacing w:before="0" w:beforeAutospacing="0" w:after="0" w:afterAutospacing="0"/>
      </w:pPr>
      <w:r>
        <w:rPr>
          <w:rFonts w:ascii="Arial" w:hAnsi="Arial" w:cs="Arial"/>
          <w:color w:val="000000"/>
          <w:sz w:val="22"/>
          <w:szCs w:val="22"/>
        </w:rPr>
        <w:t xml:space="preserve">Franklin High School’s (FHS) Nursing Pathway has been created in collaboration between the FPS Administration, Student Services, the FHS Science department, the FHS Community Experience Coordinator and area healthcare services providers and postsecondary institutions. Our pathway aligns with our state endorsed Nursing Pathway and provides students with the academic preparation needed for success in a variety of two and four-year college opportunities, as well as guaranteed work-based learning experiences and opportunities to earn industry credentials and college credit. Students in the Nursing Pathway engage in high level English, Math, Social Studies, Science and World Language courses that prepare them for college admission and success, as well as eventual admission to a nursing program at the postsecondary level. In addition, FHS offers important career related courses, </w:t>
      </w:r>
      <w:proofErr w:type="spellStart"/>
      <w:r>
        <w:rPr>
          <w:rFonts w:ascii="Arial" w:hAnsi="Arial" w:cs="Arial"/>
          <w:color w:val="000000"/>
          <w:sz w:val="22"/>
          <w:szCs w:val="22"/>
        </w:rPr>
        <w:t>transcripted</w:t>
      </w:r>
      <w:proofErr w:type="spellEnd"/>
      <w:r>
        <w:rPr>
          <w:rFonts w:ascii="Arial" w:hAnsi="Arial" w:cs="Arial"/>
          <w:color w:val="000000"/>
          <w:sz w:val="22"/>
          <w:szCs w:val="22"/>
        </w:rPr>
        <w:t xml:space="preserve"> and dual credit opportunities within the Nursing Pathway, including Project Lead the Way Biomedical courses, Medical Terminology, Certified Nursing Assistant and Licensed Practical Nursing Academy at MATC, a full year of college coursework completed during the student’s senior year that contributes toward a two year degree and certification as an LPN. The Nursing Pathway is </w:t>
      </w:r>
      <w:r>
        <w:rPr>
          <w:rFonts w:ascii="Arial" w:hAnsi="Arial" w:cs="Arial"/>
          <w:color w:val="000000"/>
          <w:sz w:val="22"/>
          <w:szCs w:val="22"/>
        </w:rPr>
        <w:lastRenderedPageBreak/>
        <w:t xml:space="preserve">designed to fulfill students’ need for practical hands-on work-based learning experiences and coursework that lead to meaningful career enhancing credentials. Franklin Public Schools engages stakeholders from the community in its ongoing Education for Employment Plan, including industry employers and local postsecondary education institutions. Two major providers of healthcare services in our community have participated extensively in this process by reviewing and providing input on the Nursing Pathway. Our healthcare services partners have assisted the district by articulating the need for additional students to enter the field of nursing.  They continue to support the effort to inform and support student learning by partnering to provide a variety of work-based learning experiences for our students. Aurora Healthcare and Ascension Healthcare Systems offer students opportunities for these authentic experiences, including informational interviews, job shadows, internships and Youth Apprenticeships. Nursing Pathway students have opportunities to gain postsecondary credit through AP and PLTW coursework. Our nearest postsecondary partner, Milwaukee Area Technical College (MATC), has worked with FHS and the district’s Education for Employment team to create increased opportunities for students to engage in coursework and experiences to gain postsecondary credit and credentials that facilitate college and career success. MATC offers </w:t>
      </w:r>
      <w:proofErr w:type="spellStart"/>
      <w:r>
        <w:rPr>
          <w:rFonts w:ascii="Arial" w:hAnsi="Arial" w:cs="Arial"/>
          <w:color w:val="000000"/>
          <w:sz w:val="22"/>
          <w:szCs w:val="22"/>
        </w:rPr>
        <w:t>transcripted</w:t>
      </w:r>
      <w:proofErr w:type="spellEnd"/>
      <w:r>
        <w:rPr>
          <w:rFonts w:ascii="Arial" w:hAnsi="Arial" w:cs="Arial"/>
          <w:color w:val="000000"/>
          <w:sz w:val="22"/>
          <w:szCs w:val="22"/>
        </w:rPr>
        <w:t xml:space="preserve"> credit for some coursework in the pathway, and is articulated with other public and private colleges and universities where students may choose to continue their studies. According to local labor market data, all levels of Nursing staffing needs are growing as current nurses prepare to retire in large numbers. Our pathway is important for our students because nursing provides opportunities for powerful wage earnings and offers financial and job security. Many of the students in Franklin Public Schools stay within our community after completing college. However, approximately 54% complete a college degree within six years.  The Nursing Pathway provides enhanced opportunities for students to meet their needs for job security while fulfilling the community’s need to replace the retiring nursing cohort.</w:t>
      </w:r>
    </w:p>
    <w:p w:rsidR="0034090E" w:rsidRPr="0034090E" w:rsidRDefault="0034090E" w:rsidP="0034090E">
      <w:pPr>
        <w:spacing w:after="0" w:line="240" w:lineRule="auto"/>
        <w:rPr>
          <w:rFonts w:ascii="Myriad Pro" w:hAnsi="Myriad Pro"/>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04482D" w:rsidRDefault="0004482D" w:rsidP="00457582">
      <w:pPr>
        <w:pStyle w:val="Heading1"/>
        <w:rPr>
          <w:rFonts w:ascii="Myriad Pro" w:hAnsi="Myriad Pro"/>
          <w:b/>
          <w:color w:val="009AA6"/>
        </w:rPr>
      </w:pPr>
      <w:r>
        <w:rPr>
          <w:rFonts w:ascii="Myriad Pro" w:hAnsi="Myriad Pro"/>
          <w:b/>
          <w:color w:val="009AA6"/>
        </w:rPr>
        <w:br/>
      </w:r>
    </w:p>
    <w:p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C22A2E">
        <w:rPr>
          <w:rFonts w:ascii="Myriad Pro" w:hAnsi="Myriad Pro"/>
          <w:b/>
          <w:color w:val="009AA6"/>
        </w:rPr>
        <w:lastRenderedPageBreak/>
        <w:t>LEARNER</w:t>
      </w:r>
      <w:r w:rsidR="00C22A2E" w:rsidRPr="00457582">
        <w:rPr>
          <w:rFonts w:ascii="Myriad Pro" w:hAnsi="Myriad Pro"/>
          <w:b/>
          <w:color w:val="009AA6"/>
        </w:rPr>
        <w:t xml:space="preserve"> </w:t>
      </w:r>
      <w:r w:rsidR="00E51805" w:rsidRPr="00457582">
        <w:rPr>
          <w:rFonts w:ascii="Myriad Pro" w:hAnsi="Myriad Pro"/>
          <w:b/>
          <w:color w:val="009AA6"/>
        </w:rPr>
        <w:t xml:space="preserve">POPULATION </w:t>
      </w:r>
      <w:r w:rsidR="001D2A42" w:rsidRPr="00457582">
        <w:rPr>
          <w:rFonts w:ascii="Myriad Pro" w:hAnsi="Myriad Pro"/>
          <w:b/>
          <w:color w:val="009AA6"/>
        </w:rPr>
        <w:t>&amp; DATA</w:t>
      </w:r>
      <w:r w:rsidR="00205609" w:rsidRPr="00457582">
        <w:rPr>
          <w:rFonts w:ascii="Myriad Pro" w:hAnsi="Myriad Pro"/>
          <w:b/>
          <w:color w:val="009AA6"/>
        </w:rPr>
        <w:br/>
      </w:r>
    </w:p>
    <w:p w:rsidR="00F47852" w:rsidRPr="00ED714A" w:rsidRDefault="007D151A" w:rsidP="00F47852">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 xml:space="preserve">pplications that do not include data to support positive impact on </w:t>
      </w:r>
      <w:r w:rsidR="00C22A2E">
        <w:rPr>
          <w:rFonts w:ascii="Myriad Pro" w:hAnsi="Myriad Pro"/>
        </w:rPr>
        <w:t>learner</w:t>
      </w:r>
      <w:r w:rsidR="00C22A2E" w:rsidRPr="000B7607">
        <w:rPr>
          <w:rFonts w:ascii="Myriad Pro" w:hAnsi="Myriad Pro"/>
        </w:rPr>
        <w:t xml:space="preserve"> </w:t>
      </w:r>
      <w:r w:rsidR="000B7607" w:rsidRPr="000B7607">
        <w:rPr>
          <w:rFonts w:ascii="Myriad Pro" w:hAnsi="Myriad Pro"/>
        </w:rPr>
        <w:t>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4D7D93">
        <w:rPr>
          <w:rFonts w:ascii="Myriad Pro" w:hAnsi="Myriad Pro"/>
        </w:rPr>
        <w:br/>
      </w:r>
      <w:r w:rsidR="004D7D93">
        <w:rPr>
          <w:rFonts w:ascii="Myriad Pro" w:hAnsi="Myriad Pro"/>
        </w:rPr>
        <w:br/>
      </w:r>
      <w:r w:rsidR="004D7D93">
        <w:rPr>
          <w:rFonts w:ascii="Myriad Pro" w:hAnsi="Myriad Pro"/>
        </w:rPr>
        <w:br/>
      </w:r>
      <w:r w:rsidR="00F43508">
        <w:rPr>
          <w:rFonts w:ascii="Myriad Pro" w:hAnsi="Myriad Pro"/>
        </w:rPr>
        <w:t>Below you will find our comprehensive high school and Nursing program of study specific demographic data. Student data that is included in the program of study portion is comprised of students who successfully completed the Nursing program of study each year. Students cannot be considered completers of the program until their 11</w:t>
      </w:r>
      <w:r w:rsidR="00F43508" w:rsidRPr="00F43508">
        <w:rPr>
          <w:rFonts w:ascii="Myriad Pro" w:hAnsi="Myriad Pro"/>
          <w:vertAlign w:val="superscript"/>
        </w:rPr>
        <w:t>th</w:t>
      </w:r>
      <w:r w:rsidR="00F43508">
        <w:rPr>
          <w:rFonts w:ascii="Myriad Pro" w:hAnsi="Myriad Pro"/>
        </w:rPr>
        <w:t xml:space="preserve"> or 12</w:t>
      </w:r>
      <w:r w:rsidR="00F43508" w:rsidRPr="00F43508">
        <w:rPr>
          <w:rFonts w:ascii="Myriad Pro" w:hAnsi="Myriad Pro"/>
          <w:vertAlign w:val="superscript"/>
        </w:rPr>
        <w:t>th</w:t>
      </w:r>
      <w:r w:rsidR="00F43508">
        <w:rPr>
          <w:rFonts w:ascii="Myriad Pro" w:hAnsi="Myriad Pro"/>
        </w:rPr>
        <w:t xml:space="preserve"> grade year, therefore 9</w:t>
      </w:r>
      <w:r w:rsidR="00F43508" w:rsidRPr="00F43508">
        <w:rPr>
          <w:rFonts w:ascii="Myriad Pro" w:hAnsi="Myriad Pro"/>
          <w:vertAlign w:val="superscript"/>
        </w:rPr>
        <w:t>th</w:t>
      </w:r>
      <w:r w:rsidR="00F43508">
        <w:rPr>
          <w:rFonts w:ascii="Myriad Pro" w:hAnsi="Myriad Pro"/>
        </w:rPr>
        <w:t>, 10</w:t>
      </w:r>
      <w:r w:rsidR="00F43508" w:rsidRPr="00F43508">
        <w:rPr>
          <w:rFonts w:ascii="Myriad Pro" w:hAnsi="Myriad Pro"/>
          <w:vertAlign w:val="superscript"/>
        </w:rPr>
        <w:t>t</w:t>
      </w:r>
      <w:r w:rsidR="00F43508">
        <w:rPr>
          <w:rFonts w:ascii="Myriad Pro" w:hAnsi="Myriad Pro"/>
          <w:vertAlign w:val="superscript"/>
        </w:rPr>
        <w:t>h</w:t>
      </w:r>
      <w:r w:rsidR="00F43508">
        <w:rPr>
          <w:rFonts w:ascii="Myriad Pro" w:hAnsi="Myriad Pro"/>
        </w:rPr>
        <w:t>, and most 11</w:t>
      </w:r>
      <w:r w:rsidR="00F43508" w:rsidRPr="00F43508">
        <w:rPr>
          <w:rFonts w:ascii="Myriad Pro" w:hAnsi="Myriad Pro"/>
          <w:vertAlign w:val="superscript"/>
        </w:rPr>
        <w:t>th</w:t>
      </w:r>
      <w:r w:rsidR="00F43508">
        <w:rPr>
          <w:rFonts w:ascii="Myriad Pro" w:hAnsi="Myriad Pro"/>
        </w:rPr>
        <w:t xml:space="preserve"> grade students are not included in the program of study data. </w:t>
      </w:r>
      <w:r w:rsidR="00EF5935">
        <w:rPr>
          <w:rFonts w:ascii="Myriad Pro" w:hAnsi="Myriad Pro"/>
        </w:rPr>
        <w:t xml:space="preserve">As one can see, our Nursing program of study students have achieved extremely high levels of success and post-secondary preparedness and enrollment. </w:t>
      </w:r>
    </w:p>
    <w:p w:rsidR="00F47852" w:rsidRDefault="00F47852" w:rsidP="00F47852">
      <w:pPr>
        <w:spacing w:after="0" w:line="240" w:lineRule="auto"/>
        <w:rPr>
          <w:rFonts w:ascii="Myriad Pro" w:hAnsi="Myriad Pro"/>
        </w:rPr>
      </w:pPr>
    </w:p>
    <w:p w:rsidR="00E72AC1" w:rsidRPr="00F47852" w:rsidRDefault="00E72AC1" w:rsidP="00F47852">
      <w:pPr>
        <w:spacing w:after="0" w:line="240" w:lineRule="auto"/>
        <w:rPr>
          <w:rFonts w:ascii="Myriad Pro" w:hAnsi="Myriad Pro"/>
        </w:rPr>
      </w:pPr>
    </w:p>
    <w:p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rsidR="00C30A7E" w:rsidRDefault="00C30A7E" w:rsidP="00D74E2F">
      <w:pPr>
        <w:pStyle w:val="ListParagraph"/>
        <w:spacing w:after="0" w:line="240" w:lineRule="auto"/>
        <w:ind w:left="360"/>
        <w:rPr>
          <w:rFonts w:ascii="Myriad Pro" w:hAnsi="Myriad Pro"/>
        </w:rPr>
      </w:pPr>
    </w:p>
    <w:p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Additionally, only include data </w:t>
      </w:r>
      <w:r w:rsidR="00EE1E9B" w:rsidRPr="00EE1E9B">
        <w:rPr>
          <w:rFonts w:ascii="Myriad Pro" w:hAnsi="Myriad Pro"/>
          <w:b/>
        </w:rPr>
        <w:t xml:space="preserve">where </w:t>
      </w:r>
      <w:r w:rsidR="00C22A2E">
        <w:rPr>
          <w:rFonts w:ascii="Myriad Pro" w:hAnsi="Myriad Pro"/>
          <w:b/>
        </w:rPr>
        <w:t>learner</w:t>
      </w:r>
      <w:r w:rsidR="00C22A2E" w:rsidRPr="00EE1E9B">
        <w:rPr>
          <w:rFonts w:ascii="Myriad Pro" w:hAnsi="Myriad Pro"/>
          <w:b/>
        </w:rPr>
        <w:t xml:space="preserve">s </w:t>
      </w:r>
      <w:r w:rsidR="00EE1E9B" w:rsidRPr="00EE1E9B">
        <w:rPr>
          <w:rFonts w:ascii="Myriad Pro" w:hAnsi="Myriad Pro"/>
          <w:b/>
        </w:rPr>
        <w:t xml:space="preserve">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5746"/>
        <w:gridCol w:w="1755"/>
        <w:gridCol w:w="1709"/>
        <w:gridCol w:w="1582"/>
      </w:tblGrid>
      <w:tr w:rsidR="00A41DEF" w:rsidRPr="001D2A42">
        <w:trPr>
          <w:trHeight w:val="27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SCHOOL YEAR</w:t>
            </w:r>
          </w:p>
        </w:tc>
        <w:tc>
          <w:tcPr>
            <w:tcW w:w="813" w:type="pct"/>
          </w:tcPr>
          <w:p w:rsidR="001D2A42" w:rsidRPr="001D2A42" w:rsidRDefault="00581741" w:rsidP="004A01FC">
            <w:pPr>
              <w:jc w:val="center"/>
              <w:rPr>
                <w:rFonts w:ascii="Myriad Pro" w:hAnsi="Myriad Pro"/>
              </w:rPr>
            </w:pPr>
            <w:r>
              <w:rPr>
                <w:rFonts w:ascii="Myriad Pro" w:hAnsi="Myriad Pro"/>
              </w:rPr>
              <w:t>2015</w:t>
            </w:r>
            <w:r w:rsidR="00C30A7E">
              <w:rPr>
                <w:rFonts w:ascii="Myriad Pro" w:hAnsi="Myriad Pro"/>
              </w:rPr>
              <w:t>-</w:t>
            </w:r>
            <w:r>
              <w:rPr>
                <w:rFonts w:ascii="Myriad Pro" w:hAnsi="Myriad Pro"/>
              </w:rPr>
              <w:t>16</w:t>
            </w:r>
          </w:p>
        </w:tc>
        <w:tc>
          <w:tcPr>
            <w:tcW w:w="792" w:type="pct"/>
          </w:tcPr>
          <w:p w:rsidR="001D2A42" w:rsidRPr="001D2A42" w:rsidRDefault="00581741" w:rsidP="004A01FC">
            <w:pPr>
              <w:jc w:val="center"/>
              <w:rPr>
                <w:rFonts w:ascii="Myriad Pro" w:hAnsi="Myriad Pro"/>
              </w:rPr>
            </w:pPr>
            <w:r>
              <w:rPr>
                <w:rFonts w:ascii="Myriad Pro" w:hAnsi="Myriad Pro"/>
              </w:rPr>
              <w:t>2016</w:t>
            </w:r>
            <w:r w:rsidR="00C30A7E">
              <w:rPr>
                <w:rFonts w:ascii="Myriad Pro" w:hAnsi="Myriad Pro"/>
              </w:rPr>
              <w:t>-</w:t>
            </w:r>
            <w:r>
              <w:rPr>
                <w:rFonts w:ascii="Myriad Pro" w:hAnsi="Myriad Pro"/>
              </w:rPr>
              <w:t>17</w:t>
            </w:r>
          </w:p>
        </w:tc>
        <w:tc>
          <w:tcPr>
            <w:tcW w:w="733" w:type="pct"/>
          </w:tcPr>
          <w:p w:rsidR="001D2A42" w:rsidRPr="001D2A42" w:rsidRDefault="00581741" w:rsidP="004A01FC">
            <w:pPr>
              <w:jc w:val="center"/>
              <w:rPr>
                <w:rFonts w:ascii="Myriad Pro" w:hAnsi="Myriad Pro"/>
              </w:rPr>
            </w:pPr>
            <w:r>
              <w:rPr>
                <w:rFonts w:ascii="Myriad Pro" w:hAnsi="Myriad Pro"/>
              </w:rPr>
              <w:t>2017</w:t>
            </w:r>
            <w:r w:rsidR="00C30A7E">
              <w:rPr>
                <w:rFonts w:ascii="Myriad Pro" w:hAnsi="Myriad Pro"/>
              </w:rPr>
              <w:t>-</w:t>
            </w:r>
            <w:r>
              <w:rPr>
                <w:rFonts w:ascii="Myriad Pro" w:hAnsi="Myriad Pro"/>
              </w:rPr>
              <w:t>18</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SECONDARY-LEVEL DATA</w:t>
            </w:r>
          </w:p>
        </w:tc>
      </w:tr>
      <w:tr w:rsidR="00961108" w:rsidRPr="001D2A42" w:rsidTr="001E6CDF">
        <w:trPr>
          <w:trHeight w:val="224"/>
        </w:trPr>
        <w:tc>
          <w:tcPr>
            <w:tcW w:w="2662" w:type="pct"/>
            <w:shd w:val="clear" w:color="auto" w:fill="E7E6E6" w:themeFill="background2"/>
            <w:vAlign w:val="center"/>
          </w:tcPr>
          <w:p w:rsidR="00961108" w:rsidRPr="001E6CDF" w:rsidRDefault="00961108" w:rsidP="001D2A42">
            <w:pPr>
              <w:contextualSpacing/>
              <w:rPr>
                <w:rFonts w:ascii="Myriad Pro" w:hAnsi="Myriad Pro"/>
                <w:b/>
              </w:rPr>
            </w:pPr>
            <w:r w:rsidRPr="001E6CDF">
              <w:rPr>
                <w:rFonts w:ascii="Myriad Pro" w:hAnsi="Myriad Pro"/>
                <w:b/>
              </w:rPr>
              <w:t xml:space="preserve">What is the total number of </w:t>
            </w:r>
            <w:r w:rsidR="00C22A2E" w:rsidRPr="001E6CDF">
              <w:rPr>
                <w:rFonts w:ascii="Myriad Pro" w:hAnsi="Myriad Pro"/>
                <w:b/>
              </w:rPr>
              <w:t xml:space="preserve">learners </w:t>
            </w:r>
            <w:r w:rsidRPr="001E6CDF">
              <w:rPr>
                <w:rFonts w:ascii="Myriad Pro" w:hAnsi="Myriad Pro"/>
                <w:b/>
              </w:rPr>
              <w:t xml:space="preserve">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961108" w:rsidRPr="001D2A42" w:rsidRDefault="00664E7B" w:rsidP="001D2A42">
            <w:pPr>
              <w:jc w:val="center"/>
              <w:rPr>
                <w:rFonts w:ascii="Myriad Pro" w:hAnsi="Myriad Pro"/>
              </w:rPr>
            </w:pPr>
            <w:r>
              <w:rPr>
                <w:rFonts w:ascii="Myriad Pro" w:hAnsi="Myriad Pro"/>
              </w:rPr>
              <w:t>1,494</w:t>
            </w:r>
          </w:p>
        </w:tc>
        <w:tc>
          <w:tcPr>
            <w:tcW w:w="792" w:type="pct"/>
            <w:vAlign w:val="center"/>
          </w:tcPr>
          <w:p w:rsidR="00961108" w:rsidRPr="001D2A42" w:rsidRDefault="00664E7B" w:rsidP="001D2A42">
            <w:pPr>
              <w:jc w:val="center"/>
              <w:rPr>
                <w:rFonts w:ascii="Myriad Pro" w:hAnsi="Myriad Pro"/>
              </w:rPr>
            </w:pPr>
            <w:r>
              <w:rPr>
                <w:rFonts w:ascii="Myriad Pro" w:hAnsi="Myriad Pro"/>
              </w:rPr>
              <w:t>1,512</w:t>
            </w:r>
          </w:p>
        </w:tc>
        <w:tc>
          <w:tcPr>
            <w:tcW w:w="733" w:type="pct"/>
            <w:vAlign w:val="center"/>
          </w:tcPr>
          <w:p w:rsidR="00961108" w:rsidRPr="001D2A42" w:rsidRDefault="00664E7B" w:rsidP="001D2A42">
            <w:pPr>
              <w:jc w:val="center"/>
              <w:rPr>
                <w:rFonts w:ascii="Myriad Pro" w:hAnsi="Myriad Pro"/>
              </w:rPr>
            </w:pPr>
            <w:r>
              <w:rPr>
                <w:rFonts w:ascii="Myriad Pro" w:hAnsi="Myriad Pro"/>
              </w:rPr>
              <w:t>1,547</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minority learners served by your school/institution?</w:t>
            </w:r>
          </w:p>
        </w:tc>
        <w:tc>
          <w:tcPr>
            <w:tcW w:w="813" w:type="pct"/>
            <w:shd w:val="clear" w:color="auto" w:fill="FFFFFF" w:themeFill="background1"/>
            <w:vAlign w:val="center"/>
          </w:tcPr>
          <w:p w:rsidR="00C22A2E" w:rsidRPr="001D2A42" w:rsidRDefault="00664E7B" w:rsidP="001D2A42">
            <w:pPr>
              <w:jc w:val="center"/>
              <w:rPr>
                <w:rFonts w:ascii="Myriad Pro" w:hAnsi="Myriad Pro"/>
              </w:rPr>
            </w:pPr>
            <w:r>
              <w:rPr>
                <w:rFonts w:ascii="Myriad Pro" w:hAnsi="Myriad Pro"/>
              </w:rPr>
              <w:t>22.5%</w:t>
            </w:r>
          </w:p>
        </w:tc>
        <w:tc>
          <w:tcPr>
            <w:tcW w:w="792" w:type="pct"/>
            <w:shd w:val="clear" w:color="auto" w:fill="FFFFFF" w:themeFill="background1"/>
            <w:vAlign w:val="center"/>
          </w:tcPr>
          <w:p w:rsidR="00C22A2E" w:rsidRPr="001D2A42" w:rsidRDefault="00664E7B" w:rsidP="001D2A42">
            <w:pPr>
              <w:jc w:val="center"/>
              <w:rPr>
                <w:rFonts w:ascii="Myriad Pro" w:hAnsi="Myriad Pro"/>
              </w:rPr>
            </w:pPr>
            <w:r>
              <w:rPr>
                <w:rFonts w:ascii="Myriad Pro" w:hAnsi="Myriad Pro"/>
              </w:rPr>
              <w:t>23.4%</w:t>
            </w:r>
          </w:p>
        </w:tc>
        <w:tc>
          <w:tcPr>
            <w:tcW w:w="733" w:type="pct"/>
            <w:shd w:val="clear" w:color="auto" w:fill="FFFFFF" w:themeFill="background1"/>
            <w:vAlign w:val="center"/>
          </w:tcPr>
          <w:p w:rsidR="00C22A2E" w:rsidRPr="001D2A42" w:rsidRDefault="00664E7B" w:rsidP="001D2A42">
            <w:pPr>
              <w:jc w:val="center"/>
              <w:rPr>
                <w:rFonts w:ascii="Myriad Pro" w:hAnsi="Myriad Pro"/>
              </w:rPr>
            </w:pPr>
            <w:r>
              <w:rPr>
                <w:rFonts w:ascii="Myriad Pro" w:hAnsi="Myriad Pro"/>
              </w:rPr>
              <w:t>24.7%</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What is the total number of low-income learners served by your school/institution?</w:t>
            </w:r>
          </w:p>
        </w:tc>
        <w:tc>
          <w:tcPr>
            <w:tcW w:w="813" w:type="pct"/>
            <w:shd w:val="clear" w:color="auto" w:fill="FFFFFF" w:themeFill="background1"/>
            <w:vAlign w:val="center"/>
          </w:tcPr>
          <w:p w:rsidR="00C22A2E" w:rsidRPr="001D2A42" w:rsidRDefault="00664E7B" w:rsidP="001D2A42">
            <w:pPr>
              <w:jc w:val="center"/>
              <w:rPr>
                <w:rFonts w:ascii="Myriad Pro" w:hAnsi="Myriad Pro"/>
              </w:rPr>
            </w:pPr>
            <w:r>
              <w:rPr>
                <w:rFonts w:ascii="Myriad Pro" w:hAnsi="Myriad Pro"/>
              </w:rPr>
              <w:t>12.0%</w:t>
            </w:r>
          </w:p>
        </w:tc>
        <w:tc>
          <w:tcPr>
            <w:tcW w:w="792" w:type="pct"/>
            <w:shd w:val="clear" w:color="auto" w:fill="FFFFFF" w:themeFill="background1"/>
            <w:vAlign w:val="center"/>
          </w:tcPr>
          <w:p w:rsidR="00C22A2E" w:rsidRPr="001D2A42" w:rsidRDefault="00664E7B" w:rsidP="001D2A42">
            <w:pPr>
              <w:jc w:val="center"/>
              <w:rPr>
                <w:rFonts w:ascii="Myriad Pro" w:hAnsi="Myriad Pro"/>
              </w:rPr>
            </w:pPr>
            <w:r>
              <w:rPr>
                <w:rFonts w:ascii="Myriad Pro" w:hAnsi="Myriad Pro"/>
              </w:rPr>
              <w:t>11.4%</w:t>
            </w:r>
          </w:p>
        </w:tc>
        <w:tc>
          <w:tcPr>
            <w:tcW w:w="733" w:type="pct"/>
            <w:shd w:val="clear" w:color="auto" w:fill="FFFFFF" w:themeFill="background1"/>
            <w:vAlign w:val="center"/>
          </w:tcPr>
          <w:p w:rsidR="00C22A2E" w:rsidRPr="001D2A42" w:rsidRDefault="00664E7B" w:rsidP="001D2A42">
            <w:pPr>
              <w:jc w:val="center"/>
              <w:rPr>
                <w:rFonts w:ascii="Myriad Pro" w:hAnsi="Myriad Pro"/>
              </w:rPr>
            </w:pPr>
            <w:r>
              <w:rPr>
                <w:rFonts w:ascii="Myriad Pro" w:hAnsi="Myriad Pro"/>
              </w:rPr>
              <w:t>10.3%</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shd w:val="clear" w:color="auto" w:fill="FFFFFF" w:themeFill="background1"/>
            <w:vAlign w:val="center"/>
          </w:tcPr>
          <w:p w:rsidR="00C22A2E" w:rsidRPr="001D2A42" w:rsidRDefault="00664E7B" w:rsidP="001D2A42">
            <w:pPr>
              <w:jc w:val="center"/>
              <w:rPr>
                <w:rFonts w:ascii="Myriad Pro" w:hAnsi="Myriad Pro"/>
              </w:rPr>
            </w:pPr>
            <w:r>
              <w:rPr>
                <w:rFonts w:ascii="Myriad Pro" w:hAnsi="Myriad Pro"/>
              </w:rPr>
              <w:t>7.6%</w:t>
            </w:r>
          </w:p>
        </w:tc>
        <w:tc>
          <w:tcPr>
            <w:tcW w:w="792" w:type="pct"/>
            <w:shd w:val="clear" w:color="auto" w:fill="FFFFFF" w:themeFill="background1"/>
            <w:vAlign w:val="center"/>
          </w:tcPr>
          <w:p w:rsidR="00C22A2E" w:rsidRPr="001D2A42" w:rsidRDefault="00664E7B" w:rsidP="001D2A42">
            <w:pPr>
              <w:jc w:val="center"/>
              <w:rPr>
                <w:rFonts w:ascii="Myriad Pro" w:hAnsi="Myriad Pro"/>
              </w:rPr>
            </w:pPr>
            <w:r>
              <w:rPr>
                <w:rFonts w:ascii="Myriad Pro" w:hAnsi="Myriad Pro"/>
              </w:rPr>
              <w:t>7.1%</w:t>
            </w:r>
          </w:p>
        </w:tc>
        <w:tc>
          <w:tcPr>
            <w:tcW w:w="733" w:type="pct"/>
            <w:shd w:val="clear" w:color="auto" w:fill="FFFFFF" w:themeFill="background1"/>
            <w:vAlign w:val="center"/>
          </w:tcPr>
          <w:p w:rsidR="00C22A2E" w:rsidRPr="001D2A42" w:rsidRDefault="00664E7B" w:rsidP="001D2A42">
            <w:pPr>
              <w:jc w:val="center"/>
              <w:rPr>
                <w:rFonts w:ascii="Myriad Pro" w:hAnsi="Myriad Pro"/>
              </w:rPr>
            </w:pPr>
            <w:r>
              <w:rPr>
                <w:rFonts w:ascii="Myriad Pro" w:hAnsi="Myriad Pro"/>
              </w:rPr>
              <w:t>7.4%</w:t>
            </w:r>
          </w:p>
        </w:tc>
      </w:tr>
      <w:tr w:rsidR="00C22A2E" w:rsidRPr="001D2A42" w:rsidTr="001E6CDF">
        <w:trPr>
          <w:trHeight w:val="224"/>
        </w:trPr>
        <w:tc>
          <w:tcPr>
            <w:tcW w:w="2662" w:type="pct"/>
            <w:shd w:val="clear" w:color="auto" w:fill="E7E6E6" w:themeFill="background2"/>
            <w:vAlign w:val="center"/>
          </w:tcPr>
          <w:p w:rsidR="00C22A2E" w:rsidRDefault="00C22A2E" w:rsidP="001D2A42">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shd w:val="clear" w:color="auto" w:fill="FFFFFF" w:themeFill="background1"/>
            <w:vAlign w:val="center"/>
          </w:tcPr>
          <w:p w:rsidR="00C22A2E" w:rsidRPr="001D2A42" w:rsidRDefault="00664E7B" w:rsidP="001D2A42">
            <w:pPr>
              <w:jc w:val="center"/>
              <w:rPr>
                <w:rFonts w:ascii="Myriad Pro" w:hAnsi="Myriad Pro"/>
              </w:rPr>
            </w:pPr>
            <w:r>
              <w:rPr>
                <w:rFonts w:ascii="Myriad Pro" w:hAnsi="Myriad Pro"/>
              </w:rPr>
              <w:t>1.9%</w:t>
            </w:r>
          </w:p>
        </w:tc>
        <w:tc>
          <w:tcPr>
            <w:tcW w:w="792" w:type="pct"/>
            <w:shd w:val="clear" w:color="auto" w:fill="FFFFFF" w:themeFill="background1"/>
            <w:vAlign w:val="center"/>
          </w:tcPr>
          <w:p w:rsidR="00C22A2E" w:rsidRPr="001D2A42" w:rsidRDefault="00664E7B" w:rsidP="001D2A42">
            <w:pPr>
              <w:jc w:val="center"/>
              <w:rPr>
                <w:rFonts w:ascii="Myriad Pro" w:hAnsi="Myriad Pro"/>
              </w:rPr>
            </w:pPr>
            <w:r>
              <w:rPr>
                <w:rFonts w:ascii="Myriad Pro" w:hAnsi="Myriad Pro"/>
              </w:rPr>
              <w:t>1.7%</w:t>
            </w:r>
          </w:p>
        </w:tc>
        <w:tc>
          <w:tcPr>
            <w:tcW w:w="733" w:type="pct"/>
            <w:shd w:val="clear" w:color="auto" w:fill="FFFFFF" w:themeFill="background1"/>
            <w:vAlign w:val="center"/>
          </w:tcPr>
          <w:p w:rsidR="00C22A2E" w:rsidRPr="001D2A42" w:rsidRDefault="00664E7B" w:rsidP="001D2A42">
            <w:pPr>
              <w:jc w:val="center"/>
              <w:rPr>
                <w:rFonts w:ascii="Myriad Pro" w:hAnsi="Myriad Pro"/>
              </w:rPr>
            </w:pPr>
            <w:r>
              <w:rPr>
                <w:rFonts w:ascii="Myriad Pro" w:hAnsi="Myriad Pro"/>
              </w:rPr>
              <w:t>2.7%</w:t>
            </w:r>
          </w:p>
        </w:tc>
      </w:tr>
      <w:tr w:rsidR="00A41DEF" w:rsidRPr="001D2A42">
        <w:trPr>
          <w:trHeight w:val="224"/>
        </w:trPr>
        <w:tc>
          <w:tcPr>
            <w:tcW w:w="2662" w:type="pct"/>
            <w:shd w:val="clear" w:color="auto" w:fill="BDD6EE" w:themeFill="accent1" w:themeFillTint="66"/>
            <w:vAlign w:val="center"/>
          </w:tcPr>
          <w:p w:rsidR="001D2A42" w:rsidRPr="001E6CDF" w:rsidRDefault="00961108" w:rsidP="001D2A42">
            <w:pPr>
              <w:contextualSpacing/>
              <w:rPr>
                <w:rFonts w:ascii="Myriad Pro" w:hAnsi="Myriad Pro"/>
                <w:b/>
              </w:rPr>
            </w:pPr>
            <w:r w:rsidRPr="001E6CDF">
              <w:rPr>
                <w:rFonts w:ascii="Myriad Pro" w:hAnsi="Myriad Pro"/>
                <w:b/>
              </w:rPr>
              <w:t>What is the t</w:t>
            </w:r>
            <w:r w:rsidR="001D2A42" w:rsidRPr="001E6CDF">
              <w:rPr>
                <w:rFonts w:ascii="Myriad Pro" w:hAnsi="Myriad Pro"/>
                <w:b/>
              </w:rPr>
              <w:t xml:space="preserve">otal number of </w:t>
            </w:r>
            <w:r w:rsidR="00C22A2E" w:rsidRPr="001E6CDF">
              <w:rPr>
                <w:rFonts w:ascii="Myriad Pro" w:hAnsi="Myriad Pro"/>
                <w:b/>
              </w:rPr>
              <w:t xml:space="preserve">learners </w:t>
            </w:r>
            <w:r w:rsidR="001D2A42" w:rsidRPr="001E6CDF">
              <w:rPr>
                <w:rFonts w:ascii="Myriad Pro" w:hAnsi="Myriad Pro"/>
                <w:b/>
              </w:rPr>
              <w:t xml:space="preserve">served by your </w:t>
            </w:r>
            <w:r w:rsidR="001D2A42" w:rsidRPr="001E6CDF">
              <w:rPr>
                <w:rFonts w:ascii="Myriad Pro" w:hAnsi="Myriad Pro"/>
                <w:b/>
                <w:u w:val="single"/>
              </w:rPr>
              <w:t>program of study</w:t>
            </w:r>
            <w:r w:rsidRPr="001E6CDF">
              <w:rPr>
                <w:rFonts w:ascii="Myriad Pro" w:hAnsi="Myriad Pro"/>
                <w:b/>
              </w:rPr>
              <w:t>?</w:t>
            </w:r>
          </w:p>
        </w:tc>
        <w:tc>
          <w:tcPr>
            <w:tcW w:w="813" w:type="pct"/>
            <w:vAlign w:val="center"/>
          </w:tcPr>
          <w:p w:rsidR="001D2A42" w:rsidRPr="001D2A42" w:rsidRDefault="00664E7B" w:rsidP="001D2A42">
            <w:pPr>
              <w:jc w:val="center"/>
              <w:rPr>
                <w:rFonts w:ascii="Myriad Pro" w:hAnsi="Myriad Pro"/>
              </w:rPr>
            </w:pPr>
            <w:r>
              <w:rPr>
                <w:rFonts w:ascii="Myriad Pro" w:hAnsi="Myriad Pro"/>
              </w:rPr>
              <w:t>6</w:t>
            </w:r>
          </w:p>
        </w:tc>
        <w:tc>
          <w:tcPr>
            <w:tcW w:w="792" w:type="pct"/>
            <w:vAlign w:val="center"/>
          </w:tcPr>
          <w:p w:rsidR="001D2A42" w:rsidRPr="001D2A42" w:rsidRDefault="00664E7B" w:rsidP="001D2A42">
            <w:pPr>
              <w:jc w:val="center"/>
              <w:rPr>
                <w:rFonts w:ascii="Myriad Pro" w:hAnsi="Myriad Pro"/>
              </w:rPr>
            </w:pPr>
            <w:r>
              <w:rPr>
                <w:rFonts w:ascii="Myriad Pro" w:hAnsi="Myriad Pro"/>
              </w:rPr>
              <w:t>5</w:t>
            </w:r>
          </w:p>
        </w:tc>
        <w:tc>
          <w:tcPr>
            <w:tcW w:w="733" w:type="pct"/>
            <w:vAlign w:val="center"/>
          </w:tcPr>
          <w:p w:rsidR="001D2A42" w:rsidRPr="001D2A42" w:rsidRDefault="00664E7B" w:rsidP="001D2A42">
            <w:pPr>
              <w:jc w:val="center"/>
              <w:rPr>
                <w:rFonts w:ascii="Myriad Pro" w:hAnsi="Myriad Pro"/>
              </w:rPr>
            </w:pPr>
            <w:r>
              <w:rPr>
                <w:rFonts w:ascii="Myriad Pro" w:hAnsi="Myriad Pro"/>
              </w:rPr>
              <w:t>36</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664E7B"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664E7B"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664E7B" w:rsidP="001D2A42">
            <w:pPr>
              <w:jc w:val="center"/>
              <w:rPr>
                <w:rFonts w:ascii="Myriad Pro" w:hAnsi="Myriad Pro"/>
              </w:rPr>
            </w:pPr>
            <w:r>
              <w:rPr>
                <w:rFonts w:ascii="Myriad Pro" w:hAnsi="Myriad Pro"/>
              </w:rPr>
              <w:t>2.8</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664E7B"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664E7B"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Pr="001D2A42" w:rsidRDefault="00664E7B" w:rsidP="001D2A42">
            <w:pPr>
              <w:jc w:val="center"/>
              <w:rPr>
                <w:rFonts w:ascii="Myriad Pro" w:hAnsi="Myriad Pro"/>
              </w:rPr>
            </w:pPr>
            <w:r>
              <w:rPr>
                <w:rFonts w:ascii="Myriad Pro" w:hAnsi="Myriad Pro"/>
              </w:rPr>
              <w:t>97.2</w:t>
            </w:r>
            <w:r w:rsidR="001D2A42"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program of study </w:t>
            </w:r>
          </w:p>
        </w:tc>
        <w:tc>
          <w:tcPr>
            <w:tcW w:w="813" w:type="pct"/>
          </w:tcPr>
          <w:p w:rsidR="001D2A42" w:rsidRPr="001D2A42" w:rsidRDefault="00664E7B" w:rsidP="001D2A42">
            <w:pPr>
              <w:jc w:val="center"/>
              <w:rPr>
                <w:rFonts w:ascii="Myriad Pro" w:hAnsi="Myriad Pro"/>
              </w:rPr>
            </w:pPr>
            <w:r>
              <w:rPr>
                <w:rFonts w:ascii="Myriad Pro" w:hAnsi="Myriad Pro"/>
              </w:rPr>
              <w:t>33.3</w:t>
            </w:r>
            <w:r w:rsidR="001D2A42" w:rsidRPr="001D2A42">
              <w:rPr>
                <w:rFonts w:ascii="Myriad Pro" w:hAnsi="Myriad Pro"/>
              </w:rPr>
              <w:t>%</w:t>
            </w:r>
          </w:p>
        </w:tc>
        <w:tc>
          <w:tcPr>
            <w:tcW w:w="792" w:type="pct"/>
          </w:tcPr>
          <w:p w:rsidR="001D2A42" w:rsidRPr="001D2A42" w:rsidRDefault="00664E7B" w:rsidP="001D2A42">
            <w:pPr>
              <w:jc w:val="center"/>
              <w:rPr>
                <w:rFonts w:ascii="Myriad Pro" w:hAnsi="Myriad Pro"/>
              </w:rPr>
            </w:pPr>
            <w:r>
              <w:rPr>
                <w:rFonts w:ascii="Myriad Pro" w:hAnsi="Myriad Pro"/>
              </w:rPr>
              <w:t>40.0</w:t>
            </w:r>
            <w:r w:rsidR="001D2A42" w:rsidRPr="001D2A42">
              <w:rPr>
                <w:rFonts w:ascii="Myriad Pro" w:hAnsi="Myriad Pro"/>
              </w:rPr>
              <w:t>%</w:t>
            </w:r>
          </w:p>
        </w:tc>
        <w:tc>
          <w:tcPr>
            <w:tcW w:w="733" w:type="pct"/>
          </w:tcPr>
          <w:p w:rsidR="001D2A42" w:rsidRPr="001D2A42" w:rsidRDefault="00664E7B" w:rsidP="001D2A42">
            <w:pPr>
              <w:jc w:val="center"/>
              <w:rPr>
                <w:rFonts w:ascii="Myriad Pro" w:hAnsi="Myriad Pro"/>
              </w:rPr>
            </w:pPr>
            <w:r>
              <w:rPr>
                <w:rFonts w:ascii="Myriad Pro" w:hAnsi="Myriad Pro"/>
              </w:rPr>
              <w:t>19.4</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program of study </w:t>
            </w:r>
          </w:p>
        </w:tc>
        <w:tc>
          <w:tcPr>
            <w:tcW w:w="813" w:type="pct"/>
          </w:tcPr>
          <w:p w:rsidR="001D2A42" w:rsidRPr="001D2A42" w:rsidRDefault="00664E7B"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664E7B"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664E7B" w:rsidP="001D2A42">
            <w:pPr>
              <w:jc w:val="center"/>
              <w:rPr>
                <w:rFonts w:ascii="Myriad Pro" w:hAnsi="Myriad Pro"/>
              </w:rPr>
            </w:pPr>
            <w:r>
              <w:rPr>
                <w:rFonts w:ascii="Myriad Pro" w:hAnsi="Myriad Pro"/>
              </w:rPr>
              <w:t>0</w:t>
            </w:r>
            <w:r w:rsidR="001D2A42"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lastRenderedPageBreak/>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program of study </w:t>
            </w:r>
          </w:p>
        </w:tc>
        <w:tc>
          <w:tcPr>
            <w:tcW w:w="813" w:type="pct"/>
          </w:tcPr>
          <w:p w:rsidR="001D2A42" w:rsidRPr="001D2A42" w:rsidRDefault="00664E7B"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664E7B"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664E7B" w:rsidP="001D2A42">
            <w:pPr>
              <w:jc w:val="center"/>
              <w:rPr>
                <w:rFonts w:ascii="Myriad Pro" w:hAnsi="Myriad Pro"/>
              </w:rPr>
            </w:pPr>
            <w:r>
              <w:rPr>
                <w:rFonts w:ascii="Myriad Pro" w:hAnsi="Myriad Pro"/>
              </w:rPr>
              <w:t>0</w:t>
            </w:r>
            <w:r w:rsidR="001D2A42"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program of study </w:t>
            </w:r>
          </w:p>
        </w:tc>
        <w:tc>
          <w:tcPr>
            <w:tcW w:w="813" w:type="pct"/>
          </w:tcPr>
          <w:p w:rsidR="001D2A42" w:rsidRPr="001D2A42" w:rsidRDefault="00664E7B"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664E7B"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664E7B" w:rsidP="001D2A42">
            <w:pPr>
              <w:jc w:val="center"/>
              <w:rPr>
                <w:rFonts w:ascii="Myriad Pro" w:hAnsi="Myriad Pro"/>
              </w:rPr>
            </w:pPr>
            <w:r>
              <w:rPr>
                <w:rFonts w:ascii="Myriad Pro" w:hAnsi="Myriad Pro"/>
              </w:rPr>
              <w:t>0</w:t>
            </w:r>
            <w:r w:rsidR="001D2A42" w:rsidRPr="001D2A42">
              <w:rPr>
                <w:rFonts w:ascii="Myriad Pro" w:hAnsi="Myriad Pro"/>
              </w:rPr>
              <w:t>%</w:t>
            </w:r>
          </w:p>
        </w:tc>
      </w:tr>
      <w:tr w:rsidR="00A41DEF" w:rsidRPr="001D2A42" w:rsidTr="001E6CDF">
        <w:trPr>
          <w:trHeight w:val="665"/>
        </w:trPr>
        <w:tc>
          <w:tcPr>
            <w:tcW w:w="2662" w:type="pct"/>
            <w:shd w:val="clear" w:color="auto" w:fill="A6A6A6" w:themeFill="background1" w:themeFillShade="A6"/>
            <w:vAlign w:val="center"/>
          </w:tcPr>
          <w:p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r w:rsidR="001E6CDF">
              <w:rPr>
                <w:rFonts w:ascii="Myriad Pro" w:hAnsi="Myriad Pro"/>
              </w:rPr>
              <w:t xml:space="preserve">from your </w:t>
            </w:r>
            <w:r w:rsidR="001E6CDF" w:rsidRPr="001E6CDF">
              <w:rPr>
                <w:rFonts w:ascii="Myriad Pro" w:hAnsi="Myriad Pro"/>
                <w:b/>
                <w:u w:val="single"/>
              </w:rPr>
              <w:t>program of study</w:t>
            </w:r>
          </w:p>
        </w:tc>
        <w:tc>
          <w:tcPr>
            <w:tcW w:w="813"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64"/>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postsecondary credit (dual enrollment, AP, etc.) </w:t>
            </w:r>
            <w:r w:rsidR="001E6CDF">
              <w:rPr>
                <w:rFonts w:ascii="Myriad Pro" w:hAnsi="Myriad Pro"/>
              </w:rPr>
              <w:t xml:space="preserve"> </w:t>
            </w:r>
          </w:p>
        </w:tc>
        <w:tc>
          <w:tcPr>
            <w:tcW w:w="813" w:type="pct"/>
          </w:tcPr>
          <w:p w:rsidR="001D2A42" w:rsidRPr="001D2A42" w:rsidRDefault="00664E7B"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664E7B"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Pr="001D2A42" w:rsidRDefault="00664E7B"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1E6CDF">
              <w:rPr>
                <w:rFonts w:ascii="Myriad Pro" w:hAnsi="Myriad Pro"/>
              </w:rPr>
              <w:t xml:space="preserve">  </w:t>
            </w:r>
          </w:p>
        </w:tc>
        <w:tc>
          <w:tcPr>
            <w:tcW w:w="813" w:type="pct"/>
          </w:tcPr>
          <w:p w:rsidR="001D2A42" w:rsidRPr="001D2A42" w:rsidRDefault="00664E7B"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664E7B"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Pr="001D2A42" w:rsidRDefault="007E0054" w:rsidP="001D2A42">
            <w:pPr>
              <w:jc w:val="center"/>
              <w:rPr>
                <w:rFonts w:ascii="Myriad Pro" w:hAnsi="Myriad Pro"/>
              </w:rPr>
            </w:pPr>
            <w:r>
              <w:rPr>
                <w:rFonts w:ascii="Myriad Pro" w:hAnsi="Myriad Pro"/>
              </w:rPr>
              <w:t>72.2</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who participated in work-based learning</w:t>
            </w:r>
            <w:r w:rsidR="001E6CDF">
              <w:rPr>
                <w:rFonts w:ascii="Myriad Pro" w:hAnsi="Myriad Pro"/>
              </w:rPr>
              <w:t xml:space="preserve"> </w:t>
            </w:r>
          </w:p>
        </w:tc>
        <w:tc>
          <w:tcPr>
            <w:tcW w:w="813" w:type="pct"/>
          </w:tcPr>
          <w:p w:rsidR="001D2A42" w:rsidRPr="001D2A42" w:rsidRDefault="00664E7B" w:rsidP="001D2A42">
            <w:pPr>
              <w:jc w:val="center"/>
              <w:rPr>
                <w:rFonts w:ascii="Myriad Pro" w:hAnsi="Myriad Pro"/>
              </w:rPr>
            </w:pPr>
            <w:r>
              <w:rPr>
                <w:rFonts w:ascii="Myriad Pro" w:hAnsi="Myriad Pro"/>
              </w:rPr>
              <w:t>67</w:t>
            </w:r>
            <w:r w:rsidR="001D2A42" w:rsidRPr="001D2A42">
              <w:rPr>
                <w:rFonts w:ascii="Myriad Pro" w:hAnsi="Myriad Pro"/>
              </w:rPr>
              <w:t>%</w:t>
            </w:r>
          </w:p>
        </w:tc>
        <w:tc>
          <w:tcPr>
            <w:tcW w:w="792" w:type="pct"/>
          </w:tcPr>
          <w:p w:rsidR="001D2A42" w:rsidRPr="001D2A42" w:rsidRDefault="00664E7B" w:rsidP="001D2A42">
            <w:pPr>
              <w:jc w:val="center"/>
              <w:rPr>
                <w:rFonts w:ascii="Myriad Pro" w:hAnsi="Myriad Pro"/>
              </w:rPr>
            </w:pPr>
            <w:r>
              <w:rPr>
                <w:rFonts w:ascii="Myriad Pro" w:hAnsi="Myriad Pro"/>
              </w:rPr>
              <w:t>20</w:t>
            </w:r>
            <w:r w:rsidR="001D2A42" w:rsidRPr="001D2A42">
              <w:rPr>
                <w:rFonts w:ascii="Myriad Pro" w:hAnsi="Myriad Pro"/>
              </w:rPr>
              <w:t>%</w:t>
            </w:r>
          </w:p>
        </w:tc>
        <w:tc>
          <w:tcPr>
            <w:tcW w:w="733" w:type="pct"/>
          </w:tcPr>
          <w:p w:rsidR="001D2A42" w:rsidRPr="001D2A42" w:rsidRDefault="00664E7B" w:rsidP="001D2A42">
            <w:pPr>
              <w:jc w:val="center"/>
              <w:rPr>
                <w:rFonts w:ascii="Myriad Pro" w:hAnsi="Myriad Pro"/>
              </w:rPr>
            </w:pPr>
            <w:r>
              <w:rPr>
                <w:rFonts w:ascii="Myriad Pro" w:hAnsi="Myriad Pro"/>
              </w:rPr>
              <w:t>50</w:t>
            </w:r>
            <w:r w:rsidR="001D2A42" w:rsidRPr="001D2A42">
              <w:rPr>
                <w:rFonts w:ascii="Myriad Pro" w:hAnsi="Myriad Pro"/>
              </w:rPr>
              <w:t>%</w:t>
            </w:r>
          </w:p>
        </w:tc>
      </w:tr>
      <w:tr w:rsidR="00A41DEF" w:rsidRPr="001D2A42">
        <w:trPr>
          <w:trHeight w:val="260"/>
        </w:trPr>
        <w:tc>
          <w:tcPr>
            <w:tcW w:w="2662" w:type="pct"/>
            <w:shd w:val="clear" w:color="auto" w:fill="A6A6A6" w:themeFill="background1" w:themeFillShade="A6"/>
          </w:tcPr>
          <w:p w:rsidR="001D2A42" w:rsidRPr="001D2A42" w:rsidRDefault="001D2A42" w:rsidP="00096FFF">
            <w:pPr>
              <w:rPr>
                <w:rFonts w:ascii="Myriad Pro" w:hAnsi="Myriad Pro"/>
              </w:rPr>
            </w:pPr>
            <w:r w:rsidRPr="001D2A42">
              <w:rPr>
                <w:rFonts w:ascii="Myriad Pro" w:hAnsi="Myriad Pro"/>
              </w:rPr>
              <w:t xml:space="preserve">% of seniors </w:t>
            </w:r>
            <w:r w:rsidR="001E6CDF">
              <w:rPr>
                <w:rFonts w:ascii="Myriad Pro" w:hAnsi="Myriad Pro"/>
              </w:rPr>
              <w:t xml:space="preserve">in program of study </w:t>
            </w:r>
            <w:r w:rsidRPr="001D2A42">
              <w:rPr>
                <w:rFonts w:ascii="Myriad Pro" w:hAnsi="Myriad Pro"/>
              </w:rPr>
              <w:t>who graduated high school</w:t>
            </w:r>
            <w:r w:rsidR="009A4071">
              <w:rPr>
                <w:rFonts w:ascii="Myriad Pro" w:hAnsi="Myriad Pro"/>
              </w:rPr>
              <w:t xml:space="preserve"> (</w:t>
            </w:r>
            <w:r w:rsidR="00C30A7E">
              <w:rPr>
                <w:rFonts w:ascii="Myriad Pro" w:hAnsi="Myriad Pro"/>
              </w:rPr>
              <w:t>who were eligible/seniors)</w:t>
            </w:r>
          </w:p>
        </w:tc>
        <w:tc>
          <w:tcPr>
            <w:tcW w:w="813" w:type="pct"/>
          </w:tcPr>
          <w:p w:rsidR="001D2A42" w:rsidRPr="001D2A42" w:rsidRDefault="00664E7B"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664E7B"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Pr="001D2A42" w:rsidRDefault="00664E7B" w:rsidP="001D2A42">
            <w:pPr>
              <w:jc w:val="center"/>
              <w:rPr>
                <w:rFonts w:ascii="Myriad Pro" w:hAnsi="Myriad Pro"/>
              </w:rPr>
            </w:pPr>
            <w:r>
              <w:rPr>
                <w:rFonts w:ascii="Myriad Pro" w:hAnsi="Myriad Pro"/>
              </w:rPr>
              <w:t>100</w:t>
            </w:r>
            <w:r w:rsidR="001D2A42"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of graduates</w:t>
            </w:r>
            <w:r w:rsidR="001E6CDF">
              <w:rPr>
                <w:rFonts w:ascii="Myriad Pro" w:hAnsi="Myriad Pro"/>
              </w:rPr>
              <w:t xml:space="preserve"> in program of study</w:t>
            </w:r>
            <w:r w:rsidRPr="001D2A42">
              <w:rPr>
                <w:rFonts w:ascii="Myriad Pro" w:hAnsi="Myriad Pro"/>
              </w:rPr>
              <w:t xml:space="preserve"> who enrolled in postsecondary education</w:t>
            </w:r>
            <w:r w:rsidR="00C30A7E">
              <w:rPr>
                <w:rFonts w:ascii="Myriad Pro" w:hAnsi="Myriad Pro"/>
              </w:rPr>
              <w:t xml:space="preserve"> (who were eligible/seniors) </w:t>
            </w:r>
            <w:r w:rsidR="001E6CDF">
              <w:rPr>
                <w:rFonts w:ascii="Myriad Pro" w:hAnsi="Myriad Pro"/>
              </w:rPr>
              <w:t xml:space="preserve"> </w:t>
            </w:r>
          </w:p>
        </w:tc>
        <w:tc>
          <w:tcPr>
            <w:tcW w:w="813" w:type="pct"/>
          </w:tcPr>
          <w:p w:rsidR="001D2A42" w:rsidRPr="001D2A42" w:rsidRDefault="00664E7B" w:rsidP="001D2A42">
            <w:pPr>
              <w:jc w:val="center"/>
              <w:rPr>
                <w:rFonts w:ascii="Myriad Pro" w:hAnsi="Myriad Pro"/>
              </w:rPr>
            </w:pPr>
            <w:r>
              <w:rPr>
                <w:rFonts w:ascii="Myriad Pro" w:hAnsi="Myriad Pro"/>
              </w:rPr>
              <w:t>100</w:t>
            </w:r>
            <w:r w:rsidR="001D2A42" w:rsidRPr="001D2A42">
              <w:rPr>
                <w:rFonts w:ascii="Myriad Pro" w:hAnsi="Myriad Pro"/>
              </w:rPr>
              <w:t>%</w:t>
            </w:r>
          </w:p>
        </w:tc>
        <w:tc>
          <w:tcPr>
            <w:tcW w:w="792" w:type="pct"/>
          </w:tcPr>
          <w:p w:rsidR="001D2A42" w:rsidRPr="001D2A42" w:rsidRDefault="00664E7B" w:rsidP="001D2A42">
            <w:pPr>
              <w:jc w:val="center"/>
              <w:rPr>
                <w:rFonts w:ascii="Myriad Pro" w:hAnsi="Myriad Pro"/>
              </w:rPr>
            </w:pPr>
            <w:r>
              <w:rPr>
                <w:rFonts w:ascii="Myriad Pro" w:hAnsi="Myriad Pro"/>
              </w:rPr>
              <w:t>100</w:t>
            </w:r>
            <w:r w:rsidR="001D2A42" w:rsidRPr="001D2A42">
              <w:rPr>
                <w:rFonts w:ascii="Myriad Pro" w:hAnsi="Myriad Pro"/>
              </w:rPr>
              <w:t>%</w:t>
            </w:r>
          </w:p>
        </w:tc>
        <w:tc>
          <w:tcPr>
            <w:tcW w:w="733" w:type="pct"/>
          </w:tcPr>
          <w:p w:rsidR="001D2A42" w:rsidRPr="001D2A42" w:rsidRDefault="00664E7B" w:rsidP="001D2A42">
            <w:pPr>
              <w:jc w:val="center"/>
              <w:rPr>
                <w:rFonts w:ascii="Myriad Pro" w:hAnsi="Myriad Pro"/>
              </w:rPr>
            </w:pPr>
            <w:r>
              <w:rPr>
                <w:rFonts w:ascii="Myriad Pro" w:hAnsi="Myriad Pro"/>
              </w:rPr>
              <w:t>97.2</w:t>
            </w:r>
            <w:r w:rsidR="001D2A42" w:rsidRPr="001D2A42">
              <w:rPr>
                <w:rFonts w:ascii="Myriad Pro" w:hAnsi="Myriad Pro"/>
              </w:rPr>
              <w:t>%</w:t>
            </w:r>
          </w:p>
        </w:tc>
      </w:tr>
      <w:tr w:rsidR="00A41DEF" w:rsidRPr="001D2A42">
        <w:trPr>
          <w:trHeight w:val="543"/>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(who were eligible/seniors)</w:t>
            </w:r>
            <w:r w:rsidR="001E6CDF">
              <w:rPr>
                <w:rFonts w:ascii="Myriad Pro" w:hAnsi="Myriad Pro"/>
              </w:rPr>
              <w:t xml:space="preserve"> </w:t>
            </w:r>
          </w:p>
        </w:tc>
        <w:tc>
          <w:tcPr>
            <w:tcW w:w="813" w:type="pct"/>
          </w:tcPr>
          <w:p w:rsidR="001D2A42" w:rsidRPr="001D2A42" w:rsidRDefault="00664E7B" w:rsidP="001D2A42">
            <w:pPr>
              <w:jc w:val="center"/>
              <w:rPr>
                <w:rFonts w:ascii="Myriad Pro" w:hAnsi="Myriad Pro"/>
              </w:rPr>
            </w:pPr>
            <w:r>
              <w:rPr>
                <w:rFonts w:ascii="Myriad Pro" w:hAnsi="Myriad Pro"/>
              </w:rPr>
              <w:t>0</w:t>
            </w:r>
            <w:r w:rsidR="001D2A42" w:rsidRPr="001D2A42">
              <w:rPr>
                <w:rFonts w:ascii="Myriad Pro" w:hAnsi="Myriad Pro"/>
              </w:rPr>
              <w:t>%</w:t>
            </w:r>
          </w:p>
        </w:tc>
        <w:tc>
          <w:tcPr>
            <w:tcW w:w="792" w:type="pct"/>
          </w:tcPr>
          <w:p w:rsidR="001D2A42" w:rsidRPr="001D2A42" w:rsidRDefault="00664E7B" w:rsidP="001D2A42">
            <w:pPr>
              <w:jc w:val="center"/>
              <w:rPr>
                <w:rFonts w:ascii="Myriad Pro" w:hAnsi="Myriad Pro"/>
              </w:rPr>
            </w:pPr>
            <w:r>
              <w:rPr>
                <w:rFonts w:ascii="Myriad Pro" w:hAnsi="Myriad Pro"/>
              </w:rPr>
              <w:t>0</w:t>
            </w:r>
            <w:r w:rsidR="001D2A42" w:rsidRPr="001D2A42">
              <w:rPr>
                <w:rFonts w:ascii="Myriad Pro" w:hAnsi="Myriad Pro"/>
              </w:rPr>
              <w:t>%</w:t>
            </w:r>
          </w:p>
        </w:tc>
        <w:tc>
          <w:tcPr>
            <w:tcW w:w="733" w:type="pct"/>
          </w:tcPr>
          <w:p w:rsidR="001D2A42" w:rsidRPr="001D2A42" w:rsidRDefault="00664E7B" w:rsidP="001D2A42">
            <w:pPr>
              <w:jc w:val="center"/>
              <w:rPr>
                <w:rFonts w:ascii="Myriad Pro" w:hAnsi="Myriad Pro"/>
              </w:rPr>
            </w:pPr>
            <w:r>
              <w:rPr>
                <w:rFonts w:ascii="Myriad Pro" w:hAnsi="Myriad Pro"/>
              </w:rPr>
              <w:t>2.8</w:t>
            </w:r>
            <w:r w:rsidR="001D2A42" w:rsidRPr="001D2A42">
              <w:rPr>
                <w:rFonts w:ascii="Myriad Pro" w:hAnsi="Myriad Pro"/>
              </w:rPr>
              <w:t>%</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POSTSECONDARY-LEVEL DATA</w:t>
            </w:r>
          </w:p>
        </w:tc>
      </w:tr>
      <w:tr w:rsidR="00C22A2E" w:rsidRPr="001D2A42" w:rsidTr="001E6CDF">
        <w:trPr>
          <w:trHeight w:val="64"/>
        </w:trPr>
        <w:tc>
          <w:tcPr>
            <w:tcW w:w="2662" w:type="pct"/>
            <w:shd w:val="clear" w:color="auto" w:fill="E7E6E6" w:themeFill="background2"/>
            <w:vAlign w:val="center"/>
          </w:tcPr>
          <w:p w:rsidR="00C22A2E" w:rsidRPr="001E6CDF" w:rsidRDefault="00C22A2E" w:rsidP="00C22A2E">
            <w:pPr>
              <w:contextualSpacing/>
              <w:rPr>
                <w:rFonts w:ascii="Myriad Pro" w:hAnsi="Myriad Pro"/>
                <w:b/>
              </w:rPr>
            </w:pPr>
            <w:r w:rsidRPr="001E6CDF">
              <w:rPr>
                <w:rFonts w:ascii="Myriad Pro" w:hAnsi="Myriad Pro"/>
                <w:b/>
              </w:rPr>
              <w:t xml:space="preserve">What is the total number of learners served by your </w:t>
            </w:r>
            <w:r w:rsidRPr="001E6CDF">
              <w:rPr>
                <w:rFonts w:ascii="Myriad Pro" w:hAnsi="Myriad Pro"/>
                <w:b/>
                <w:u w:val="single"/>
              </w:rPr>
              <w:t>school/institution</w:t>
            </w:r>
            <w:r w:rsidRPr="001E6CDF">
              <w:rPr>
                <w:rFonts w:ascii="Myriad Pro" w:hAnsi="Myriad Pro"/>
                <w:b/>
              </w:rPr>
              <w:t xml:space="preserve">?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minority learners served by your school/institution?</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What is the total number of low-income learners served by your school/institution?</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learners with disabilities served by your school/institution?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C22A2E" w:rsidRPr="001D2A42" w:rsidTr="001E6CDF">
        <w:trPr>
          <w:trHeight w:val="64"/>
        </w:trPr>
        <w:tc>
          <w:tcPr>
            <w:tcW w:w="2662" w:type="pct"/>
            <w:shd w:val="clear" w:color="auto" w:fill="E7E6E6" w:themeFill="background2"/>
            <w:vAlign w:val="center"/>
          </w:tcPr>
          <w:p w:rsidR="00C22A2E" w:rsidRDefault="00C22A2E" w:rsidP="00C22A2E">
            <w:pPr>
              <w:contextualSpacing/>
              <w:rPr>
                <w:rFonts w:ascii="Myriad Pro" w:hAnsi="Myriad Pro"/>
              </w:rPr>
            </w:pPr>
            <w:r>
              <w:rPr>
                <w:rFonts w:ascii="Myriad Pro" w:hAnsi="Myriad Pro"/>
              </w:rPr>
              <w:t xml:space="preserve">What is the total number of English language learners served by your school/institution? </w:t>
            </w:r>
          </w:p>
        </w:tc>
        <w:tc>
          <w:tcPr>
            <w:tcW w:w="813" w:type="pct"/>
            <w:vAlign w:val="center"/>
          </w:tcPr>
          <w:p w:rsidR="00C22A2E" w:rsidRDefault="00C22A2E" w:rsidP="00C22A2E">
            <w:pPr>
              <w:contextualSpacing/>
              <w:rPr>
                <w:rFonts w:ascii="Myriad Pro" w:hAnsi="Myriad Pro"/>
              </w:rPr>
            </w:pPr>
          </w:p>
        </w:tc>
        <w:tc>
          <w:tcPr>
            <w:tcW w:w="792" w:type="pct"/>
            <w:vAlign w:val="center"/>
          </w:tcPr>
          <w:p w:rsidR="00C22A2E" w:rsidRDefault="00C22A2E" w:rsidP="00C22A2E">
            <w:pPr>
              <w:contextualSpacing/>
              <w:rPr>
                <w:rFonts w:ascii="Myriad Pro" w:hAnsi="Myriad Pro"/>
              </w:rPr>
            </w:pPr>
          </w:p>
        </w:tc>
        <w:tc>
          <w:tcPr>
            <w:tcW w:w="733" w:type="pct"/>
            <w:vAlign w:val="center"/>
          </w:tcPr>
          <w:p w:rsidR="00C22A2E" w:rsidRDefault="00C22A2E" w:rsidP="00C22A2E">
            <w:pPr>
              <w:contextualSpacing/>
              <w:rPr>
                <w:rFonts w:ascii="Myriad Pro" w:hAnsi="Myriad Pro"/>
              </w:rPr>
            </w:pPr>
          </w:p>
        </w:tc>
      </w:tr>
      <w:tr w:rsidR="00A41DEF" w:rsidRPr="001D2A42">
        <w:trPr>
          <w:trHeight w:val="64"/>
        </w:trPr>
        <w:tc>
          <w:tcPr>
            <w:tcW w:w="2662" w:type="pct"/>
            <w:shd w:val="clear" w:color="auto" w:fill="BDD6EE" w:themeFill="accent1" w:themeFillTint="66"/>
            <w:vAlign w:val="center"/>
          </w:tcPr>
          <w:p w:rsidR="001D2A42" w:rsidRPr="00C30A7E" w:rsidRDefault="001D2A42" w:rsidP="001D2A42">
            <w:pPr>
              <w:rPr>
                <w:rFonts w:ascii="Myriad Pro" w:hAnsi="Myriad Pro"/>
                <w:b/>
              </w:rPr>
            </w:pPr>
            <w:r w:rsidRPr="00C30A7E">
              <w:rPr>
                <w:rFonts w:ascii="Myriad Pro" w:hAnsi="Myriad Pro"/>
                <w:b/>
              </w:rPr>
              <w:t xml:space="preserve">Total number of </w:t>
            </w:r>
            <w:r w:rsidR="00C22A2E">
              <w:rPr>
                <w:rFonts w:ascii="Myriad Pro" w:hAnsi="Myriad Pro"/>
                <w:b/>
              </w:rPr>
              <w:t>learner</w:t>
            </w:r>
            <w:r w:rsidR="00C22A2E" w:rsidRPr="00C30A7E">
              <w:rPr>
                <w:rFonts w:ascii="Myriad Pro" w:hAnsi="Myriad Pro"/>
                <w:b/>
              </w:rPr>
              <w:t xml:space="preserve">s </w:t>
            </w:r>
            <w:r w:rsidRPr="00C30A7E">
              <w:rPr>
                <w:rFonts w:ascii="Myriad Pro" w:hAnsi="Myriad Pro"/>
                <w:b/>
              </w:rPr>
              <w:t>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813" w:type="pct"/>
            <w:vAlign w:val="center"/>
          </w:tcPr>
          <w:p w:rsidR="001D2A42" w:rsidRDefault="001D2A42" w:rsidP="001D2A42">
            <w:pPr>
              <w:jc w:val="center"/>
              <w:rPr>
                <w:rFonts w:ascii="Myriad Pro" w:hAnsi="Myriad Pro"/>
              </w:rPr>
            </w:pPr>
          </w:p>
          <w:p w:rsidR="00776C9A" w:rsidRPr="001D2A42" w:rsidRDefault="00776C9A" w:rsidP="00776C9A">
            <w:pP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female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minority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low-income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72"/>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w:t>
            </w:r>
            <w:r w:rsidR="00C22A2E">
              <w:rPr>
                <w:rFonts w:ascii="Myriad Pro" w:hAnsi="Myriad Pro"/>
              </w:rPr>
              <w:t>learner</w:t>
            </w:r>
            <w:r w:rsidR="00C22A2E" w:rsidRPr="001D2A42">
              <w:rPr>
                <w:rFonts w:ascii="Myriad Pro" w:hAnsi="Myriad Pro"/>
              </w:rPr>
              <w:t xml:space="preserve">s </w:t>
            </w:r>
            <w:r w:rsidRPr="001D2A42">
              <w:rPr>
                <w:rFonts w:ascii="Myriad Pro" w:hAnsi="Myriad Pro"/>
              </w:rPr>
              <w:t xml:space="preserve">with disabilities </w:t>
            </w:r>
            <w:r w:rsidR="001E6CDF">
              <w:rPr>
                <w:rFonts w:ascii="Myriad Pro" w:hAnsi="Myriad Pro"/>
              </w:rPr>
              <w:t xml:space="preserve">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258"/>
        </w:trPr>
        <w:tc>
          <w:tcPr>
            <w:tcW w:w="2662"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r w:rsidR="001E6CDF">
              <w:rPr>
                <w:rFonts w:ascii="Myriad Pro" w:hAnsi="Myriad Pro"/>
              </w:rPr>
              <w:t xml:space="preserve"> in program of study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rsidTr="001E6CDF">
        <w:trPr>
          <w:trHeight w:val="620"/>
        </w:trPr>
        <w:tc>
          <w:tcPr>
            <w:tcW w:w="2662" w:type="pct"/>
            <w:shd w:val="clear" w:color="auto" w:fill="A6A6A6" w:themeFill="background1" w:themeFillShade="A6"/>
            <w:vAlign w:val="center"/>
          </w:tcPr>
          <w:p w:rsidR="001D2A42" w:rsidRPr="001E6CDF" w:rsidRDefault="001D2A42" w:rsidP="001D2A42">
            <w:pPr>
              <w:rPr>
                <w:rFonts w:ascii="Myriad Pro" w:hAnsi="Myriad Pro"/>
                <w:b/>
              </w:rPr>
            </w:pPr>
            <w:r w:rsidRPr="001E6CDF">
              <w:rPr>
                <w:rFonts w:ascii="Myriad Pro" w:hAnsi="Myriad Pro"/>
                <w:b/>
              </w:rPr>
              <w:t xml:space="preserve">Other relevant </w:t>
            </w:r>
            <w:r w:rsidRPr="001E6CDF">
              <w:rPr>
                <w:rFonts w:ascii="Myriad Pro" w:hAnsi="Myriad Pro"/>
                <w:b/>
                <w:i/>
              </w:rPr>
              <w:t>demographic</w:t>
            </w:r>
            <w:r w:rsidRPr="001E6CDF">
              <w:rPr>
                <w:rFonts w:ascii="Myriad Pro" w:hAnsi="Myriad Pro"/>
                <w:b/>
              </w:rPr>
              <w:t xml:space="preserve"> data </w:t>
            </w:r>
            <w:r w:rsidR="001E6CDF">
              <w:rPr>
                <w:rFonts w:ascii="Myriad Pro" w:hAnsi="Myriad Pro"/>
                <w:b/>
              </w:rPr>
              <w:t xml:space="preserve">from your </w:t>
            </w:r>
            <w:r w:rsidR="001E6CDF">
              <w:rPr>
                <w:rFonts w:ascii="Myriad Pro" w:hAnsi="Myriad Pro"/>
                <w:b/>
                <w:u w:val="single"/>
              </w:rPr>
              <w:t>p</w:t>
            </w:r>
            <w:r w:rsidR="001E6CDF" w:rsidRPr="001E6CDF">
              <w:rPr>
                <w:rFonts w:ascii="Myriad Pro" w:hAnsi="Myriad Pro"/>
                <w:b/>
                <w:u w:val="single"/>
              </w:rPr>
              <w:t xml:space="preserve">rogram of </w:t>
            </w:r>
            <w:r w:rsidR="001E6CDF">
              <w:rPr>
                <w:rFonts w:ascii="Myriad Pro" w:hAnsi="Myriad Pro"/>
                <w:b/>
                <w:u w:val="single"/>
              </w:rPr>
              <w:t>s</w:t>
            </w:r>
            <w:r w:rsidR="001E6CDF" w:rsidRPr="001E6CDF">
              <w:rPr>
                <w:rFonts w:ascii="Myriad Pro" w:hAnsi="Myriad Pro"/>
                <w:b/>
                <w:u w:val="single"/>
              </w:rPr>
              <w:t>tudy</w:t>
            </w:r>
            <w:r w:rsidR="001E6CDF">
              <w:rPr>
                <w:rFonts w:ascii="Myriad Pro" w:hAnsi="Myriad Pro"/>
                <w:b/>
              </w:rPr>
              <w:t xml:space="preserve"> </w:t>
            </w:r>
          </w:p>
        </w:tc>
        <w:tc>
          <w:tcPr>
            <w:tcW w:w="813" w:type="pct"/>
            <w:vAlign w:val="center"/>
          </w:tcPr>
          <w:p w:rsidR="001D2A42" w:rsidRPr="001D2A42" w:rsidRDefault="001D2A42" w:rsidP="001D2A42">
            <w:pPr>
              <w:jc w:val="center"/>
              <w:rPr>
                <w:rFonts w:ascii="Myriad Pro" w:hAnsi="Myriad Pro"/>
              </w:rPr>
            </w:pPr>
          </w:p>
        </w:tc>
        <w:tc>
          <w:tcPr>
            <w:tcW w:w="792" w:type="pct"/>
            <w:vAlign w:val="center"/>
          </w:tcPr>
          <w:p w:rsidR="001D2A42" w:rsidRPr="001D2A42" w:rsidRDefault="001D2A42" w:rsidP="001D2A42">
            <w:pPr>
              <w:jc w:val="center"/>
              <w:rPr>
                <w:rFonts w:ascii="Myriad Pro" w:hAnsi="Myriad Pro"/>
              </w:rPr>
            </w:pPr>
          </w:p>
        </w:tc>
        <w:tc>
          <w:tcPr>
            <w:tcW w:w="733" w:type="pct"/>
            <w:vAlign w:val="center"/>
          </w:tcPr>
          <w:p w:rsidR="001D2A42" w:rsidRPr="001D2A42" w:rsidRDefault="001D2A42" w:rsidP="001D2A42">
            <w:pPr>
              <w:jc w:val="center"/>
              <w:rPr>
                <w:rFonts w:ascii="Myriad Pro" w:hAnsi="Myriad Pro"/>
              </w:rPr>
            </w:pPr>
          </w:p>
        </w:tc>
      </w:tr>
      <w:tr w:rsidR="00A41DEF" w:rsidRPr="001D2A42">
        <w:trPr>
          <w:trHeight w:val="802"/>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s</w:t>
            </w:r>
            <w:r w:rsidR="001E6CDF">
              <w:rPr>
                <w:rFonts w:ascii="Myriad Pro" w:hAnsi="Myriad Pro"/>
              </w:rPr>
              <w:t xml:space="preserve"> in program of study</w:t>
            </w:r>
            <w:r w:rsidR="00C22A2E" w:rsidRPr="001D2A42">
              <w:rPr>
                <w:rFonts w:ascii="Myriad Pro" w:hAnsi="Myriad Pro"/>
              </w:rPr>
              <w:t xml:space="preserve"> </w:t>
            </w:r>
            <w:r w:rsidRPr="001D2A42">
              <w:rPr>
                <w:rFonts w:ascii="Myriad Pro" w:hAnsi="Myriad Pro"/>
              </w:rPr>
              <w:t>who completed postsecondary/earned a degree or certificate</w:t>
            </w:r>
            <w:r w:rsidR="00C30A7E">
              <w:rPr>
                <w:rFonts w:ascii="Myriad Pro" w:hAnsi="Myriad Pro"/>
              </w:rPr>
              <w:t xml:space="preserve"> (who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w:t>
            </w:r>
            <w:r w:rsidR="00C22A2E">
              <w:rPr>
                <w:rFonts w:ascii="Myriad Pro" w:hAnsi="Myriad Pro"/>
              </w:rPr>
              <w:t>learner</w:t>
            </w:r>
            <w:r w:rsidR="00C22A2E" w:rsidRPr="001D2A42">
              <w:rPr>
                <w:rFonts w:ascii="Myriad Pro" w:hAnsi="Myriad Pro"/>
              </w:rPr>
              <w:t xml:space="preserve">s </w:t>
            </w:r>
            <w:r w:rsidR="001E6CDF">
              <w:rPr>
                <w:rFonts w:ascii="Myriad Pro" w:hAnsi="Myriad Pro"/>
              </w:rPr>
              <w:t xml:space="preserve">in program of study </w:t>
            </w:r>
            <w:r w:rsidRPr="001D2A42">
              <w:rPr>
                <w:rFonts w:ascii="Myriad Pro" w:hAnsi="Myriad Pro"/>
              </w:rPr>
              <w:t xml:space="preserve">who earned an industry-recognized credential </w:t>
            </w:r>
            <w:r w:rsidR="00C30A7E">
              <w:rPr>
                <w:rFonts w:ascii="Myriad Pro" w:hAnsi="Myriad Pro"/>
              </w:rPr>
              <w:t xml:space="preserve">(who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t>
            </w:r>
            <w:r w:rsidR="001E6CDF">
              <w:rPr>
                <w:rFonts w:ascii="Myriad Pro" w:hAnsi="Myriad Pro"/>
              </w:rPr>
              <w:t xml:space="preserve">in program of study </w:t>
            </w:r>
            <w:r w:rsidRPr="001D2A42">
              <w:rPr>
                <w:rFonts w:ascii="Myriad Pro" w:hAnsi="Myriad Pro"/>
              </w:rPr>
              <w:t xml:space="preserve">who entered the workplace and/or military </w:t>
            </w:r>
            <w:r w:rsidR="00C30A7E">
              <w:rPr>
                <w:rFonts w:ascii="Myriad Pro" w:hAnsi="Myriad Pro"/>
              </w:rPr>
              <w:t xml:space="preserve">(who were eligible) </w:t>
            </w:r>
          </w:p>
        </w:tc>
        <w:tc>
          <w:tcPr>
            <w:tcW w:w="813" w:type="pct"/>
          </w:tcPr>
          <w:p w:rsidR="001D2A42" w:rsidRPr="001D2A42" w:rsidRDefault="001D2A42" w:rsidP="001D2A42">
            <w:pPr>
              <w:jc w:val="center"/>
              <w:rPr>
                <w:rFonts w:ascii="Myriad Pro" w:hAnsi="Myriad Pro"/>
              </w:rPr>
            </w:pPr>
            <w:r w:rsidRPr="001D2A42">
              <w:rPr>
                <w:rFonts w:ascii="Myriad Pro" w:hAnsi="Myriad Pro"/>
              </w:rPr>
              <w:t>%</w:t>
            </w:r>
          </w:p>
        </w:tc>
        <w:tc>
          <w:tcPr>
            <w:tcW w:w="792" w:type="pct"/>
          </w:tcPr>
          <w:p w:rsidR="001D2A42" w:rsidRPr="001D2A42" w:rsidRDefault="001D2A42" w:rsidP="001D2A42">
            <w:pPr>
              <w:jc w:val="center"/>
              <w:rPr>
                <w:rFonts w:ascii="Myriad Pro" w:hAnsi="Myriad Pro"/>
              </w:rPr>
            </w:pPr>
            <w:r w:rsidRPr="001D2A42">
              <w:rPr>
                <w:rFonts w:ascii="Myriad Pro" w:hAnsi="Myriad Pro"/>
              </w:rPr>
              <w:t>%</w:t>
            </w:r>
          </w:p>
        </w:tc>
        <w:tc>
          <w:tcPr>
            <w:tcW w:w="733" w:type="pct"/>
          </w:tcPr>
          <w:p w:rsidR="001D2A42" w:rsidRPr="001D2A42" w:rsidRDefault="001D2A42" w:rsidP="001D2A42">
            <w:pPr>
              <w:jc w:val="center"/>
              <w:rPr>
                <w:rFonts w:ascii="Myriad Pro" w:hAnsi="Myriad Pro"/>
              </w:rPr>
            </w:pPr>
            <w:r w:rsidRPr="001D2A42">
              <w:rPr>
                <w:rFonts w:ascii="Myriad Pro" w:hAnsi="Myriad Pro"/>
              </w:rPr>
              <w:t>%</w:t>
            </w:r>
          </w:p>
        </w:tc>
      </w:tr>
      <w:tr w:rsidR="00A41DEF" w:rsidRPr="001D2A42">
        <w:trPr>
          <w:trHeight w:val="530"/>
        </w:trPr>
        <w:tc>
          <w:tcPr>
            <w:tcW w:w="2662" w:type="pct"/>
            <w:shd w:val="clear" w:color="auto" w:fill="A6A6A6" w:themeFill="background1" w:themeFillShade="A6"/>
          </w:tcPr>
          <w:p w:rsidR="00C30A7E" w:rsidRPr="001D2A42" w:rsidRDefault="00C30A7E" w:rsidP="001D2A42">
            <w:pPr>
              <w:rPr>
                <w:rFonts w:ascii="Myriad Pro" w:hAnsi="Myriad Pro"/>
              </w:rPr>
            </w:pPr>
            <w:r>
              <w:rPr>
                <w:rFonts w:ascii="Myriad Pro" w:hAnsi="Myriad Pro"/>
              </w:rPr>
              <w:t xml:space="preserve">% of graduates </w:t>
            </w:r>
            <w:r w:rsidR="001E6CDF">
              <w:rPr>
                <w:rFonts w:ascii="Myriad Pro" w:hAnsi="Myriad Pro"/>
              </w:rPr>
              <w:t xml:space="preserve">in program of study </w:t>
            </w:r>
            <w:r>
              <w:rPr>
                <w:rFonts w:ascii="Myriad Pro" w:hAnsi="Myriad Pro"/>
              </w:rPr>
              <w:t>who transitioned to further postsecondary education (who were eligible)</w:t>
            </w:r>
          </w:p>
        </w:tc>
        <w:tc>
          <w:tcPr>
            <w:tcW w:w="813" w:type="pct"/>
          </w:tcPr>
          <w:p w:rsidR="00C30A7E" w:rsidRPr="001D2A42" w:rsidRDefault="00C30A7E" w:rsidP="001D2A42">
            <w:pPr>
              <w:jc w:val="center"/>
              <w:rPr>
                <w:rFonts w:ascii="Myriad Pro" w:hAnsi="Myriad Pro"/>
              </w:rPr>
            </w:pPr>
          </w:p>
        </w:tc>
        <w:tc>
          <w:tcPr>
            <w:tcW w:w="792" w:type="pct"/>
          </w:tcPr>
          <w:p w:rsidR="00C30A7E" w:rsidRPr="001D2A42" w:rsidRDefault="00C30A7E" w:rsidP="001D2A42">
            <w:pPr>
              <w:jc w:val="center"/>
              <w:rPr>
                <w:rFonts w:ascii="Myriad Pro" w:hAnsi="Myriad Pro"/>
              </w:rPr>
            </w:pPr>
          </w:p>
        </w:tc>
        <w:tc>
          <w:tcPr>
            <w:tcW w:w="733" w:type="pct"/>
          </w:tcPr>
          <w:p w:rsidR="00C30A7E" w:rsidRPr="001D2A42" w:rsidRDefault="00C30A7E" w:rsidP="001D2A42">
            <w:pPr>
              <w:jc w:val="center"/>
              <w:rPr>
                <w:rFonts w:ascii="Myriad Pro" w:hAnsi="Myriad Pro"/>
              </w:rPr>
            </w:pPr>
          </w:p>
        </w:tc>
      </w:tr>
    </w:tbl>
    <w:p w:rsidR="00B30A12" w:rsidRPr="00A45272" w:rsidRDefault="00B30A12" w:rsidP="00B30A12">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r w:rsidR="00961108">
        <w:rPr>
          <w:rFonts w:ascii="Myriad Pro" w:hAnsi="Myriad Pro"/>
        </w:rPr>
        <w:t xml:space="preserve">If you are missing any data, please explain why and how you measure success. </w:t>
      </w:r>
    </w:p>
    <w:p w:rsidR="00E72AC1" w:rsidRPr="00A45272" w:rsidRDefault="00E72AC1" w:rsidP="00D74E2F">
      <w:pPr>
        <w:pStyle w:val="ListParagraph"/>
        <w:spacing w:after="0" w:line="240" w:lineRule="auto"/>
        <w:rPr>
          <w:rFonts w:ascii="Myriad Pro" w:hAnsi="Myriad Pro"/>
        </w:rPr>
      </w:pPr>
    </w:p>
    <w:p w:rsidR="00D74E2F" w:rsidRDefault="007B3C05" w:rsidP="007B3C05">
      <w:pPr>
        <w:pStyle w:val="ListParagraph"/>
        <w:spacing w:after="0" w:line="240" w:lineRule="auto"/>
        <w:rPr>
          <w:rFonts w:ascii="Myriad Pro" w:hAnsi="Myriad Pro"/>
        </w:rPr>
      </w:pPr>
      <w:r>
        <w:rPr>
          <w:rFonts w:ascii="Myriad Pro" w:hAnsi="Myriad Pro"/>
        </w:rPr>
        <w:t xml:space="preserve">The source of the whole school student data was our state report cards, which can be found online here- </w:t>
      </w:r>
      <w:hyperlink r:id="rId15" w:history="1">
        <w:r w:rsidRPr="007B3C05">
          <w:rPr>
            <w:rStyle w:val="Hyperlink"/>
            <w:rFonts w:ascii="Myriad Pro" w:hAnsi="Myriad Pro"/>
          </w:rPr>
          <w:t>https://apps2.dpi.wi.gov/reportcards/home</w:t>
        </w:r>
      </w:hyperlink>
    </w:p>
    <w:p w:rsidR="007B3C05" w:rsidRDefault="007B3C05" w:rsidP="007B3C05">
      <w:pPr>
        <w:pStyle w:val="ListParagraph"/>
        <w:spacing w:after="0" w:line="240" w:lineRule="auto"/>
        <w:rPr>
          <w:rFonts w:ascii="Myriad Pro" w:hAnsi="Myriad Pro"/>
        </w:rPr>
      </w:pPr>
    </w:p>
    <w:p w:rsidR="007B3C05" w:rsidRPr="00A45272" w:rsidRDefault="007B3C05" w:rsidP="007B3C05">
      <w:pPr>
        <w:pStyle w:val="ListParagraph"/>
        <w:spacing w:after="0" w:line="240" w:lineRule="auto"/>
        <w:rPr>
          <w:rFonts w:ascii="Myriad Pro" w:hAnsi="Myriad Pro"/>
        </w:rPr>
      </w:pPr>
      <w:r>
        <w:rPr>
          <w:rFonts w:ascii="Myriad Pro" w:hAnsi="Myriad Pro"/>
        </w:rPr>
        <w:t xml:space="preserve">The data for the students within our program of study is not publicly accessible. This was </w:t>
      </w:r>
      <w:r w:rsidR="000E525C">
        <w:rPr>
          <w:rFonts w:ascii="Myriad Pro" w:hAnsi="Myriad Pro"/>
        </w:rPr>
        <w:t xml:space="preserve">found through our school’s LMS- </w:t>
      </w:r>
      <w:r>
        <w:rPr>
          <w:rFonts w:ascii="Myriad Pro" w:hAnsi="Myriad Pro"/>
        </w:rPr>
        <w:t xml:space="preserve">PowerSchool, </w:t>
      </w:r>
      <w:r w:rsidR="00FD18A2">
        <w:rPr>
          <w:rFonts w:ascii="Myriad Pro" w:hAnsi="Myriad Pro"/>
        </w:rPr>
        <w:t xml:space="preserve">National </w:t>
      </w:r>
      <w:r w:rsidR="005A6236">
        <w:rPr>
          <w:rFonts w:ascii="Myriad Pro" w:hAnsi="Myriad Pro"/>
        </w:rPr>
        <w:t xml:space="preserve">Student </w:t>
      </w:r>
      <w:r w:rsidR="00FD18A2">
        <w:rPr>
          <w:rFonts w:ascii="Myriad Pro" w:hAnsi="Myriad Pro"/>
        </w:rPr>
        <w:t>Clearinghouse</w:t>
      </w:r>
      <w:r w:rsidR="000E525C">
        <w:rPr>
          <w:rFonts w:ascii="Myriad Pro" w:hAnsi="Myriad Pro"/>
        </w:rPr>
        <w:t xml:space="preserve"> Data (post-secondary en</w:t>
      </w:r>
      <w:r w:rsidR="005A6236">
        <w:rPr>
          <w:rFonts w:ascii="Myriad Pro" w:hAnsi="Myriad Pro"/>
        </w:rPr>
        <w:t>ro</w:t>
      </w:r>
      <w:r w:rsidR="000E525C">
        <w:rPr>
          <w:rFonts w:ascii="Myriad Pro" w:hAnsi="Myriad Pro"/>
        </w:rPr>
        <w:t>llment)</w:t>
      </w:r>
      <w:r w:rsidR="00FD18A2">
        <w:rPr>
          <w:rFonts w:ascii="Myriad Pro" w:hAnsi="Myriad Pro"/>
        </w:rPr>
        <w:t xml:space="preserve">, </w:t>
      </w:r>
      <w:r>
        <w:rPr>
          <w:rFonts w:ascii="Myriad Pro" w:hAnsi="Myriad Pro"/>
        </w:rPr>
        <w:t xml:space="preserve">and student transcripts. </w:t>
      </w:r>
    </w:p>
    <w:p w:rsidR="00F44D5C" w:rsidRPr="00A45272" w:rsidRDefault="00F44D5C" w:rsidP="00D74E2F">
      <w:pPr>
        <w:spacing w:after="0" w:line="240" w:lineRule="auto"/>
        <w:rPr>
          <w:rFonts w:ascii="Myriad Pro" w:hAnsi="Myriad Pro"/>
        </w:rPr>
      </w:pPr>
    </w:p>
    <w:p w:rsidR="00E51805" w:rsidRPr="00BF39A0" w:rsidRDefault="00E51805" w:rsidP="00BF39A0">
      <w:pPr>
        <w:spacing w:after="0" w:line="240" w:lineRule="auto"/>
        <w:rPr>
          <w:rFonts w:ascii="Myriad Pro" w:hAnsi="Myriad Pro"/>
        </w:rPr>
      </w:pPr>
    </w:p>
    <w:p w:rsidR="001E6CDF"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w:t>
      </w:r>
      <w:r w:rsidR="001E6CDF">
        <w:rPr>
          <w:rFonts w:ascii="Myriad Pro" w:hAnsi="Myriad Pro"/>
        </w:rPr>
        <w:t xml:space="preserve">for learners with diverse backgrounds? (150 word limit) </w:t>
      </w:r>
    </w:p>
    <w:p w:rsidR="001E6CDF" w:rsidRDefault="001E6CDF" w:rsidP="001E6CDF">
      <w:pPr>
        <w:spacing w:after="0" w:line="240" w:lineRule="auto"/>
        <w:rPr>
          <w:rFonts w:ascii="Myriad Pro" w:hAnsi="Myriad Pro"/>
        </w:rPr>
      </w:pPr>
    </w:p>
    <w:p w:rsidR="001E6CDF" w:rsidRDefault="0096624C" w:rsidP="001E6CDF">
      <w:pPr>
        <w:spacing w:after="0" w:line="240" w:lineRule="auto"/>
        <w:rPr>
          <w:rFonts w:ascii="Myriad Pro" w:hAnsi="Myriad Pro"/>
        </w:rPr>
      </w:pPr>
      <w:r>
        <w:rPr>
          <w:rFonts w:ascii="Myriad Pro" w:hAnsi="Myriad Pro"/>
        </w:rPr>
        <w:t>All of the courses and opportunities within our Nursing program of study do not have pre-requisites or other academic barriers that prevent any student from enrolling in these courses. We promote these opportunities to our entire student body through our Academic and Career Planning process. The district is able to provide transportation to our local technical college for the nursing courses offered there for students who are unable to provide their own transportation. We acknowledge that</w:t>
      </w:r>
      <w:r w:rsidR="00250191">
        <w:rPr>
          <w:rFonts w:ascii="Myriad Pro" w:hAnsi="Myriad Pro"/>
        </w:rPr>
        <w:t xml:space="preserve"> even without any academic barriers,</w:t>
      </w:r>
      <w:r>
        <w:rPr>
          <w:rFonts w:ascii="Myriad Pro" w:hAnsi="Myriad Pro"/>
        </w:rPr>
        <w:t xml:space="preserve"> there is</w:t>
      </w:r>
      <w:r w:rsidR="00250191">
        <w:rPr>
          <w:rFonts w:ascii="Myriad Pro" w:hAnsi="Myriad Pro"/>
        </w:rPr>
        <w:t xml:space="preserve"> </w:t>
      </w:r>
      <w:r w:rsidR="00572D6F">
        <w:rPr>
          <w:rFonts w:ascii="Myriad Pro" w:hAnsi="Myriad Pro"/>
        </w:rPr>
        <w:t>an opportunity for growth in the</w:t>
      </w:r>
      <w:r>
        <w:rPr>
          <w:rFonts w:ascii="Myriad Pro" w:hAnsi="Myriad Pro"/>
        </w:rPr>
        <w:t xml:space="preserve"> participation </w:t>
      </w:r>
      <w:r w:rsidR="00020947">
        <w:rPr>
          <w:rFonts w:ascii="Myriad Pro" w:hAnsi="Myriad Pro"/>
        </w:rPr>
        <w:t>in this pathway from some of our students with diverse backgrounds and</w:t>
      </w:r>
      <w:r w:rsidR="00572D6F">
        <w:rPr>
          <w:rFonts w:ascii="Myriad Pro" w:hAnsi="Myriad Pro"/>
        </w:rPr>
        <w:t xml:space="preserve"> we</w:t>
      </w:r>
      <w:r w:rsidR="00020947">
        <w:rPr>
          <w:rFonts w:ascii="Myriad Pro" w:hAnsi="Myriad Pro"/>
        </w:rPr>
        <w:t xml:space="preserve"> have begun working more closely with our </w:t>
      </w:r>
      <w:r w:rsidR="00564CCE">
        <w:rPr>
          <w:rFonts w:ascii="Myriad Pro" w:hAnsi="Myriad Pro"/>
        </w:rPr>
        <w:t xml:space="preserve">special education </w:t>
      </w:r>
      <w:r w:rsidR="00020947">
        <w:rPr>
          <w:rFonts w:ascii="Myriad Pro" w:hAnsi="Myriad Pro"/>
        </w:rPr>
        <w:t>transition coordinator and alternative educators to determine strategies for increasing participation within those student groups.</w:t>
      </w:r>
    </w:p>
    <w:p w:rsidR="00B263AB" w:rsidRDefault="00B263AB" w:rsidP="001E6CDF">
      <w:pPr>
        <w:spacing w:after="0" w:line="240" w:lineRule="auto"/>
        <w:rPr>
          <w:rFonts w:ascii="Myriad Pro" w:hAnsi="Myriad Pro"/>
        </w:rPr>
      </w:pPr>
      <w:bookmarkStart w:id="0" w:name="_GoBack"/>
      <w:bookmarkEnd w:id="0"/>
    </w:p>
    <w:p w:rsidR="001E6CDF" w:rsidRPr="001E6CDF" w:rsidRDefault="001E6CDF" w:rsidP="001E6CDF">
      <w:pPr>
        <w:spacing w:after="0" w:line="240" w:lineRule="auto"/>
        <w:rPr>
          <w:rFonts w:ascii="Myriad Pro" w:hAnsi="Myriad Pro"/>
        </w:rPr>
      </w:pPr>
    </w:p>
    <w:p w:rsidR="00B263AB" w:rsidRPr="0035467A" w:rsidRDefault="001E6CDF" w:rsidP="0035467A">
      <w:pPr>
        <w:pStyle w:val="ListParagraph"/>
        <w:numPr>
          <w:ilvl w:val="0"/>
          <w:numId w:val="1"/>
        </w:numPr>
        <w:spacing w:after="0" w:line="240" w:lineRule="auto"/>
        <w:rPr>
          <w:rFonts w:ascii="Myriad Pro" w:hAnsi="Myriad Pro"/>
        </w:rPr>
      </w:pPr>
      <w:r>
        <w:rPr>
          <w:rFonts w:ascii="Myriad Pro" w:hAnsi="Myriad Pro"/>
        </w:rPr>
        <w:t>How do you ensure learner success, especially of those who from diverse backgrounds</w:t>
      </w:r>
      <w:r w:rsidR="00053D79" w:rsidRPr="00A45272">
        <w:rPr>
          <w:rFonts w:ascii="Myriad Pro" w:hAnsi="Myriad Pro"/>
        </w:rPr>
        <w:t xml:space="preserve">? </w:t>
      </w:r>
      <w:r w:rsidR="00B263AB">
        <w:rPr>
          <w:rFonts w:ascii="Myriad Pro" w:hAnsi="Myriad Pro"/>
        </w:rPr>
        <w:t xml:space="preserve">Please provide examples of what supports you offer learners. </w:t>
      </w:r>
      <w:r w:rsidR="00053D79" w:rsidRPr="00A45272">
        <w:rPr>
          <w:rFonts w:ascii="Myriad Pro" w:hAnsi="Myriad Pro"/>
        </w:rPr>
        <w:t>(</w:t>
      </w:r>
      <w:r w:rsidR="00053D79" w:rsidRPr="00A45272">
        <w:rPr>
          <w:rFonts w:ascii="Myriad Pro" w:hAnsi="Myriad Pro"/>
          <w:u w:val="single"/>
        </w:rPr>
        <w:t>150 word limit</w:t>
      </w:r>
      <w:r w:rsidR="00053D79" w:rsidRPr="00A45272">
        <w:rPr>
          <w:rFonts w:ascii="Myriad Pro" w:hAnsi="Myriad Pro"/>
        </w:rPr>
        <w:t>)</w:t>
      </w:r>
      <w:r w:rsidR="00053D79">
        <w:rPr>
          <w:rFonts w:ascii="Myriad Pro" w:hAnsi="Myriad Pro"/>
        </w:rPr>
        <w:br/>
      </w:r>
      <w:r w:rsidR="000E1010" w:rsidRPr="00B263AB">
        <w:rPr>
          <w:rFonts w:ascii="Myriad Pro" w:hAnsi="Myriad Pro"/>
        </w:rPr>
        <w:br/>
      </w:r>
      <w:r w:rsidR="000A3337">
        <w:rPr>
          <w:rFonts w:ascii="Myriad Pro" w:hAnsi="Myriad Pro"/>
        </w:rPr>
        <w:t xml:space="preserve">All students within our school receive ongoing support from our school counseling team and their advisory teacher. Our students with disabilities receive added support in accordance with their IEP  and other </w:t>
      </w:r>
      <w:r w:rsidR="000C07B2">
        <w:rPr>
          <w:rFonts w:ascii="Myriad Pro" w:hAnsi="Myriad Pro"/>
        </w:rPr>
        <w:t xml:space="preserve">identified needs. Students are provided with additional opportunities for support and teacher check-ins through our advisory system and student choice in their flexible scheduling time. For our students who are dual enrolled at our local technical college, the high school Community Experience Coordinator collaborates with the MATC instructors to check-in with students and provide extra support, tutoring, lab time, and check-ins when needed. These supports have led to successful program completion by every student who has dual enrolled in nursing courses at MATC. The students within this program have come from all academic levels, with a wide range of GPAs, ACT scores, and a variety of plans for post-secondary education. </w:t>
      </w:r>
      <w:r w:rsidR="000E1010" w:rsidRPr="00B263AB">
        <w:rPr>
          <w:rFonts w:ascii="Myriad Pro" w:hAnsi="Myriad Pro"/>
        </w:rPr>
        <w:br/>
      </w:r>
    </w:p>
    <w:p w:rsidR="00E51805" w:rsidRPr="00A45272" w:rsidRDefault="00E51805" w:rsidP="00E51805">
      <w:pPr>
        <w:spacing w:after="0" w:line="240" w:lineRule="auto"/>
        <w:rPr>
          <w:rFonts w:ascii="Myriad Pro" w:hAnsi="Myriad Pro"/>
        </w:rPr>
      </w:pPr>
    </w:p>
    <w:p w:rsidR="00E51805" w:rsidRPr="00B263AB" w:rsidRDefault="000E1010" w:rsidP="00E51805">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6"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r w:rsidRPr="00B263AB">
        <w:rPr>
          <w:rFonts w:ascii="Myriad Pro" w:hAnsi="Myriad Pro"/>
        </w:rPr>
        <w:br/>
      </w:r>
      <w:r w:rsidRPr="00B263AB">
        <w:rPr>
          <w:rFonts w:ascii="Myriad Pro" w:hAnsi="Myriad Pro"/>
        </w:rPr>
        <w:br/>
      </w:r>
      <w:r w:rsidRPr="00B263AB">
        <w:rPr>
          <w:rFonts w:ascii="Myriad Pro" w:hAnsi="Myriad Pro"/>
        </w:rPr>
        <w:br/>
      </w:r>
      <w:r w:rsidR="0035467A">
        <w:rPr>
          <w:rFonts w:ascii="Myriad Pro" w:hAnsi="Myriad Pro"/>
        </w:rPr>
        <w:t xml:space="preserve">We do not currently have an active HOSA chapter within our high school, but our health science </w:t>
      </w:r>
      <w:r w:rsidR="0035467A">
        <w:rPr>
          <w:rFonts w:ascii="Myriad Pro" w:hAnsi="Myriad Pro"/>
        </w:rPr>
        <w:lastRenderedPageBreak/>
        <w:t xml:space="preserve">educators have begun the process of researching this CTSO and determining a potential integration plan into our high school. </w:t>
      </w:r>
    </w:p>
    <w:p w:rsidR="00E51805" w:rsidRPr="00A45272" w:rsidRDefault="00E51805" w:rsidP="00E51805">
      <w:pPr>
        <w:spacing w:after="0" w:line="240" w:lineRule="auto"/>
        <w:rPr>
          <w:rFonts w:ascii="Myriad Pro" w:hAnsi="Myriad Pro"/>
        </w:rPr>
      </w:pPr>
    </w:p>
    <w:p w:rsidR="00E51805" w:rsidRPr="00A45272" w:rsidRDefault="00E51805" w:rsidP="00E51805">
      <w:pPr>
        <w:spacing w:after="0" w:line="240" w:lineRule="auto"/>
        <w:rPr>
          <w:rFonts w:ascii="Myriad Pro" w:hAnsi="Myriad Pro"/>
        </w:rPr>
      </w:pPr>
    </w:p>
    <w:p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completion of the program of study and entry into additional education/training and/or a successful career. </w:t>
      </w:r>
      <w:r w:rsidR="00B263AB">
        <w:rPr>
          <w:rFonts w:ascii="Myriad Pro" w:hAnsi="Myriad Pro"/>
        </w:rPr>
        <w:t xml:space="preserve">Describe how you recruit students into CTE programs.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rsidR="00E51805" w:rsidRDefault="00E51805" w:rsidP="00D74E2F">
      <w:pPr>
        <w:spacing w:after="0" w:line="240" w:lineRule="auto"/>
        <w:rPr>
          <w:rFonts w:ascii="Myriad Pro" w:hAnsi="Myriad Pro"/>
        </w:rPr>
      </w:pPr>
    </w:p>
    <w:p w:rsidR="0004482D" w:rsidRDefault="0034090E" w:rsidP="00D74E2F">
      <w:pPr>
        <w:spacing w:after="0" w:line="240" w:lineRule="auto"/>
        <w:rPr>
          <w:rFonts w:ascii="Myriad Pro" w:hAnsi="Myriad Pro"/>
          <w:b/>
          <w:color w:val="009AA6"/>
          <w:sz w:val="32"/>
        </w:rPr>
      </w:pPr>
      <w:r>
        <w:rPr>
          <w:rFonts w:ascii="Arial" w:hAnsi="Arial" w:cs="Arial"/>
          <w:color w:val="000000"/>
        </w:rPr>
        <w:t>All students in 6-12th grade engage in career awareness, exploration and planning activities designed to connect their learning interests to possible careers and training beyond high school. Students use the career exploration tool Career Cruising to assess their learning interests and to explore careers and training opportunities. Students have access to comprehensive school counseling in middle and high school, and create individual career and academic plans based on their investigations using Career Cruising and the learning experiences in their courses. Students explore the opportunities available in CTE and other programs through the Career Planning and Course Guide for the high school in order to understand the pathways and courses offered. In addition, students in 8-12th grade and their parents/guardians attend an evening event, “Pathways to Your Future Night” in the fall to explore the pathways available more closely and speak with teachers and students about the programs. Incoming 8th grade students have additional opportunity to engage with staff during Freshman Preview Nights in the winter as these students are making decisions about 9th grade coursework. All students in 9-11th grade can seek out expert department input on pathways and courses available during ACP Week/Course Carousel in December.</w:t>
      </w:r>
    </w:p>
    <w:p w:rsidR="00A45272" w:rsidRPr="00A45272" w:rsidRDefault="00A45272" w:rsidP="00A45272">
      <w:pPr>
        <w:spacing w:after="0" w:line="240" w:lineRule="auto"/>
        <w:rPr>
          <w:rFonts w:ascii="Myriad Pro" w:hAnsi="Myriad Pro"/>
        </w:rPr>
      </w:pPr>
    </w:p>
    <w:p w:rsidR="00A45272" w:rsidRPr="00A45272" w:rsidRDefault="00A45272" w:rsidP="00A45272">
      <w:pPr>
        <w:spacing w:after="0" w:line="240" w:lineRule="auto"/>
        <w:rPr>
          <w:rFonts w:ascii="Myriad Pro" w:hAnsi="Myriad Pro"/>
        </w:rPr>
      </w:pPr>
    </w:p>
    <w:p w:rsidR="00DA2438"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Which technical, academic and/or employability</w:t>
      </w:r>
      <w:r w:rsidR="001A4A95">
        <w:rPr>
          <w:rFonts w:ascii="Myriad Pro" w:hAnsi="Myriad Pro"/>
        </w:rPr>
        <w:t xml:space="preserve"> </w:t>
      </w:r>
      <w:r w:rsidRPr="00AC0651">
        <w:rPr>
          <w:rFonts w:ascii="Myriad Pro" w:hAnsi="Myriad Pro"/>
        </w:rPr>
        <w:t xml:space="preserve">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r w:rsidR="00DA2438">
        <w:rPr>
          <w:rFonts w:ascii="Myriad Pro" w:hAnsi="Myriad Pro"/>
        </w:rPr>
        <w:br/>
      </w:r>
    </w:p>
    <w:tbl>
      <w:tblPr>
        <w:tblStyle w:val="TableGrid"/>
        <w:tblW w:w="0" w:type="auto"/>
        <w:tblLook w:val="04A0" w:firstRow="1" w:lastRow="0" w:firstColumn="1" w:lastColumn="0" w:noHBand="0" w:noVBand="1"/>
      </w:tblPr>
      <w:tblGrid>
        <w:gridCol w:w="4675"/>
        <w:gridCol w:w="4675"/>
      </w:tblGrid>
      <w:tr w:rsidR="00DA2438">
        <w:tc>
          <w:tcPr>
            <w:tcW w:w="4788" w:type="dxa"/>
          </w:tcPr>
          <w:p w:rsidR="00DA2438" w:rsidRPr="000B7607" w:rsidRDefault="00DA2438" w:rsidP="00801432">
            <w:pPr>
              <w:rPr>
                <w:b/>
              </w:rPr>
            </w:pPr>
            <w:r>
              <w:rPr>
                <w:b/>
              </w:rPr>
              <w:t xml:space="preserve">Standard Types </w:t>
            </w:r>
          </w:p>
        </w:tc>
        <w:tc>
          <w:tcPr>
            <w:tcW w:w="4788" w:type="dxa"/>
          </w:tcPr>
          <w:p w:rsidR="00DA2438" w:rsidRPr="009B09E2" w:rsidRDefault="00DA2438" w:rsidP="00801432">
            <w:pPr>
              <w:rPr>
                <w:b/>
              </w:rPr>
            </w:pPr>
            <w:r w:rsidRPr="009B09E2">
              <w:rPr>
                <w:b/>
              </w:rPr>
              <w:t xml:space="preserve">Please list the standards your program of study uses and how it uses them below: </w:t>
            </w:r>
          </w:p>
        </w:tc>
      </w:tr>
      <w:tr w:rsidR="00DA2438">
        <w:tc>
          <w:tcPr>
            <w:tcW w:w="4788" w:type="dxa"/>
          </w:tcPr>
          <w:p w:rsidR="00DA2438" w:rsidRDefault="00DA2438" w:rsidP="00801432">
            <w:r>
              <w:t>Academic Standards</w:t>
            </w:r>
          </w:p>
        </w:tc>
        <w:tc>
          <w:tcPr>
            <w:tcW w:w="4788" w:type="dxa"/>
          </w:tcPr>
          <w:p w:rsidR="00DA2438" w:rsidRDefault="00A04E0A" w:rsidP="00A04E0A">
            <w:pPr>
              <w:rPr>
                <w:rFonts w:ascii="Myriad Pro" w:hAnsi="Myriad Pro"/>
                <w:b/>
                <w:color w:val="009AA6"/>
                <w:sz w:val="32"/>
              </w:rPr>
            </w:pPr>
            <w:r>
              <w:t xml:space="preserve">Next Generation Science Standards- All of our </w:t>
            </w:r>
            <w:r w:rsidR="00605725">
              <w:t>S</w:t>
            </w:r>
            <w:r>
              <w:t>cience and Biomedical courses offered within our program of study are designed using the Next Generation Science Standards</w:t>
            </w:r>
          </w:p>
        </w:tc>
      </w:tr>
      <w:tr w:rsidR="00DA2438">
        <w:tc>
          <w:tcPr>
            <w:tcW w:w="4788" w:type="dxa"/>
          </w:tcPr>
          <w:p w:rsidR="00DA2438" w:rsidRDefault="00DA2438" w:rsidP="00801432">
            <w:r>
              <w:t>Career Cluster or Technical Standards</w:t>
            </w:r>
          </w:p>
        </w:tc>
        <w:tc>
          <w:tcPr>
            <w:tcW w:w="4788" w:type="dxa"/>
          </w:tcPr>
          <w:p w:rsidR="00DA2438" w:rsidRDefault="00A04E0A" w:rsidP="00801432">
            <w:pPr>
              <w:rPr>
                <w:rFonts w:ascii="Myriad Pro" w:hAnsi="Myriad Pro"/>
                <w:b/>
                <w:color w:val="009AA6"/>
                <w:sz w:val="32"/>
              </w:rPr>
            </w:pPr>
            <w:r>
              <w:t>The CNA and LPN courses offered through MATC are aligned to the state requirements for certification within these career areas</w:t>
            </w:r>
          </w:p>
        </w:tc>
      </w:tr>
      <w:tr w:rsidR="00DA2438">
        <w:tc>
          <w:tcPr>
            <w:tcW w:w="4788" w:type="dxa"/>
          </w:tcPr>
          <w:p w:rsidR="00DA2438" w:rsidRDefault="00DA2438" w:rsidP="00801432">
            <w:r>
              <w:t xml:space="preserve">Employability Standards </w:t>
            </w:r>
          </w:p>
        </w:tc>
        <w:tc>
          <w:tcPr>
            <w:tcW w:w="4788" w:type="dxa"/>
          </w:tcPr>
          <w:p w:rsidR="00DA2438" w:rsidRDefault="00A04E0A" w:rsidP="00801432">
            <w:r>
              <w:t>Wisconsin DPI Employability Skills Standards</w:t>
            </w:r>
          </w:p>
          <w:p w:rsidR="00A04E0A" w:rsidRDefault="00A04E0A" w:rsidP="00801432">
            <w:r>
              <w:t>Wisconsin Department of Workforce Development Nursing Assistant Skills Standards</w:t>
            </w:r>
          </w:p>
          <w:p w:rsidR="00A04E0A" w:rsidRDefault="00A04E0A" w:rsidP="00801432"/>
          <w:p w:rsidR="00DA2438" w:rsidRDefault="00A04E0A" w:rsidP="00801432">
            <w:pPr>
              <w:rPr>
                <w:rFonts w:ascii="Myriad Pro" w:hAnsi="Myriad Pro"/>
                <w:b/>
                <w:color w:val="009AA6"/>
                <w:sz w:val="32"/>
              </w:rPr>
            </w:pPr>
            <w:r>
              <w:t xml:space="preserve">The work based learning courses within this program of study are designed using the Employability Skills and Nursing Assistant Skills </w:t>
            </w:r>
            <w:r>
              <w:lastRenderedPageBreak/>
              <w:t>standards designed by DPI and DWD. Student success within their work based learning courses is determined by their mastery of these skills</w:t>
            </w:r>
            <w:r w:rsidR="0042023E">
              <w:t>. Both employers and high school advisors provide instruction and support based on these standards.</w:t>
            </w:r>
          </w:p>
        </w:tc>
      </w:tr>
      <w:tr w:rsidR="00DA2438">
        <w:tc>
          <w:tcPr>
            <w:tcW w:w="4788" w:type="dxa"/>
          </w:tcPr>
          <w:p w:rsidR="00DA2438" w:rsidRDefault="00DA2438" w:rsidP="00801432">
            <w:r>
              <w:lastRenderedPageBreak/>
              <w:t>Other</w:t>
            </w:r>
          </w:p>
        </w:tc>
        <w:tc>
          <w:tcPr>
            <w:tcW w:w="4788" w:type="dxa"/>
          </w:tcPr>
          <w:p w:rsidR="00DA2438" w:rsidRDefault="005D5D7F" w:rsidP="00801432">
            <w:pPr>
              <w:rPr>
                <w:rFonts w:ascii="Myriad Pro" w:hAnsi="Myriad Pro"/>
                <w:b/>
                <w:color w:val="009AA6"/>
                <w:sz w:val="32"/>
              </w:rPr>
            </w:pPr>
            <w:r>
              <w:t>ASCA Mindsets and Behaviors Standards- All instruction and individual support provided by our school counselors is aligned to these standards</w:t>
            </w:r>
          </w:p>
        </w:tc>
      </w:tr>
    </w:tbl>
    <w:p w:rsidR="00A45272" w:rsidRPr="00A45272" w:rsidRDefault="00A45272" w:rsidP="0000415A">
      <w:pPr>
        <w:pStyle w:val="ListParagraph"/>
        <w:spacing w:after="0" w:line="240" w:lineRule="auto"/>
        <w:ind w:left="360"/>
      </w:pPr>
    </w:p>
    <w:p w:rsidR="00A323F3" w:rsidRPr="00A45272" w:rsidRDefault="00A323F3" w:rsidP="00E51805">
      <w:pPr>
        <w:spacing w:after="0" w:line="240" w:lineRule="auto"/>
        <w:rPr>
          <w:rFonts w:ascii="Myriad Pro" w:hAnsi="Myriad Pro"/>
          <w:b/>
          <w:color w:val="009AA6"/>
          <w:sz w:val="32"/>
        </w:rPr>
      </w:pPr>
    </w:p>
    <w:p w:rsidR="00CC48EC" w:rsidRPr="00A45272" w:rsidRDefault="00CC48EC" w:rsidP="00E51805">
      <w:pPr>
        <w:spacing w:after="0" w:line="240" w:lineRule="auto"/>
        <w:rPr>
          <w:rFonts w:ascii="Myriad Pro" w:hAnsi="Myriad Pro"/>
          <w:b/>
          <w:color w:val="009AA6"/>
          <w:sz w:val="32"/>
        </w:rPr>
      </w:pPr>
    </w:p>
    <w:p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rsidR="00E51805" w:rsidRPr="00A45272" w:rsidRDefault="00E51805" w:rsidP="00E51805">
      <w:pPr>
        <w:spacing w:after="0" w:line="240" w:lineRule="auto"/>
        <w:rPr>
          <w:rFonts w:ascii="Myriad Pro" w:hAnsi="Myriad Pro"/>
          <w:b/>
          <w:sz w:val="24"/>
        </w:rPr>
      </w:pPr>
    </w:p>
    <w:p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B263AB">
        <w:rPr>
          <w:rFonts w:ascii="Myriad Pro" w:hAnsi="Myriad Pro"/>
          <w:b/>
        </w:rPr>
        <w:t>Make sure to highlight the course sequence that bridges secondary and postsecondary education</w:t>
      </w:r>
      <w:r w:rsidR="00B263AB" w:rsidRPr="00B263AB">
        <w:rPr>
          <w:rFonts w:ascii="Myriad Pro" w:hAnsi="Myriad Pro"/>
          <w:b/>
        </w:rPr>
        <w:t>.</w:t>
      </w:r>
      <w:r w:rsidRPr="00A45272">
        <w:rPr>
          <w:rFonts w:ascii="Myriad Pro" w:hAnsi="Myriad Pro"/>
        </w:rPr>
        <w:t xml:space="preserve"> </w:t>
      </w:r>
      <w:r w:rsidR="00B263AB">
        <w:rPr>
          <w:rFonts w:ascii="Myriad Pro" w:hAnsi="Myriad Pro"/>
        </w:rPr>
        <w:t>E</w:t>
      </w:r>
      <w:r w:rsidRPr="00A45272">
        <w:rPr>
          <w:rFonts w:ascii="Myriad Pro" w:hAnsi="Myriad Pro"/>
        </w:rPr>
        <w:t xml:space="preserve">xplain how your program of study ensures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 xml:space="preserve">gain the broader Career Cluster-level knowledge/skills and, over time, gain the more specific occupation-level knowledge/skills as they progress through the program of study. You can also include graphics or </w:t>
      </w:r>
      <w:hyperlink r:id="rId17"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rsidR="00AF2B93" w:rsidRDefault="00AF2B93" w:rsidP="00AF2B93">
      <w:pPr>
        <w:pStyle w:val="ListParagraph"/>
        <w:spacing w:after="0" w:line="240" w:lineRule="auto"/>
        <w:ind w:left="360"/>
        <w:rPr>
          <w:rFonts w:ascii="Myriad Pro" w:hAnsi="Myriad Pro"/>
        </w:rPr>
      </w:pPr>
    </w:p>
    <w:p w:rsidR="00AF2B93" w:rsidRDefault="00AF2B93" w:rsidP="00AF2B93">
      <w:pPr>
        <w:pStyle w:val="ListParagraph"/>
        <w:spacing w:after="0" w:line="240" w:lineRule="auto"/>
        <w:ind w:left="360"/>
        <w:rPr>
          <w:rFonts w:ascii="Myriad Pro" w:hAnsi="Myriad Pro"/>
        </w:rPr>
      </w:pPr>
      <w:r>
        <w:rPr>
          <w:rFonts w:ascii="Arial" w:hAnsi="Arial" w:cs="Arial"/>
          <w:color w:val="000000"/>
          <w:shd w:val="clear" w:color="auto" w:fill="FFFFFF"/>
        </w:rPr>
        <w:t>All students at FHS complete a college preparatory sequence of academic courses, of which 3 credits must come from Science, including one biological science (Biology or Principles of the Biomedical Sciences) and one physical science (Physical Science, Chemistry or Physics).  Within the Nursing Pathway, students complete a rigorous sequence of courses, are supported by a mentor in the field, earn industry credentials, and engage in work-based placements such as youth apprenticeships and internships. The se</w:t>
      </w:r>
      <w:r>
        <w:rPr>
          <w:rFonts w:ascii="Arial" w:hAnsi="Arial" w:cs="Arial"/>
          <w:color w:val="000000"/>
          <w:shd w:val="clear" w:color="auto" w:fill="FFFFFF"/>
        </w:rPr>
        <w:t>quence of courses that form the</w:t>
      </w:r>
      <w:r>
        <w:rPr>
          <w:rFonts w:ascii="Arial" w:hAnsi="Arial" w:cs="Arial"/>
          <w:color w:val="000000"/>
          <w:shd w:val="clear" w:color="auto" w:fill="FFFFFF"/>
        </w:rPr>
        <w:t> Nursing Program of Study provides students with the broader career cluster knowledge and skills needed to prepare them for a variety of careers within the healthcare industry. The sequence includes the core Science courses through AP level coursework, Medical Terminology, as well as Project Lead the Way (PLTW) coursework including Principles of the Biomedical Sciences, Human Body Systems, Medical Interventions and our capstone course, Biomedical Innovations or Revitalizing Education and Child Health (R.E.A.C.H.). Nursing program students gain the occupation level knowledge and skills beginning with career based learning experiences embedded in the PLTW courses (professional speakers in the classroom, industry tours, job-shadows, community based mentors) and subsequently in work based learning experiences connected to the pathway. In 11</w:t>
      </w:r>
      <w:r w:rsidRPr="00AF2B93">
        <w:rPr>
          <w:rFonts w:ascii="Arial" w:hAnsi="Arial" w:cs="Arial"/>
          <w:color w:val="000000"/>
          <w:shd w:val="clear" w:color="auto" w:fill="FFFFFF"/>
          <w:vertAlign w:val="superscript"/>
        </w:rPr>
        <w:t>th</w:t>
      </w:r>
      <w:r>
        <w:rPr>
          <w:rFonts w:ascii="Arial" w:hAnsi="Arial" w:cs="Arial"/>
          <w:color w:val="000000"/>
          <w:shd w:val="clear" w:color="auto" w:fill="FFFFFF"/>
        </w:rPr>
        <w:t xml:space="preserve"> or 12</w:t>
      </w:r>
      <w:r w:rsidRPr="00AF2B93">
        <w:rPr>
          <w:rFonts w:ascii="Arial" w:hAnsi="Arial" w:cs="Arial"/>
          <w:color w:val="000000"/>
          <w:shd w:val="clear" w:color="auto" w:fill="FFFFFF"/>
          <w:vertAlign w:val="superscript"/>
        </w:rPr>
        <w:t>th</w:t>
      </w:r>
      <w:r>
        <w:rPr>
          <w:rFonts w:ascii="Arial" w:hAnsi="Arial" w:cs="Arial"/>
          <w:color w:val="000000"/>
          <w:shd w:val="clear" w:color="auto" w:fill="FFFFFF"/>
        </w:rPr>
        <w:t xml:space="preserve"> </w:t>
      </w:r>
      <w:r>
        <w:rPr>
          <w:rFonts w:ascii="Arial" w:hAnsi="Arial" w:cs="Arial"/>
          <w:color w:val="000000"/>
          <w:shd w:val="clear" w:color="auto" w:fill="FFFFFF"/>
        </w:rPr>
        <w:t xml:space="preserve">grade, students take the CNA course through </w:t>
      </w:r>
      <w:r>
        <w:rPr>
          <w:rFonts w:ascii="Arial" w:hAnsi="Arial" w:cs="Arial"/>
          <w:color w:val="000000"/>
          <w:shd w:val="clear" w:color="auto" w:fill="FFFFFF"/>
        </w:rPr>
        <w:t>MATC</w:t>
      </w:r>
      <w:r>
        <w:rPr>
          <w:rFonts w:ascii="Arial" w:hAnsi="Arial" w:cs="Arial"/>
          <w:color w:val="000000"/>
          <w:shd w:val="clear" w:color="auto" w:fill="FFFFFF"/>
        </w:rPr>
        <w:t xml:space="preserve">, allowing them to earn their CNA certification. Students also have the option to enter a senior year Licensed Practical Nursing Academy at MATC, where they complete the first year of a 2-year LPN program. Through the R.E.A.C.H. course, students can gain additional resume enhancing certifications in the field of early childhood education. Finally, our students </w:t>
      </w:r>
      <w:r>
        <w:rPr>
          <w:rFonts w:ascii="Arial" w:hAnsi="Arial" w:cs="Arial"/>
          <w:color w:val="000000"/>
          <w:shd w:val="clear" w:color="auto" w:fill="FFFFFF"/>
        </w:rPr>
        <w:t xml:space="preserve">can </w:t>
      </w:r>
      <w:r>
        <w:rPr>
          <w:rFonts w:ascii="Arial" w:hAnsi="Arial" w:cs="Arial"/>
          <w:color w:val="000000"/>
          <w:shd w:val="clear" w:color="auto" w:fill="FFFFFF"/>
        </w:rPr>
        <w:t xml:space="preserve">select and </w:t>
      </w:r>
      <w:r>
        <w:rPr>
          <w:rFonts w:ascii="Arial" w:hAnsi="Arial" w:cs="Arial"/>
          <w:color w:val="000000"/>
          <w:shd w:val="clear" w:color="auto" w:fill="FFFFFF"/>
        </w:rPr>
        <w:lastRenderedPageBreak/>
        <w:t>enter either an internship or Youth Apprenticeship to gain additional occupational experiences, earning the state’s Employability Skills Certification.</w:t>
      </w:r>
    </w:p>
    <w:p w:rsidR="00504C3E" w:rsidRDefault="00BF39A0" w:rsidP="00794604">
      <w:pPr>
        <w:pStyle w:val="ListParagraph"/>
        <w:spacing w:after="0" w:line="240" w:lineRule="auto"/>
        <w:ind w:left="360"/>
        <w:rPr>
          <w:rFonts w:ascii="Myriad Pro" w:hAnsi="Myriad Pro"/>
        </w:rPr>
      </w:pP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05"/>
        <w:gridCol w:w="1101"/>
        <w:gridCol w:w="1149"/>
        <w:gridCol w:w="1260"/>
        <w:gridCol w:w="1350"/>
        <w:gridCol w:w="1530"/>
        <w:gridCol w:w="2021"/>
      </w:tblGrid>
      <w:tr w:rsidR="00E31ED3" w:rsidRPr="00E31ED3" w:rsidTr="00115706">
        <w:tc>
          <w:tcPr>
            <w:tcW w:w="805"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101"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1149"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126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35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53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021"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rsidTr="00115706">
        <w:tc>
          <w:tcPr>
            <w:tcW w:w="805" w:type="dxa"/>
            <w:tcBorders>
              <w:top w:val="single" w:sz="4" w:space="0" w:color="auto"/>
            </w:tcBorders>
          </w:tcPr>
          <w:p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101" w:type="dxa"/>
            <w:tcBorders>
              <w:top w:val="single" w:sz="4" w:space="0" w:color="auto"/>
            </w:tcBorders>
          </w:tcPr>
          <w:p w:rsidR="00C31726" w:rsidRPr="00115706" w:rsidRDefault="0068661D" w:rsidP="0068661D">
            <w:pPr>
              <w:pStyle w:val="ListParagraph"/>
              <w:ind w:left="0"/>
              <w:rPr>
                <w:rFonts w:ascii="Myriad Pro" w:hAnsi="Myriad Pro"/>
                <w:sz w:val="20"/>
                <w:szCs w:val="20"/>
              </w:rPr>
            </w:pPr>
            <w:r w:rsidRPr="00115706">
              <w:rPr>
                <w:rFonts w:ascii="Arial" w:hAnsi="Arial" w:cs="Arial"/>
                <w:color w:val="000000"/>
                <w:sz w:val="20"/>
                <w:szCs w:val="20"/>
              </w:rPr>
              <w:t>CP Comp &amp; Lit Analysis 9</w:t>
            </w:r>
          </w:p>
        </w:tc>
        <w:tc>
          <w:tcPr>
            <w:tcW w:w="1149" w:type="dxa"/>
            <w:tcBorders>
              <w:top w:val="single" w:sz="4" w:space="0" w:color="auto"/>
            </w:tcBorders>
          </w:tcPr>
          <w:p w:rsidR="00C31726" w:rsidRPr="00115706" w:rsidRDefault="0068661D" w:rsidP="00794604">
            <w:pPr>
              <w:pStyle w:val="ListParagraph"/>
              <w:ind w:left="0"/>
              <w:rPr>
                <w:rFonts w:ascii="Myriad Pro" w:hAnsi="Myriad Pro"/>
                <w:sz w:val="20"/>
                <w:szCs w:val="20"/>
              </w:rPr>
            </w:pPr>
            <w:r w:rsidRPr="00115706">
              <w:rPr>
                <w:rFonts w:ascii="Arial" w:hAnsi="Arial" w:cs="Arial"/>
                <w:color w:val="000000"/>
                <w:sz w:val="20"/>
                <w:szCs w:val="20"/>
              </w:rPr>
              <w:t>Integrated Math (IM) 9 or 10 Honors</w:t>
            </w:r>
          </w:p>
        </w:tc>
        <w:tc>
          <w:tcPr>
            <w:tcW w:w="1260" w:type="dxa"/>
            <w:tcBorders>
              <w:top w:val="single" w:sz="4" w:space="0" w:color="auto"/>
            </w:tcBorders>
          </w:tcPr>
          <w:p w:rsidR="00C31726" w:rsidRPr="00115706" w:rsidRDefault="00101CFA" w:rsidP="00794604">
            <w:pPr>
              <w:pStyle w:val="ListParagraph"/>
              <w:ind w:left="0"/>
              <w:rPr>
                <w:rFonts w:ascii="Myriad Pro" w:hAnsi="Myriad Pro"/>
                <w:sz w:val="20"/>
                <w:szCs w:val="20"/>
              </w:rPr>
            </w:pPr>
            <w:r w:rsidRPr="00115706">
              <w:rPr>
                <w:rFonts w:ascii="Arial" w:hAnsi="Arial" w:cs="Arial"/>
                <w:color w:val="000000"/>
                <w:sz w:val="20"/>
                <w:szCs w:val="20"/>
              </w:rPr>
              <w:t>Biology</w:t>
            </w:r>
          </w:p>
        </w:tc>
        <w:tc>
          <w:tcPr>
            <w:tcW w:w="1350" w:type="dxa"/>
            <w:tcBorders>
              <w:top w:val="single" w:sz="4" w:space="0" w:color="auto"/>
            </w:tcBorders>
          </w:tcPr>
          <w:p w:rsidR="00C31726" w:rsidRPr="00115706" w:rsidRDefault="00101CFA" w:rsidP="00794604">
            <w:pPr>
              <w:pStyle w:val="ListParagraph"/>
              <w:ind w:left="0"/>
              <w:rPr>
                <w:rFonts w:ascii="Myriad Pro" w:hAnsi="Myriad Pro"/>
                <w:sz w:val="20"/>
                <w:szCs w:val="20"/>
              </w:rPr>
            </w:pPr>
            <w:r w:rsidRPr="00115706">
              <w:rPr>
                <w:rFonts w:ascii="Myriad Pro" w:hAnsi="Myriad Pro"/>
                <w:sz w:val="20"/>
                <w:szCs w:val="20"/>
              </w:rPr>
              <w:t>World History</w:t>
            </w:r>
          </w:p>
        </w:tc>
        <w:tc>
          <w:tcPr>
            <w:tcW w:w="1530" w:type="dxa"/>
            <w:tcBorders>
              <w:top w:val="single" w:sz="4" w:space="0" w:color="auto"/>
            </w:tcBorders>
          </w:tcPr>
          <w:p w:rsidR="00C31726" w:rsidRPr="00115706" w:rsidRDefault="00101CFA" w:rsidP="00794604">
            <w:pPr>
              <w:pStyle w:val="ListParagraph"/>
              <w:ind w:left="0"/>
              <w:rPr>
                <w:rFonts w:ascii="Myriad Pro" w:hAnsi="Myriad Pro"/>
                <w:sz w:val="20"/>
                <w:szCs w:val="20"/>
              </w:rPr>
            </w:pPr>
            <w:proofErr w:type="spellStart"/>
            <w:r w:rsidRPr="00115706">
              <w:rPr>
                <w:rFonts w:ascii="Myriad Pro" w:hAnsi="Myriad Pro"/>
                <w:sz w:val="20"/>
                <w:szCs w:val="20"/>
              </w:rPr>
              <w:t>Phy</w:t>
            </w:r>
            <w:proofErr w:type="spellEnd"/>
            <w:r w:rsidRPr="00115706">
              <w:rPr>
                <w:rFonts w:ascii="Myriad Pro" w:hAnsi="Myriad Pro"/>
                <w:sz w:val="20"/>
                <w:szCs w:val="20"/>
              </w:rPr>
              <w:t xml:space="preserve"> Ed 9</w:t>
            </w:r>
          </w:p>
          <w:p w:rsidR="00776C9A" w:rsidRPr="00115706" w:rsidRDefault="00776C9A" w:rsidP="00794604">
            <w:pPr>
              <w:pStyle w:val="ListParagraph"/>
              <w:ind w:left="0"/>
              <w:rPr>
                <w:rFonts w:ascii="Myriad Pro" w:hAnsi="Myriad Pro"/>
                <w:sz w:val="20"/>
                <w:szCs w:val="20"/>
              </w:rPr>
            </w:pPr>
          </w:p>
          <w:p w:rsidR="00776C9A" w:rsidRPr="00115706" w:rsidRDefault="00776C9A" w:rsidP="00794604">
            <w:pPr>
              <w:pStyle w:val="ListParagraph"/>
              <w:ind w:left="0"/>
              <w:rPr>
                <w:rFonts w:ascii="Myriad Pro" w:hAnsi="Myriad Pro"/>
                <w:sz w:val="20"/>
                <w:szCs w:val="20"/>
              </w:rPr>
            </w:pPr>
          </w:p>
        </w:tc>
        <w:tc>
          <w:tcPr>
            <w:tcW w:w="2021" w:type="dxa"/>
            <w:tcBorders>
              <w:top w:val="single" w:sz="4" w:space="0" w:color="auto"/>
            </w:tcBorders>
          </w:tcPr>
          <w:p w:rsidR="00C31726" w:rsidRPr="00115706" w:rsidRDefault="00C31726" w:rsidP="00794604">
            <w:pPr>
              <w:pStyle w:val="ListParagraph"/>
              <w:ind w:left="0"/>
              <w:rPr>
                <w:rFonts w:ascii="Myriad Pro" w:hAnsi="Myriad Pro"/>
                <w:sz w:val="20"/>
                <w:szCs w:val="20"/>
              </w:rPr>
            </w:pPr>
          </w:p>
          <w:p w:rsidR="00C31726" w:rsidRPr="00115706" w:rsidRDefault="00C52B5A" w:rsidP="00794604">
            <w:pPr>
              <w:pStyle w:val="ListParagraph"/>
              <w:ind w:left="0"/>
              <w:rPr>
                <w:rFonts w:ascii="Myriad Pro" w:hAnsi="Myriad Pro"/>
                <w:sz w:val="20"/>
                <w:szCs w:val="20"/>
              </w:rPr>
            </w:pPr>
            <w:r w:rsidRPr="00115706">
              <w:rPr>
                <w:rFonts w:ascii="Arial" w:hAnsi="Arial" w:cs="Arial"/>
                <w:color w:val="000000"/>
                <w:sz w:val="20"/>
                <w:szCs w:val="20"/>
              </w:rPr>
              <w:t>Principles of</w:t>
            </w:r>
            <w:r w:rsidR="00101CFA" w:rsidRPr="00115706">
              <w:rPr>
                <w:rFonts w:ascii="Arial" w:hAnsi="Arial" w:cs="Arial"/>
                <w:color w:val="000000"/>
                <w:sz w:val="20"/>
                <w:szCs w:val="20"/>
              </w:rPr>
              <w:t xml:space="preserve"> Biomedical Sciences</w:t>
            </w:r>
          </w:p>
        </w:tc>
      </w:tr>
      <w:tr w:rsidR="00C31726" w:rsidTr="00115706">
        <w:tc>
          <w:tcPr>
            <w:tcW w:w="805"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101" w:type="dxa"/>
          </w:tcPr>
          <w:p w:rsidR="0068661D" w:rsidRPr="00115706" w:rsidRDefault="0068661D" w:rsidP="0068661D">
            <w:pPr>
              <w:pStyle w:val="ListParagraph"/>
              <w:rPr>
                <w:rFonts w:ascii="Myriad Pro" w:hAnsi="Myriad Pro"/>
                <w:sz w:val="20"/>
                <w:szCs w:val="20"/>
              </w:rPr>
            </w:pPr>
          </w:p>
          <w:p w:rsidR="00C31726" w:rsidRPr="00115706" w:rsidRDefault="0068661D" w:rsidP="0068661D">
            <w:pPr>
              <w:pStyle w:val="ListParagraph"/>
              <w:ind w:left="0"/>
              <w:rPr>
                <w:rFonts w:ascii="Myriad Pro" w:hAnsi="Myriad Pro"/>
                <w:sz w:val="20"/>
                <w:szCs w:val="20"/>
              </w:rPr>
            </w:pPr>
            <w:r w:rsidRPr="00115706">
              <w:rPr>
                <w:rFonts w:ascii="Myriad Pro" w:hAnsi="Myriad Pro"/>
                <w:sz w:val="20"/>
                <w:szCs w:val="20"/>
              </w:rPr>
              <w:t>CP Comp &amp; Lit Analysis 10</w:t>
            </w:r>
          </w:p>
          <w:p w:rsidR="00C31726" w:rsidRPr="00115706" w:rsidRDefault="00C31726" w:rsidP="00794604">
            <w:pPr>
              <w:pStyle w:val="ListParagraph"/>
              <w:ind w:left="0"/>
              <w:rPr>
                <w:rFonts w:ascii="Myriad Pro" w:hAnsi="Myriad Pro"/>
                <w:sz w:val="20"/>
                <w:szCs w:val="20"/>
              </w:rPr>
            </w:pPr>
          </w:p>
        </w:tc>
        <w:tc>
          <w:tcPr>
            <w:tcW w:w="1149" w:type="dxa"/>
          </w:tcPr>
          <w:p w:rsidR="00C31726" w:rsidRPr="00115706" w:rsidRDefault="0068661D" w:rsidP="00794604">
            <w:pPr>
              <w:pStyle w:val="ListParagraph"/>
              <w:ind w:left="0"/>
              <w:rPr>
                <w:rFonts w:ascii="Myriad Pro" w:hAnsi="Myriad Pro"/>
                <w:sz w:val="20"/>
                <w:szCs w:val="20"/>
              </w:rPr>
            </w:pPr>
            <w:r w:rsidRPr="00115706">
              <w:rPr>
                <w:rFonts w:ascii="Arial" w:hAnsi="Arial" w:cs="Arial"/>
                <w:color w:val="000000"/>
                <w:sz w:val="20"/>
                <w:szCs w:val="20"/>
              </w:rPr>
              <w:t>IM 10 or IM 11 Honors or Accelerated IM 10/11</w:t>
            </w:r>
          </w:p>
        </w:tc>
        <w:tc>
          <w:tcPr>
            <w:tcW w:w="1260" w:type="dxa"/>
          </w:tcPr>
          <w:p w:rsidR="0068661D" w:rsidRDefault="0068661D" w:rsidP="0068661D">
            <w:pPr>
              <w:pStyle w:val="NormalWeb"/>
              <w:spacing w:before="0" w:beforeAutospacing="0" w:after="0" w:afterAutospacing="0"/>
              <w:rPr>
                <w:rFonts w:ascii="Arial" w:hAnsi="Arial" w:cs="Arial"/>
                <w:color w:val="000000"/>
                <w:sz w:val="20"/>
                <w:szCs w:val="20"/>
              </w:rPr>
            </w:pPr>
            <w:r w:rsidRPr="00115706">
              <w:rPr>
                <w:rFonts w:ascii="Arial" w:hAnsi="Arial" w:cs="Arial"/>
                <w:color w:val="000000"/>
                <w:sz w:val="20"/>
                <w:szCs w:val="20"/>
              </w:rPr>
              <w:t>Chemistry</w:t>
            </w:r>
          </w:p>
          <w:p w:rsidR="00115706" w:rsidRPr="00115706" w:rsidRDefault="00115706" w:rsidP="0068661D">
            <w:pPr>
              <w:pStyle w:val="NormalWeb"/>
              <w:spacing w:before="0" w:beforeAutospacing="0" w:after="0" w:afterAutospacing="0"/>
              <w:rPr>
                <w:sz w:val="20"/>
                <w:szCs w:val="20"/>
              </w:rPr>
            </w:pPr>
            <w:r>
              <w:rPr>
                <w:rFonts w:ascii="Arial" w:hAnsi="Arial" w:cs="Arial"/>
                <w:color w:val="000000"/>
                <w:sz w:val="20"/>
                <w:szCs w:val="20"/>
              </w:rPr>
              <w:t>And/or</w:t>
            </w:r>
          </w:p>
          <w:p w:rsidR="0068661D" w:rsidRPr="00115706" w:rsidRDefault="0068661D" w:rsidP="0068661D">
            <w:pPr>
              <w:pStyle w:val="NormalWeb"/>
              <w:spacing w:before="0" w:beforeAutospacing="0" w:after="0" w:afterAutospacing="0"/>
              <w:rPr>
                <w:sz w:val="20"/>
                <w:szCs w:val="20"/>
              </w:rPr>
            </w:pPr>
            <w:r w:rsidRPr="00115706">
              <w:rPr>
                <w:rFonts w:ascii="Arial" w:hAnsi="Arial" w:cs="Arial"/>
                <w:color w:val="000000"/>
                <w:sz w:val="20"/>
                <w:szCs w:val="20"/>
              </w:rPr>
              <w:t>Human Anatomy</w:t>
            </w:r>
          </w:p>
          <w:p w:rsidR="00C31726" w:rsidRPr="00115706" w:rsidRDefault="00C31726" w:rsidP="00794604">
            <w:pPr>
              <w:pStyle w:val="ListParagraph"/>
              <w:ind w:left="0"/>
              <w:rPr>
                <w:rFonts w:ascii="Myriad Pro" w:hAnsi="Myriad Pro"/>
                <w:sz w:val="20"/>
                <w:szCs w:val="20"/>
              </w:rPr>
            </w:pPr>
          </w:p>
        </w:tc>
        <w:tc>
          <w:tcPr>
            <w:tcW w:w="1350" w:type="dxa"/>
          </w:tcPr>
          <w:p w:rsidR="00C31726" w:rsidRPr="00115706" w:rsidRDefault="00101CFA" w:rsidP="00794604">
            <w:pPr>
              <w:pStyle w:val="ListParagraph"/>
              <w:ind w:left="0"/>
              <w:rPr>
                <w:rFonts w:ascii="Myriad Pro" w:hAnsi="Myriad Pro"/>
                <w:sz w:val="20"/>
                <w:szCs w:val="20"/>
              </w:rPr>
            </w:pPr>
            <w:r w:rsidRPr="00115706">
              <w:rPr>
                <w:rFonts w:ascii="Myriad Pro" w:hAnsi="Myriad Pro"/>
                <w:sz w:val="20"/>
                <w:szCs w:val="20"/>
              </w:rPr>
              <w:t>US History</w:t>
            </w:r>
          </w:p>
        </w:tc>
        <w:tc>
          <w:tcPr>
            <w:tcW w:w="1530" w:type="dxa"/>
          </w:tcPr>
          <w:p w:rsidR="00C31726" w:rsidRPr="00115706" w:rsidRDefault="00101CFA" w:rsidP="00794604">
            <w:pPr>
              <w:pStyle w:val="ListParagraph"/>
              <w:ind w:left="0"/>
              <w:rPr>
                <w:rFonts w:ascii="Myriad Pro" w:hAnsi="Myriad Pro"/>
                <w:sz w:val="20"/>
                <w:szCs w:val="20"/>
              </w:rPr>
            </w:pPr>
            <w:proofErr w:type="spellStart"/>
            <w:r w:rsidRPr="00115706">
              <w:rPr>
                <w:rFonts w:ascii="Myriad Pro" w:hAnsi="Myriad Pro"/>
                <w:sz w:val="20"/>
                <w:szCs w:val="20"/>
              </w:rPr>
              <w:t>Phy</w:t>
            </w:r>
            <w:proofErr w:type="spellEnd"/>
            <w:r w:rsidRPr="00115706">
              <w:rPr>
                <w:rFonts w:ascii="Myriad Pro" w:hAnsi="Myriad Pro"/>
                <w:sz w:val="20"/>
                <w:szCs w:val="20"/>
              </w:rPr>
              <w:t xml:space="preserve"> Ed 10</w:t>
            </w:r>
          </w:p>
          <w:p w:rsidR="00776C9A" w:rsidRPr="00115706" w:rsidRDefault="00776C9A" w:rsidP="00794604">
            <w:pPr>
              <w:pStyle w:val="ListParagraph"/>
              <w:ind w:left="0"/>
              <w:rPr>
                <w:rFonts w:ascii="Myriad Pro" w:hAnsi="Myriad Pro"/>
                <w:sz w:val="20"/>
                <w:szCs w:val="20"/>
              </w:rPr>
            </w:pPr>
          </w:p>
          <w:p w:rsidR="00776C9A" w:rsidRPr="00115706" w:rsidRDefault="00776C9A" w:rsidP="00794604">
            <w:pPr>
              <w:pStyle w:val="ListParagraph"/>
              <w:ind w:left="0"/>
              <w:rPr>
                <w:rFonts w:ascii="Myriad Pro" w:hAnsi="Myriad Pro"/>
                <w:sz w:val="20"/>
                <w:szCs w:val="20"/>
              </w:rPr>
            </w:pPr>
          </w:p>
        </w:tc>
        <w:tc>
          <w:tcPr>
            <w:tcW w:w="2021" w:type="dxa"/>
          </w:tcPr>
          <w:p w:rsidR="00C31726" w:rsidRPr="00115706" w:rsidRDefault="00101CFA" w:rsidP="00794604">
            <w:pPr>
              <w:pStyle w:val="ListParagraph"/>
              <w:ind w:left="0"/>
              <w:rPr>
                <w:rFonts w:ascii="Myriad Pro" w:hAnsi="Myriad Pro"/>
                <w:sz w:val="20"/>
                <w:szCs w:val="20"/>
              </w:rPr>
            </w:pPr>
            <w:r w:rsidRPr="00115706">
              <w:rPr>
                <w:rFonts w:ascii="Arial" w:hAnsi="Arial" w:cs="Arial"/>
                <w:color w:val="000000"/>
                <w:sz w:val="20"/>
                <w:szCs w:val="20"/>
              </w:rPr>
              <w:t>Human Body Systems</w:t>
            </w:r>
          </w:p>
        </w:tc>
      </w:tr>
      <w:tr w:rsidR="00C31726" w:rsidTr="00115706">
        <w:tc>
          <w:tcPr>
            <w:tcW w:w="805"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101" w:type="dxa"/>
          </w:tcPr>
          <w:p w:rsidR="00C31726" w:rsidRPr="00115706" w:rsidRDefault="00C31726" w:rsidP="00794604">
            <w:pPr>
              <w:pStyle w:val="ListParagraph"/>
              <w:ind w:left="0"/>
              <w:rPr>
                <w:rFonts w:ascii="Myriad Pro" w:hAnsi="Myriad Pro"/>
                <w:sz w:val="20"/>
                <w:szCs w:val="20"/>
              </w:rPr>
            </w:pPr>
          </w:p>
          <w:p w:rsidR="00C31726" w:rsidRPr="00115706" w:rsidRDefault="0068661D" w:rsidP="00794604">
            <w:pPr>
              <w:pStyle w:val="ListParagraph"/>
              <w:ind w:left="0"/>
              <w:rPr>
                <w:rFonts w:ascii="Myriad Pro" w:hAnsi="Myriad Pro"/>
                <w:sz w:val="20"/>
                <w:szCs w:val="20"/>
              </w:rPr>
            </w:pPr>
            <w:r w:rsidRPr="00115706">
              <w:rPr>
                <w:rFonts w:ascii="Arial" w:hAnsi="Arial" w:cs="Arial"/>
                <w:color w:val="000000"/>
                <w:sz w:val="20"/>
                <w:szCs w:val="20"/>
              </w:rPr>
              <w:t>CP World Lit &amp; Comp or CP Non-Fiction Analysis and Composition or AP Lit or AP Lang</w:t>
            </w:r>
          </w:p>
        </w:tc>
        <w:tc>
          <w:tcPr>
            <w:tcW w:w="1149" w:type="dxa"/>
          </w:tcPr>
          <w:p w:rsidR="0068661D" w:rsidRPr="00115706" w:rsidRDefault="0068661D" w:rsidP="0068661D">
            <w:pPr>
              <w:pStyle w:val="NormalWeb"/>
              <w:spacing w:before="0" w:beforeAutospacing="0" w:after="0" w:afterAutospacing="0"/>
              <w:rPr>
                <w:sz w:val="20"/>
                <w:szCs w:val="20"/>
              </w:rPr>
            </w:pPr>
            <w:r w:rsidRPr="00115706">
              <w:rPr>
                <w:rFonts w:ascii="Arial" w:hAnsi="Arial" w:cs="Arial"/>
                <w:color w:val="000000"/>
                <w:sz w:val="20"/>
                <w:szCs w:val="20"/>
              </w:rPr>
              <w:t xml:space="preserve">IM 11 or IM 11A or </w:t>
            </w:r>
            <w:proofErr w:type="spellStart"/>
            <w:r w:rsidRPr="00115706">
              <w:rPr>
                <w:rFonts w:ascii="Arial" w:hAnsi="Arial" w:cs="Arial"/>
                <w:color w:val="000000"/>
                <w:sz w:val="20"/>
                <w:szCs w:val="20"/>
              </w:rPr>
              <w:t>Precalculus</w:t>
            </w:r>
            <w:proofErr w:type="spellEnd"/>
            <w:r w:rsidRPr="00115706">
              <w:rPr>
                <w:rFonts w:ascii="Arial" w:hAnsi="Arial" w:cs="Arial"/>
                <w:color w:val="000000"/>
                <w:sz w:val="20"/>
                <w:szCs w:val="20"/>
              </w:rPr>
              <w:t xml:space="preserve"> or </w:t>
            </w:r>
            <w:proofErr w:type="spellStart"/>
            <w:r w:rsidRPr="00115706">
              <w:rPr>
                <w:rFonts w:ascii="Arial" w:hAnsi="Arial" w:cs="Arial"/>
                <w:color w:val="000000"/>
                <w:sz w:val="20"/>
                <w:szCs w:val="20"/>
              </w:rPr>
              <w:t>Precalculus</w:t>
            </w:r>
            <w:proofErr w:type="spellEnd"/>
            <w:r w:rsidRPr="00115706">
              <w:rPr>
                <w:rFonts w:ascii="Arial" w:hAnsi="Arial" w:cs="Arial"/>
                <w:color w:val="000000"/>
                <w:sz w:val="20"/>
                <w:szCs w:val="20"/>
              </w:rPr>
              <w:t xml:space="preserve"> Honors</w:t>
            </w:r>
          </w:p>
          <w:p w:rsidR="0068661D" w:rsidRPr="00115706" w:rsidRDefault="0068661D" w:rsidP="0068661D">
            <w:pPr>
              <w:pStyle w:val="NormalWeb"/>
              <w:spacing w:before="0" w:beforeAutospacing="0" w:after="0" w:afterAutospacing="0"/>
              <w:rPr>
                <w:sz w:val="20"/>
                <w:szCs w:val="20"/>
              </w:rPr>
            </w:pPr>
            <w:r w:rsidRPr="00115706">
              <w:rPr>
                <w:rFonts w:ascii="Arial" w:hAnsi="Arial" w:cs="Arial"/>
                <w:color w:val="000000"/>
                <w:sz w:val="20"/>
                <w:szCs w:val="20"/>
              </w:rPr>
              <w:t>Or Calculus</w:t>
            </w:r>
          </w:p>
          <w:p w:rsidR="00C31726" w:rsidRPr="00115706" w:rsidRDefault="00C31726" w:rsidP="00794604">
            <w:pPr>
              <w:pStyle w:val="ListParagraph"/>
              <w:ind w:left="0"/>
              <w:rPr>
                <w:rFonts w:ascii="Myriad Pro" w:hAnsi="Myriad Pro"/>
                <w:sz w:val="20"/>
                <w:szCs w:val="20"/>
              </w:rPr>
            </w:pPr>
          </w:p>
        </w:tc>
        <w:tc>
          <w:tcPr>
            <w:tcW w:w="1260" w:type="dxa"/>
          </w:tcPr>
          <w:p w:rsidR="00C31726" w:rsidRDefault="0068661D" w:rsidP="00794604">
            <w:pPr>
              <w:pStyle w:val="ListParagraph"/>
              <w:ind w:left="0"/>
              <w:rPr>
                <w:rFonts w:ascii="Arial" w:hAnsi="Arial" w:cs="Arial"/>
                <w:color w:val="000000"/>
                <w:sz w:val="20"/>
                <w:szCs w:val="20"/>
              </w:rPr>
            </w:pPr>
            <w:r w:rsidRPr="00115706">
              <w:rPr>
                <w:rFonts w:ascii="Arial" w:hAnsi="Arial" w:cs="Arial"/>
                <w:color w:val="000000"/>
                <w:sz w:val="20"/>
                <w:szCs w:val="20"/>
              </w:rPr>
              <w:t>Physics</w:t>
            </w:r>
          </w:p>
          <w:p w:rsidR="00115706" w:rsidRPr="00115706" w:rsidRDefault="00115706" w:rsidP="00115706">
            <w:pPr>
              <w:pStyle w:val="NormalWeb"/>
              <w:spacing w:before="0" w:beforeAutospacing="0" w:after="0" w:afterAutospacing="0"/>
              <w:rPr>
                <w:sz w:val="20"/>
                <w:szCs w:val="20"/>
              </w:rPr>
            </w:pPr>
            <w:r>
              <w:rPr>
                <w:rFonts w:ascii="Arial" w:hAnsi="Arial" w:cs="Arial"/>
                <w:color w:val="000000"/>
                <w:sz w:val="20"/>
                <w:szCs w:val="20"/>
              </w:rPr>
              <w:t>And/or</w:t>
            </w:r>
          </w:p>
          <w:p w:rsidR="00115706" w:rsidRPr="00115706" w:rsidRDefault="00115706" w:rsidP="00115706">
            <w:pPr>
              <w:pStyle w:val="NormalWeb"/>
              <w:spacing w:before="0" w:beforeAutospacing="0" w:after="0" w:afterAutospacing="0"/>
              <w:rPr>
                <w:sz w:val="20"/>
                <w:szCs w:val="20"/>
              </w:rPr>
            </w:pPr>
            <w:r w:rsidRPr="00115706">
              <w:rPr>
                <w:rFonts w:ascii="Arial" w:hAnsi="Arial" w:cs="Arial"/>
                <w:color w:val="000000"/>
                <w:sz w:val="20"/>
                <w:szCs w:val="20"/>
              </w:rPr>
              <w:t>Human Anatomy</w:t>
            </w:r>
          </w:p>
          <w:p w:rsidR="00115706" w:rsidRPr="00115706" w:rsidRDefault="00115706" w:rsidP="00794604">
            <w:pPr>
              <w:pStyle w:val="ListParagraph"/>
              <w:ind w:left="0"/>
              <w:rPr>
                <w:rFonts w:ascii="Myriad Pro" w:hAnsi="Myriad Pro"/>
                <w:sz w:val="20"/>
                <w:szCs w:val="20"/>
              </w:rPr>
            </w:pPr>
          </w:p>
        </w:tc>
        <w:tc>
          <w:tcPr>
            <w:tcW w:w="1350" w:type="dxa"/>
          </w:tcPr>
          <w:p w:rsidR="00C31726" w:rsidRPr="00115706" w:rsidRDefault="00101CFA" w:rsidP="00794604">
            <w:pPr>
              <w:pStyle w:val="ListParagraph"/>
              <w:ind w:left="0"/>
              <w:rPr>
                <w:rFonts w:ascii="Myriad Pro" w:hAnsi="Myriad Pro"/>
                <w:sz w:val="20"/>
                <w:szCs w:val="20"/>
              </w:rPr>
            </w:pPr>
            <w:r w:rsidRPr="00115706">
              <w:rPr>
                <w:rFonts w:ascii="Arial" w:hAnsi="Arial" w:cs="Arial"/>
                <w:color w:val="000000"/>
                <w:sz w:val="20"/>
                <w:szCs w:val="20"/>
              </w:rPr>
              <w:t>American Government and Additional Social Studies Course</w:t>
            </w:r>
          </w:p>
        </w:tc>
        <w:tc>
          <w:tcPr>
            <w:tcW w:w="1530" w:type="dxa"/>
          </w:tcPr>
          <w:p w:rsidR="00101CFA" w:rsidRPr="00115706" w:rsidRDefault="00101CFA" w:rsidP="00101CFA">
            <w:pPr>
              <w:pStyle w:val="NormalWeb"/>
              <w:spacing w:before="0" w:beforeAutospacing="0" w:after="0" w:afterAutospacing="0"/>
              <w:rPr>
                <w:sz w:val="20"/>
                <w:szCs w:val="20"/>
              </w:rPr>
            </w:pPr>
            <w:proofErr w:type="spellStart"/>
            <w:r w:rsidRPr="00115706">
              <w:rPr>
                <w:rFonts w:ascii="Arial" w:hAnsi="Arial" w:cs="Arial"/>
                <w:color w:val="000000"/>
                <w:sz w:val="20"/>
                <w:szCs w:val="20"/>
              </w:rPr>
              <w:t>Phy</w:t>
            </w:r>
            <w:proofErr w:type="spellEnd"/>
            <w:r w:rsidRPr="00115706">
              <w:rPr>
                <w:rFonts w:ascii="Arial" w:hAnsi="Arial" w:cs="Arial"/>
                <w:color w:val="000000"/>
                <w:sz w:val="20"/>
                <w:szCs w:val="20"/>
              </w:rPr>
              <w:t xml:space="preserve"> Ed 11</w:t>
            </w:r>
          </w:p>
          <w:p w:rsidR="00101CFA" w:rsidRPr="00115706" w:rsidRDefault="00101CFA" w:rsidP="00101CFA">
            <w:pPr>
              <w:pStyle w:val="NormalWeb"/>
              <w:spacing w:before="0" w:beforeAutospacing="0" w:after="0" w:afterAutospacing="0"/>
              <w:rPr>
                <w:sz w:val="20"/>
                <w:szCs w:val="20"/>
              </w:rPr>
            </w:pPr>
            <w:r w:rsidRPr="00115706">
              <w:rPr>
                <w:rFonts w:ascii="Arial" w:hAnsi="Arial" w:cs="Arial"/>
                <w:color w:val="000000"/>
                <w:sz w:val="20"/>
                <w:szCs w:val="20"/>
              </w:rPr>
              <w:t>Junior/Senior Health</w:t>
            </w:r>
          </w:p>
          <w:p w:rsidR="00C31726" w:rsidRPr="00115706" w:rsidRDefault="00C31726" w:rsidP="00794604">
            <w:pPr>
              <w:pStyle w:val="ListParagraph"/>
              <w:ind w:left="0"/>
              <w:rPr>
                <w:rFonts w:ascii="Myriad Pro" w:hAnsi="Myriad Pro"/>
                <w:sz w:val="20"/>
                <w:szCs w:val="20"/>
              </w:rPr>
            </w:pPr>
          </w:p>
          <w:p w:rsidR="00776C9A" w:rsidRPr="00115706" w:rsidRDefault="00776C9A" w:rsidP="00794604">
            <w:pPr>
              <w:pStyle w:val="ListParagraph"/>
              <w:ind w:left="0"/>
              <w:rPr>
                <w:rFonts w:ascii="Myriad Pro" w:hAnsi="Myriad Pro"/>
                <w:sz w:val="20"/>
                <w:szCs w:val="20"/>
              </w:rPr>
            </w:pPr>
          </w:p>
          <w:p w:rsidR="00776C9A" w:rsidRPr="00115706" w:rsidRDefault="00776C9A" w:rsidP="00794604">
            <w:pPr>
              <w:pStyle w:val="ListParagraph"/>
              <w:ind w:left="0"/>
              <w:rPr>
                <w:rFonts w:ascii="Myriad Pro" w:hAnsi="Myriad Pro"/>
                <w:sz w:val="20"/>
                <w:szCs w:val="20"/>
              </w:rPr>
            </w:pPr>
          </w:p>
        </w:tc>
        <w:tc>
          <w:tcPr>
            <w:tcW w:w="2021" w:type="dxa"/>
          </w:tcPr>
          <w:p w:rsidR="00101CFA" w:rsidRPr="00115706" w:rsidRDefault="00101CFA" w:rsidP="00101CFA">
            <w:pPr>
              <w:pStyle w:val="NormalWeb"/>
              <w:spacing w:before="0" w:beforeAutospacing="0" w:after="0" w:afterAutospacing="0"/>
              <w:rPr>
                <w:rFonts w:ascii="Arial" w:hAnsi="Arial" w:cs="Arial"/>
                <w:color w:val="000000"/>
                <w:sz w:val="20"/>
                <w:szCs w:val="20"/>
              </w:rPr>
            </w:pPr>
            <w:r w:rsidRPr="00115706">
              <w:rPr>
                <w:rFonts w:ascii="Arial" w:hAnsi="Arial" w:cs="Arial"/>
                <w:color w:val="000000"/>
                <w:sz w:val="20"/>
                <w:szCs w:val="20"/>
              </w:rPr>
              <w:t>Medical Interventions</w:t>
            </w:r>
          </w:p>
          <w:p w:rsidR="00115706" w:rsidRPr="00115706" w:rsidRDefault="00115706" w:rsidP="00101CFA">
            <w:pPr>
              <w:pStyle w:val="NormalWeb"/>
              <w:spacing w:before="0" w:beforeAutospacing="0" w:after="0" w:afterAutospacing="0"/>
              <w:rPr>
                <w:sz w:val="20"/>
                <w:szCs w:val="20"/>
              </w:rPr>
            </w:pPr>
          </w:p>
          <w:p w:rsidR="00101CFA" w:rsidRPr="00115706" w:rsidRDefault="00101CFA" w:rsidP="00101CFA">
            <w:pPr>
              <w:pStyle w:val="NormalWeb"/>
              <w:spacing w:before="0" w:beforeAutospacing="0" w:after="0" w:afterAutospacing="0"/>
              <w:rPr>
                <w:sz w:val="20"/>
                <w:szCs w:val="20"/>
              </w:rPr>
            </w:pPr>
            <w:r w:rsidRPr="00115706">
              <w:rPr>
                <w:rFonts w:ascii="Arial" w:hAnsi="Arial" w:cs="Arial"/>
                <w:color w:val="000000"/>
                <w:sz w:val="20"/>
                <w:szCs w:val="20"/>
              </w:rPr>
              <w:t>Medical Terminology</w:t>
            </w:r>
          </w:p>
          <w:p w:rsidR="00C31726" w:rsidRPr="00115706" w:rsidRDefault="00C31726" w:rsidP="00794604">
            <w:pPr>
              <w:pStyle w:val="ListParagraph"/>
              <w:ind w:left="0"/>
              <w:rPr>
                <w:rFonts w:ascii="Myriad Pro" w:hAnsi="Myriad Pro"/>
                <w:sz w:val="20"/>
                <w:szCs w:val="20"/>
              </w:rPr>
            </w:pPr>
          </w:p>
          <w:p w:rsidR="00115706" w:rsidRPr="00115706" w:rsidRDefault="00115706" w:rsidP="00115706">
            <w:pPr>
              <w:pStyle w:val="NormalWeb"/>
              <w:spacing w:before="0" w:beforeAutospacing="0" w:after="0" w:afterAutospacing="0"/>
              <w:rPr>
                <w:sz w:val="20"/>
                <w:szCs w:val="20"/>
              </w:rPr>
            </w:pPr>
            <w:r w:rsidRPr="00115706">
              <w:rPr>
                <w:rFonts w:ascii="Arial" w:hAnsi="Arial" w:cs="Arial"/>
                <w:color w:val="000000"/>
                <w:sz w:val="20"/>
                <w:szCs w:val="20"/>
              </w:rPr>
              <w:t>CNA</w:t>
            </w:r>
          </w:p>
          <w:p w:rsidR="00115706" w:rsidRDefault="00115706" w:rsidP="00794604">
            <w:pPr>
              <w:pStyle w:val="ListParagraph"/>
              <w:ind w:left="0"/>
              <w:rPr>
                <w:rFonts w:ascii="Myriad Pro" w:hAnsi="Myriad Pro"/>
                <w:sz w:val="20"/>
                <w:szCs w:val="20"/>
              </w:rPr>
            </w:pPr>
          </w:p>
          <w:p w:rsidR="00115706" w:rsidRPr="00115706" w:rsidRDefault="00115706" w:rsidP="00115706">
            <w:pPr>
              <w:pStyle w:val="NormalWeb"/>
              <w:spacing w:before="0" w:beforeAutospacing="0" w:after="0" w:afterAutospacing="0"/>
              <w:rPr>
                <w:sz w:val="20"/>
                <w:szCs w:val="20"/>
              </w:rPr>
            </w:pPr>
            <w:r w:rsidRPr="00115706">
              <w:rPr>
                <w:rFonts w:ascii="Arial" w:hAnsi="Arial" w:cs="Arial"/>
                <w:color w:val="000000"/>
                <w:sz w:val="20"/>
                <w:szCs w:val="20"/>
              </w:rPr>
              <w:t>Youth Apprenticeship</w:t>
            </w:r>
          </w:p>
          <w:p w:rsidR="00115706" w:rsidRPr="00115706" w:rsidRDefault="00115706" w:rsidP="00794604">
            <w:pPr>
              <w:pStyle w:val="ListParagraph"/>
              <w:ind w:left="0"/>
              <w:rPr>
                <w:rFonts w:ascii="Myriad Pro" w:hAnsi="Myriad Pro"/>
                <w:sz w:val="20"/>
                <w:szCs w:val="20"/>
              </w:rPr>
            </w:pPr>
          </w:p>
        </w:tc>
      </w:tr>
      <w:tr w:rsidR="00C31726" w:rsidTr="00115706">
        <w:tc>
          <w:tcPr>
            <w:tcW w:w="805"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101" w:type="dxa"/>
          </w:tcPr>
          <w:p w:rsidR="00C31726" w:rsidRPr="00115706" w:rsidRDefault="0068661D" w:rsidP="00794604">
            <w:pPr>
              <w:pStyle w:val="ListParagraph"/>
              <w:ind w:left="0"/>
              <w:rPr>
                <w:rFonts w:ascii="Myriad Pro" w:hAnsi="Myriad Pro"/>
                <w:sz w:val="20"/>
                <w:szCs w:val="20"/>
              </w:rPr>
            </w:pPr>
            <w:r w:rsidRPr="00115706">
              <w:rPr>
                <w:rFonts w:ascii="Myriad Pro" w:hAnsi="Myriad Pro"/>
                <w:sz w:val="20"/>
                <w:szCs w:val="20"/>
              </w:rPr>
              <w:t>CP Multicultural Lit CP Non-Fiction Analysis and Composition or AP Lit or AP Lang</w:t>
            </w:r>
          </w:p>
          <w:p w:rsidR="00C31726" w:rsidRPr="00115706" w:rsidRDefault="00C31726" w:rsidP="00794604">
            <w:pPr>
              <w:pStyle w:val="ListParagraph"/>
              <w:ind w:left="0"/>
              <w:rPr>
                <w:rFonts w:ascii="Myriad Pro" w:hAnsi="Myriad Pro"/>
                <w:sz w:val="20"/>
                <w:szCs w:val="20"/>
              </w:rPr>
            </w:pPr>
          </w:p>
        </w:tc>
        <w:tc>
          <w:tcPr>
            <w:tcW w:w="1149" w:type="dxa"/>
          </w:tcPr>
          <w:p w:rsidR="00C31726" w:rsidRPr="00115706" w:rsidRDefault="0068661D" w:rsidP="00794604">
            <w:pPr>
              <w:pStyle w:val="ListParagraph"/>
              <w:ind w:left="0"/>
              <w:rPr>
                <w:rFonts w:ascii="Myriad Pro" w:hAnsi="Myriad Pro"/>
                <w:sz w:val="20"/>
                <w:szCs w:val="20"/>
              </w:rPr>
            </w:pPr>
            <w:r w:rsidRPr="00115706">
              <w:rPr>
                <w:rFonts w:ascii="Arial" w:hAnsi="Arial" w:cs="Arial"/>
                <w:color w:val="000000"/>
                <w:sz w:val="20"/>
                <w:szCs w:val="20"/>
              </w:rPr>
              <w:t xml:space="preserve">IM 11B or </w:t>
            </w:r>
            <w:proofErr w:type="spellStart"/>
            <w:r w:rsidRPr="00115706">
              <w:rPr>
                <w:rFonts w:ascii="Arial" w:hAnsi="Arial" w:cs="Arial"/>
                <w:color w:val="000000"/>
                <w:sz w:val="20"/>
                <w:szCs w:val="20"/>
              </w:rPr>
              <w:t>Precalculus</w:t>
            </w:r>
            <w:proofErr w:type="spellEnd"/>
            <w:r w:rsidRPr="00115706">
              <w:rPr>
                <w:rFonts w:ascii="Arial" w:hAnsi="Arial" w:cs="Arial"/>
                <w:color w:val="000000"/>
                <w:sz w:val="20"/>
                <w:szCs w:val="20"/>
              </w:rPr>
              <w:t xml:space="preserve"> or </w:t>
            </w:r>
            <w:proofErr w:type="spellStart"/>
            <w:r w:rsidRPr="00115706">
              <w:rPr>
                <w:rFonts w:ascii="Arial" w:hAnsi="Arial" w:cs="Arial"/>
                <w:color w:val="000000"/>
                <w:sz w:val="20"/>
                <w:szCs w:val="20"/>
              </w:rPr>
              <w:t>Precalculus</w:t>
            </w:r>
            <w:proofErr w:type="spellEnd"/>
            <w:r w:rsidRPr="00115706">
              <w:rPr>
                <w:rFonts w:ascii="Arial" w:hAnsi="Arial" w:cs="Arial"/>
                <w:color w:val="000000"/>
                <w:sz w:val="20"/>
                <w:szCs w:val="20"/>
              </w:rPr>
              <w:t xml:space="preserve"> Honors or Calculus or AP Calculus AB or BC or AP Statistics</w:t>
            </w:r>
          </w:p>
        </w:tc>
        <w:tc>
          <w:tcPr>
            <w:tcW w:w="1260" w:type="dxa"/>
          </w:tcPr>
          <w:p w:rsidR="0068661D" w:rsidRPr="00115706" w:rsidRDefault="0068661D" w:rsidP="0068661D">
            <w:pPr>
              <w:pStyle w:val="NormalWeb"/>
              <w:spacing w:before="0" w:beforeAutospacing="0" w:after="0" w:afterAutospacing="0"/>
              <w:rPr>
                <w:sz w:val="20"/>
                <w:szCs w:val="20"/>
              </w:rPr>
            </w:pPr>
            <w:r w:rsidRPr="00115706">
              <w:rPr>
                <w:rFonts w:ascii="Arial" w:hAnsi="Arial" w:cs="Arial"/>
                <w:color w:val="000000"/>
                <w:sz w:val="20"/>
                <w:szCs w:val="20"/>
              </w:rPr>
              <w:t>AP Bio</w:t>
            </w:r>
            <w:r w:rsidR="00115706" w:rsidRPr="00115706">
              <w:rPr>
                <w:rFonts w:ascii="Arial" w:hAnsi="Arial" w:cs="Arial"/>
                <w:color w:val="000000"/>
                <w:sz w:val="20"/>
                <w:szCs w:val="20"/>
              </w:rPr>
              <w:t xml:space="preserve"> or</w:t>
            </w:r>
          </w:p>
          <w:p w:rsidR="0068661D" w:rsidRPr="00115706" w:rsidRDefault="0068661D" w:rsidP="0068661D">
            <w:pPr>
              <w:pStyle w:val="NormalWeb"/>
              <w:spacing w:before="0" w:beforeAutospacing="0" w:after="0" w:afterAutospacing="0"/>
              <w:rPr>
                <w:sz w:val="20"/>
                <w:szCs w:val="20"/>
              </w:rPr>
            </w:pPr>
            <w:r w:rsidRPr="00115706">
              <w:rPr>
                <w:rFonts w:ascii="Arial" w:hAnsi="Arial" w:cs="Arial"/>
                <w:color w:val="000000"/>
                <w:sz w:val="20"/>
                <w:szCs w:val="20"/>
              </w:rPr>
              <w:t xml:space="preserve">AP </w:t>
            </w:r>
            <w:proofErr w:type="spellStart"/>
            <w:r w:rsidRPr="00115706">
              <w:rPr>
                <w:rFonts w:ascii="Arial" w:hAnsi="Arial" w:cs="Arial"/>
                <w:color w:val="000000"/>
                <w:sz w:val="20"/>
                <w:szCs w:val="20"/>
              </w:rPr>
              <w:t>Chem</w:t>
            </w:r>
            <w:proofErr w:type="spellEnd"/>
            <w:r w:rsidR="00115706" w:rsidRPr="00115706">
              <w:rPr>
                <w:rFonts w:ascii="Arial" w:hAnsi="Arial" w:cs="Arial"/>
                <w:color w:val="000000"/>
                <w:sz w:val="20"/>
                <w:szCs w:val="20"/>
              </w:rPr>
              <w:t xml:space="preserve"> or</w:t>
            </w:r>
          </w:p>
          <w:p w:rsidR="0068661D" w:rsidRPr="00115706" w:rsidRDefault="00115706" w:rsidP="0068661D">
            <w:pPr>
              <w:pStyle w:val="NormalWeb"/>
              <w:spacing w:before="0" w:beforeAutospacing="0" w:after="0" w:afterAutospacing="0"/>
              <w:rPr>
                <w:sz w:val="20"/>
                <w:szCs w:val="20"/>
              </w:rPr>
            </w:pPr>
            <w:r w:rsidRPr="00115706">
              <w:rPr>
                <w:rFonts w:ascii="Arial" w:hAnsi="Arial" w:cs="Arial"/>
                <w:color w:val="000000"/>
                <w:sz w:val="20"/>
                <w:szCs w:val="20"/>
              </w:rPr>
              <w:t xml:space="preserve">AP </w:t>
            </w:r>
            <w:r w:rsidR="0068661D" w:rsidRPr="00115706">
              <w:rPr>
                <w:rFonts w:ascii="Arial" w:hAnsi="Arial" w:cs="Arial"/>
                <w:color w:val="000000"/>
                <w:sz w:val="20"/>
                <w:szCs w:val="20"/>
              </w:rPr>
              <w:t>Physics</w:t>
            </w:r>
          </w:p>
          <w:p w:rsidR="00C31726" w:rsidRPr="00115706" w:rsidRDefault="00C31726" w:rsidP="00794604">
            <w:pPr>
              <w:pStyle w:val="ListParagraph"/>
              <w:ind w:left="0"/>
              <w:rPr>
                <w:rFonts w:ascii="Myriad Pro" w:hAnsi="Myriad Pro"/>
                <w:sz w:val="20"/>
                <w:szCs w:val="20"/>
              </w:rPr>
            </w:pPr>
          </w:p>
        </w:tc>
        <w:tc>
          <w:tcPr>
            <w:tcW w:w="1350" w:type="dxa"/>
          </w:tcPr>
          <w:p w:rsidR="00C31726" w:rsidRPr="00115706" w:rsidRDefault="00101CFA" w:rsidP="00794604">
            <w:pPr>
              <w:pStyle w:val="ListParagraph"/>
              <w:ind w:left="0"/>
              <w:rPr>
                <w:rFonts w:ascii="Myriad Pro" w:hAnsi="Myriad Pro"/>
                <w:sz w:val="20"/>
                <w:szCs w:val="20"/>
              </w:rPr>
            </w:pPr>
            <w:r w:rsidRPr="00115706">
              <w:rPr>
                <w:rFonts w:ascii="Arial" w:hAnsi="Arial" w:cs="Arial"/>
                <w:color w:val="000000"/>
                <w:sz w:val="20"/>
                <w:szCs w:val="20"/>
              </w:rPr>
              <w:t>Multiple elective options including Psychology, Sociology, AP Psychology, AP US, Economics</w:t>
            </w:r>
          </w:p>
        </w:tc>
        <w:tc>
          <w:tcPr>
            <w:tcW w:w="1530" w:type="dxa"/>
          </w:tcPr>
          <w:p w:rsidR="00C31726" w:rsidRPr="00115706" w:rsidRDefault="00C31726" w:rsidP="00794604">
            <w:pPr>
              <w:pStyle w:val="ListParagraph"/>
              <w:ind w:left="0"/>
              <w:rPr>
                <w:rFonts w:ascii="Myriad Pro" w:hAnsi="Myriad Pro"/>
                <w:sz w:val="20"/>
                <w:szCs w:val="20"/>
              </w:rPr>
            </w:pPr>
          </w:p>
          <w:p w:rsidR="00776C9A" w:rsidRPr="00115706" w:rsidRDefault="00776C9A" w:rsidP="00794604">
            <w:pPr>
              <w:pStyle w:val="ListParagraph"/>
              <w:ind w:left="0"/>
              <w:rPr>
                <w:rFonts w:ascii="Myriad Pro" w:hAnsi="Myriad Pro"/>
                <w:sz w:val="20"/>
                <w:szCs w:val="20"/>
              </w:rPr>
            </w:pPr>
          </w:p>
          <w:p w:rsidR="00101CFA" w:rsidRPr="00115706" w:rsidRDefault="00101CFA" w:rsidP="00101CFA">
            <w:pPr>
              <w:pStyle w:val="NormalWeb"/>
              <w:spacing w:before="0" w:beforeAutospacing="0" w:after="0" w:afterAutospacing="0"/>
              <w:rPr>
                <w:sz w:val="20"/>
                <w:szCs w:val="20"/>
              </w:rPr>
            </w:pPr>
            <w:r w:rsidRPr="00115706">
              <w:rPr>
                <w:rFonts w:ascii="Arial" w:hAnsi="Arial" w:cs="Arial"/>
                <w:color w:val="000000"/>
                <w:sz w:val="20"/>
                <w:szCs w:val="20"/>
              </w:rPr>
              <w:t xml:space="preserve">Elective </w:t>
            </w:r>
            <w:proofErr w:type="spellStart"/>
            <w:r w:rsidRPr="00115706">
              <w:rPr>
                <w:rFonts w:ascii="Arial" w:hAnsi="Arial" w:cs="Arial"/>
                <w:color w:val="000000"/>
                <w:sz w:val="20"/>
                <w:szCs w:val="20"/>
              </w:rPr>
              <w:t>Phy</w:t>
            </w:r>
            <w:proofErr w:type="spellEnd"/>
            <w:r w:rsidRPr="00115706">
              <w:rPr>
                <w:rFonts w:ascii="Arial" w:hAnsi="Arial" w:cs="Arial"/>
                <w:color w:val="000000"/>
                <w:sz w:val="20"/>
                <w:szCs w:val="20"/>
              </w:rPr>
              <w:t xml:space="preserve"> Ed</w:t>
            </w:r>
          </w:p>
          <w:p w:rsidR="00101CFA" w:rsidRPr="00115706" w:rsidRDefault="00101CFA" w:rsidP="00101CFA">
            <w:pPr>
              <w:pStyle w:val="NormalWeb"/>
              <w:spacing w:before="0" w:beforeAutospacing="0" w:after="0" w:afterAutospacing="0"/>
              <w:rPr>
                <w:sz w:val="20"/>
                <w:szCs w:val="20"/>
              </w:rPr>
            </w:pPr>
            <w:r w:rsidRPr="00115706">
              <w:rPr>
                <w:rFonts w:ascii="Arial" w:hAnsi="Arial" w:cs="Arial"/>
                <w:color w:val="000000"/>
                <w:sz w:val="20"/>
                <w:szCs w:val="20"/>
              </w:rPr>
              <w:t>Junior/Senior Health</w:t>
            </w:r>
          </w:p>
          <w:p w:rsidR="00776C9A" w:rsidRPr="00115706" w:rsidRDefault="00776C9A" w:rsidP="00794604">
            <w:pPr>
              <w:pStyle w:val="ListParagraph"/>
              <w:ind w:left="0"/>
              <w:rPr>
                <w:rFonts w:ascii="Myriad Pro" w:hAnsi="Myriad Pro"/>
                <w:sz w:val="20"/>
                <w:szCs w:val="20"/>
              </w:rPr>
            </w:pPr>
          </w:p>
        </w:tc>
        <w:tc>
          <w:tcPr>
            <w:tcW w:w="2021" w:type="dxa"/>
          </w:tcPr>
          <w:p w:rsidR="00101CFA" w:rsidRPr="00115706" w:rsidRDefault="00101CFA" w:rsidP="00101CFA">
            <w:pPr>
              <w:pStyle w:val="NormalWeb"/>
              <w:spacing w:before="0" w:beforeAutospacing="0" w:after="0" w:afterAutospacing="0"/>
              <w:rPr>
                <w:sz w:val="20"/>
                <w:szCs w:val="20"/>
              </w:rPr>
            </w:pPr>
            <w:r w:rsidRPr="00115706">
              <w:rPr>
                <w:rFonts w:ascii="Arial" w:hAnsi="Arial" w:cs="Arial"/>
                <w:color w:val="000000"/>
                <w:sz w:val="20"/>
                <w:szCs w:val="20"/>
              </w:rPr>
              <w:t>Biomedical Innovations</w:t>
            </w:r>
          </w:p>
          <w:p w:rsidR="00101CFA" w:rsidRPr="00115706" w:rsidRDefault="00101CFA" w:rsidP="00101CFA">
            <w:pPr>
              <w:pStyle w:val="NormalWeb"/>
              <w:spacing w:before="0" w:beforeAutospacing="0" w:after="0" w:afterAutospacing="0"/>
              <w:rPr>
                <w:sz w:val="20"/>
                <w:szCs w:val="20"/>
              </w:rPr>
            </w:pPr>
            <w:r w:rsidRPr="00115706">
              <w:rPr>
                <w:rFonts w:ascii="Arial" w:hAnsi="Arial" w:cs="Arial"/>
                <w:color w:val="000000"/>
                <w:sz w:val="20"/>
                <w:szCs w:val="20"/>
              </w:rPr>
              <w:t>CNA</w:t>
            </w:r>
          </w:p>
          <w:p w:rsidR="00101CFA" w:rsidRPr="00115706" w:rsidRDefault="00101CFA" w:rsidP="00101CFA">
            <w:pPr>
              <w:pStyle w:val="NormalWeb"/>
              <w:spacing w:before="0" w:beforeAutospacing="0" w:after="0" w:afterAutospacing="0"/>
              <w:rPr>
                <w:sz w:val="20"/>
                <w:szCs w:val="20"/>
              </w:rPr>
            </w:pPr>
            <w:r w:rsidRPr="00115706">
              <w:rPr>
                <w:rFonts w:ascii="Arial" w:hAnsi="Arial" w:cs="Arial"/>
                <w:color w:val="000000"/>
                <w:sz w:val="20"/>
                <w:szCs w:val="20"/>
              </w:rPr>
              <w:t>Licensed Practical Nursing</w:t>
            </w:r>
          </w:p>
          <w:p w:rsidR="00101CFA" w:rsidRPr="00115706" w:rsidRDefault="00101CFA" w:rsidP="00101CFA">
            <w:pPr>
              <w:pStyle w:val="NormalWeb"/>
              <w:spacing w:before="0" w:beforeAutospacing="0" w:after="0" w:afterAutospacing="0"/>
              <w:rPr>
                <w:sz w:val="20"/>
                <w:szCs w:val="20"/>
              </w:rPr>
            </w:pPr>
            <w:r w:rsidRPr="00115706">
              <w:rPr>
                <w:rFonts w:ascii="Arial" w:hAnsi="Arial" w:cs="Arial"/>
                <w:color w:val="000000"/>
                <w:sz w:val="20"/>
                <w:szCs w:val="20"/>
              </w:rPr>
              <w:t>Community Internship</w:t>
            </w:r>
          </w:p>
          <w:p w:rsidR="00101CFA" w:rsidRPr="00115706" w:rsidRDefault="00101CFA" w:rsidP="00101CFA">
            <w:pPr>
              <w:pStyle w:val="NormalWeb"/>
              <w:spacing w:before="0" w:beforeAutospacing="0" w:after="0" w:afterAutospacing="0"/>
              <w:rPr>
                <w:sz w:val="20"/>
                <w:szCs w:val="20"/>
              </w:rPr>
            </w:pPr>
            <w:r w:rsidRPr="00115706">
              <w:rPr>
                <w:rFonts w:ascii="Arial" w:hAnsi="Arial" w:cs="Arial"/>
                <w:color w:val="000000"/>
                <w:sz w:val="20"/>
                <w:szCs w:val="20"/>
              </w:rPr>
              <w:t>Youth Apprenticeship</w:t>
            </w:r>
          </w:p>
          <w:p w:rsidR="00101CFA" w:rsidRPr="00115706" w:rsidRDefault="00101CFA" w:rsidP="00101CFA">
            <w:pPr>
              <w:pStyle w:val="NormalWeb"/>
              <w:spacing w:before="0" w:beforeAutospacing="0" w:after="0" w:afterAutospacing="0"/>
              <w:rPr>
                <w:sz w:val="20"/>
                <w:szCs w:val="20"/>
              </w:rPr>
            </w:pPr>
            <w:r w:rsidRPr="00115706">
              <w:rPr>
                <w:rFonts w:ascii="Arial" w:hAnsi="Arial" w:cs="Arial"/>
                <w:color w:val="000000"/>
                <w:sz w:val="20"/>
                <w:szCs w:val="20"/>
              </w:rPr>
              <w:t>R.E.A.C.H.</w:t>
            </w:r>
          </w:p>
          <w:p w:rsidR="00C31726" w:rsidRPr="00115706" w:rsidRDefault="00C31726" w:rsidP="00794604">
            <w:pPr>
              <w:pStyle w:val="ListParagraph"/>
              <w:ind w:left="0"/>
              <w:rPr>
                <w:rFonts w:ascii="Myriad Pro" w:hAnsi="Myriad Pro"/>
                <w:sz w:val="20"/>
                <w:szCs w:val="20"/>
              </w:rPr>
            </w:pPr>
          </w:p>
        </w:tc>
      </w:tr>
      <w:tr w:rsidR="00C31726" w:rsidTr="00115706">
        <w:tc>
          <w:tcPr>
            <w:tcW w:w="805"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101"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1149" w:type="dxa"/>
          </w:tcPr>
          <w:p w:rsidR="00C31726" w:rsidRDefault="00C31726" w:rsidP="00794604">
            <w:pPr>
              <w:pStyle w:val="ListParagraph"/>
              <w:ind w:left="0"/>
              <w:rPr>
                <w:rFonts w:ascii="Myriad Pro" w:hAnsi="Myriad Pro"/>
              </w:rPr>
            </w:pPr>
          </w:p>
        </w:tc>
        <w:tc>
          <w:tcPr>
            <w:tcW w:w="1260" w:type="dxa"/>
          </w:tcPr>
          <w:p w:rsidR="00C31726" w:rsidRDefault="00C31726" w:rsidP="00794604">
            <w:pPr>
              <w:pStyle w:val="ListParagraph"/>
              <w:ind w:left="0"/>
              <w:rPr>
                <w:rFonts w:ascii="Myriad Pro" w:hAnsi="Myriad Pro"/>
              </w:rPr>
            </w:pPr>
          </w:p>
        </w:tc>
        <w:tc>
          <w:tcPr>
            <w:tcW w:w="1350" w:type="dxa"/>
          </w:tcPr>
          <w:p w:rsidR="00C31726" w:rsidRDefault="00C31726" w:rsidP="00794604">
            <w:pPr>
              <w:pStyle w:val="ListParagraph"/>
              <w:ind w:left="0"/>
              <w:rPr>
                <w:rFonts w:ascii="Myriad Pro" w:hAnsi="Myriad Pro"/>
              </w:rPr>
            </w:pPr>
          </w:p>
        </w:tc>
        <w:tc>
          <w:tcPr>
            <w:tcW w:w="1530"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021" w:type="dxa"/>
          </w:tcPr>
          <w:p w:rsidR="00C31726" w:rsidRDefault="00C31726" w:rsidP="00794604">
            <w:pPr>
              <w:pStyle w:val="ListParagraph"/>
              <w:ind w:left="0"/>
              <w:rPr>
                <w:rFonts w:ascii="Myriad Pro" w:hAnsi="Myriad Pro"/>
              </w:rPr>
            </w:pPr>
          </w:p>
        </w:tc>
      </w:tr>
      <w:tr w:rsidR="00C31726" w:rsidTr="00115706">
        <w:tc>
          <w:tcPr>
            <w:tcW w:w="805"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101"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1149" w:type="dxa"/>
          </w:tcPr>
          <w:p w:rsidR="00C31726" w:rsidRDefault="00C31726" w:rsidP="00794604">
            <w:pPr>
              <w:pStyle w:val="ListParagraph"/>
              <w:ind w:left="0"/>
              <w:rPr>
                <w:rFonts w:ascii="Myriad Pro" w:hAnsi="Myriad Pro"/>
              </w:rPr>
            </w:pPr>
          </w:p>
        </w:tc>
        <w:tc>
          <w:tcPr>
            <w:tcW w:w="1260" w:type="dxa"/>
          </w:tcPr>
          <w:p w:rsidR="00C31726" w:rsidRDefault="00C31726" w:rsidP="00794604">
            <w:pPr>
              <w:pStyle w:val="ListParagraph"/>
              <w:ind w:left="0"/>
              <w:rPr>
                <w:rFonts w:ascii="Myriad Pro" w:hAnsi="Myriad Pro"/>
              </w:rPr>
            </w:pPr>
          </w:p>
        </w:tc>
        <w:tc>
          <w:tcPr>
            <w:tcW w:w="1350" w:type="dxa"/>
          </w:tcPr>
          <w:p w:rsidR="00C31726" w:rsidRDefault="00C31726" w:rsidP="00794604">
            <w:pPr>
              <w:pStyle w:val="ListParagraph"/>
              <w:ind w:left="0"/>
              <w:rPr>
                <w:rFonts w:ascii="Myriad Pro" w:hAnsi="Myriad Pro"/>
              </w:rPr>
            </w:pPr>
          </w:p>
        </w:tc>
        <w:tc>
          <w:tcPr>
            <w:tcW w:w="1530"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021" w:type="dxa"/>
          </w:tcPr>
          <w:p w:rsidR="00C31726" w:rsidRDefault="00C31726" w:rsidP="00794604">
            <w:pPr>
              <w:pStyle w:val="ListParagraph"/>
              <w:ind w:left="0"/>
              <w:rPr>
                <w:rFonts w:ascii="Myriad Pro" w:hAnsi="Myriad Pro"/>
              </w:rPr>
            </w:pPr>
          </w:p>
        </w:tc>
      </w:tr>
      <w:tr w:rsidR="00C31726" w:rsidTr="00115706">
        <w:tc>
          <w:tcPr>
            <w:tcW w:w="805"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101"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1149" w:type="dxa"/>
          </w:tcPr>
          <w:p w:rsidR="00C31726" w:rsidRDefault="00C31726" w:rsidP="00794604">
            <w:pPr>
              <w:pStyle w:val="ListParagraph"/>
              <w:ind w:left="0"/>
              <w:rPr>
                <w:rFonts w:ascii="Myriad Pro" w:hAnsi="Myriad Pro"/>
              </w:rPr>
            </w:pPr>
          </w:p>
        </w:tc>
        <w:tc>
          <w:tcPr>
            <w:tcW w:w="1260" w:type="dxa"/>
          </w:tcPr>
          <w:p w:rsidR="00C31726" w:rsidRDefault="00C31726" w:rsidP="00794604">
            <w:pPr>
              <w:pStyle w:val="ListParagraph"/>
              <w:ind w:left="0"/>
              <w:rPr>
                <w:rFonts w:ascii="Myriad Pro" w:hAnsi="Myriad Pro"/>
              </w:rPr>
            </w:pPr>
          </w:p>
        </w:tc>
        <w:tc>
          <w:tcPr>
            <w:tcW w:w="1350" w:type="dxa"/>
          </w:tcPr>
          <w:p w:rsidR="00C31726" w:rsidRDefault="00C31726" w:rsidP="00794604">
            <w:pPr>
              <w:pStyle w:val="ListParagraph"/>
              <w:ind w:left="0"/>
              <w:rPr>
                <w:rFonts w:ascii="Myriad Pro" w:hAnsi="Myriad Pro"/>
              </w:rPr>
            </w:pPr>
          </w:p>
        </w:tc>
        <w:tc>
          <w:tcPr>
            <w:tcW w:w="1530"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021" w:type="dxa"/>
          </w:tcPr>
          <w:p w:rsidR="00C31726" w:rsidRDefault="00C31726" w:rsidP="00794604">
            <w:pPr>
              <w:pStyle w:val="ListParagraph"/>
              <w:ind w:left="0"/>
              <w:rPr>
                <w:rFonts w:ascii="Myriad Pro" w:hAnsi="Myriad Pro"/>
              </w:rPr>
            </w:pPr>
          </w:p>
        </w:tc>
      </w:tr>
      <w:tr w:rsidR="00C31726" w:rsidTr="00115706">
        <w:tc>
          <w:tcPr>
            <w:tcW w:w="805"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101"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1149" w:type="dxa"/>
          </w:tcPr>
          <w:p w:rsidR="00C31726" w:rsidRDefault="00C31726" w:rsidP="00794604">
            <w:pPr>
              <w:pStyle w:val="ListParagraph"/>
              <w:ind w:left="0"/>
              <w:rPr>
                <w:rFonts w:ascii="Myriad Pro" w:hAnsi="Myriad Pro"/>
              </w:rPr>
            </w:pPr>
          </w:p>
        </w:tc>
        <w:tc>
          <w:tcPr>
            <w:tcW w:w="1260" w:type="dxa"/>
          </w:tcPr>
          <w:p w:rsidR="00C31726" w:rsidRDefault="00C31726" w:rsidP="00794604">
            <w:pPr>
              <w:pStyle w:val="ListParagraph"/>
              <w:ind w:left="0"/>
              <w:rPr>
                <w:rFonts w:ascii="Myriad Pro" w:hAnsi="Myriad Pro"/>
              </w:rPr>
            </w:pPr>
          </w:p>
        </w:tc>
        <w:tc>
          <w:tcPr>
            <w:tcW w:w="1350" w:type="dxa"/>
          </w:tcPr>
          <w:p w:rsidR="00C31726" w:rsidRDefault="00C31726" w:rsidP="00794604">
            <w:pPr>
              <w:pStyle w:val="ListParagraph"/>
              <w:ind w:left="0"/>
              <w:rPr>
                <w:rFonts w:ascii="Myriad Pro" w:hAnsi="Myriad Pro"/>
              </w:rPr>
            </w:pPr>
          </w:p>
        </w:tc>
        <w:tc>
          <w:tcPr>
            <w:tcW w:w="1530"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021" w:type="dxa"/>
          </w:tcPr>
          <w:p w:rsidR="00C31726" w:rsidRDefault="00C31726" w:rsidP="00794604">
            <w:pPr>
              <w:pStyle w:val="ListParagraph"/>
              <w:ind w:left="0"/>
              <w:rPr>
                <w:rFonts w:ascii="Myriad Pro" w:hAnsi="Myriad Pro"/>
              </w:rPr>
            </w:pPr>
          </w:p>
        </w:tc>
      </w:tr>
    </w:tbl>
    <w:p w:rsidR="009A4071" w:rsidRPr="00EF5935" w:rsidRDefault="009A4071" w:rsidP="00EF5935">
      <w:pPr>
        <w:spacing w:after="0" w:line="240" w:lineRule="auto"/>
        <w:rPr>
          <w:rFonts w:ascii="Myriad Pro" w:hAnsi="Myriad Pro"/>
        </w:rPr>
      </w:pPr>
    </w:p>
    <w:p w:rsidR="00794604" w:rsidRDefault="00794604" w:rsidP="00794604">
      <w:pPr>
        <w:pStyle w:val="ListParagraph"/>
        <w:spacing w:after="0" w:line="240" w:lineRule="auto"/>
        <w:ind w:left="360"/>
        <w:rPr>
          <w:rFonts w:ascii="Myriad Pro" w:hAnsi="Myriad Pro"/>
        </w:rPr>
      </w:pPr>
    </w:p>
    <w:p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r w:rsidR="00332786">
        <w:rPr>
          <w:rFonts w:ascii="Myriad Pro" w:hAnsi="Myriad Pro"/>
        </w:rPr>
        <w:t xml:space="preserve"> Please provide one</w:t>
      </w:r>
      <w:r w:rsidR="001A4A95">
        <w:rPr>
          <w:rFonts w:ascii="Myriad Pro" w:hAnsi="Myriad Pro"/>
        </w:rPr>
        <w:t>, specific</w:t>
      </w:r>
      <w:r w:rsidR="00332786">
        <w:rPr>
          <w:rFonts w:ascii="Myriad Pro" w:hAnsi="Myriad Pro"/>
        </w:rPr>
        <w:t xml:space="preserve"> example. </w:t>
      </w:r>
    </w:p>
    <w:p w:rsidR="00794604" w:rsidRDefault="00794604" w:rsidP="00794604">
      <w:pPr>
        <w:pStyle w:val="ListParagraph"/>
        <w:spacing w:after="0" w:line="240" w:lineRule="auto"/>
        <w:ind w:left="360"/>
        <w:rPr>
          <w:rFonts w:ascii="Myriad Pro" w:hAnsi="Myriad Pro"/>
        </w:rPr>
      </w:pPr>
    </w:p>
    <w:p w:rsidR="00BF39A0" w:rsidRPr="00D55E06" w:rsidRDefault="006056A9" w:rsidP="00D91152">
      <w:pPr>
        <w:pStyle w:val="ListParagraph"/>
        <w:spacing w:after="0" w:line="240" w:lineRule="auto"/>
        <w:ind w:left="360"/>
        <w:rPr>
          <w:rFonts w:ascii="Myriad Pro" w:hAnsi="Myriad Pro"/>
        </w:rPr>
      </w:pPr>
      <w:r>
        <w:rPr>
          <w:rFonts w:ascii="Myriad Pro" w:hAnsi="Myriad Pro"/>
        </w:rPr>
        <w:t xml:space="preserve">As one can see from the course sequence above, students must take a combination of core academic and CTE courses in order to complete the Nursing program of study at Franklin High School. </w:t>
      </w:r>
      <w:r w:rsidR="00BF623E">
        <w:rPr>
          <w:rFonts w:ascii="Myriad Pro" w:hAnsi="Myriad Pro"/>
        </w:rPr>
        <w:t xml:space="preserve">Students within this program of study are taking a sequence of courses similar to that of students not involved within a program of study, just with a high concentration within health science and nursing CTE courses as well. </w:t>
      </w:r>
      <w:r w:rsidR="00313FEB">
        <w:rPr>
          <w:rFonts w:ascii="Myriad Pro" w:hAnsi="Myriad Pro"/>
        </w:rPr>
        <w:t>For example, a student</w:t>
      </w:r>
      <w:r w:rsidR="00BF623E">
        <w:rPr>
          <w:rFonts w:ascii="Myriad Pro" w:hAnsi="Myriad Pro"/>
        </w:rPr>
        <w:t xml:space="preserve"> will take</w:t>
      </w:r>
      <w:r w:rsidR="00313FEB">
        <w:rPr>
          <w:rFonts w:ascii="Myriad Pro" w:hAnsi="Myriad Pro"/>
        </w:rPr>
        <w:t xml:space="preserve"> their</w:t>
      </w:r>
      <w:r w:rsidR="00BF623E">
        <w:rPr>
          <w:rFonts w:ascii="Myriad Pro" w:hAnsi="Myriad Pro"/>
        </w:rPr>
        <w:t xml:space="preserve"> 9</w:t>
      </w:r>
      <w:r w:rsidR="00BF623E" w:rsidRPr="00BF623E">
        <w:rPr>
          <w:rFonts w:ascii="Myriad Pro" w:hAnsi="Myriad Pro"/>
          <w:vertAlign w:val="superscript"/>
        </w:rPr>
        <w:t>th</w:t>
      </w:r>
      <w:r w:rsidR="00BF623E">
        <w:rPr>
          <w:rFonts w:ascii="Myriad Pro" w:hAnsi="Myriad Pro"/>
        </w:rPr>
        <w:t xml:space="preserve"> grade </w:t>
      </w:r>
      <w:r w:rsidR="00313FEB">
        <w:rPr>
          <w:rFonts w:ascii="Myriad Pro" w:hAnsi="Myriad Pro"/>
        </w:rPr>
        <w:t xml:space="preserve">English course </w:t>
      </w:r>
      <w:r w:rsidR="00D91152">
        <w:rPr>
          <w:rFonts w:ascii="Myriad Pro" w:hAnsi="Myriad Pro"/>
        </w:rPr>
        <w:t>alongside all other 9</w:t>
      </w:r>
      <w:r w:rsidR="00D91152" w:rsidRPr="00D91152">
        <w:rPr>
          <w:rFonts w:ascii="Myriad Pro" w:hAnsi="Myriad Pro"/>
          <w:vertAlign w:val="superscript"/>
        </w:rPr>
        <w:t>th</w:t>
      </w:r>
      <w:r w:rsidR="00D91152">
        <w:rPr>
          <w:rFonts w:ascii="Myriad Pro" w:hAnsi="Myriad Pro"/>
        </w:rPr>
        <w:t xml:space="preserve"> grade students in the high school, but will be concurrently taking at least 1 CTE course within the Nursing Program of Study</w:t>
      </w:r>
      <w:r w:rsidR="00A62893">
        <w:rPr>
          <w:rFonts w:ascii="Myriad Pro" w:hAnsi="Myriad Pro"/>
        </w:rPr>
        <w:t>; most likely Principles of Biomedical Sciences.</w:t>
      </w:r>
      <w:r w:rsidR="00BF39A0" w:rsidRPr="00D55E06">
        <w:rPr>
          <w:rFonts w:ascii="Myriad Pro" w:hAnsi="Myriad Pro"/>
        </w:rPr>
        <w:br/>
      </w:r>
      <w:r w:rsidR="00BF39A0" w:rsidRPr="00D55E06">
        <w:rPr>
          <w:rFonts w:ascii="Myriad Pro" w:hAnsi="Myriad Pro"/>
        </w:rPr>
        <w:br/>
      </w:r>
    </w:p>
    <w:p w:rsidR="00F1357A" w:rsidRPr="00BF39A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w:t>
      </w:r>
      <w:r w:rsidR="00C22A2E">
        <w:rPr>
          <w:rFonts w:ascii="Myriad Pro" w:hAnsi="Myriad Pro"/>
        </w:rPr>
        <w:t xml:space="preserve">learners </w:t>
      </w:r>
      <w:r w:rsidR="00F45759">
        <w:rPr>
          <w:rFonts w:ascii="Myriad Pro" w:hAnsi="Myriad Pro"/>
        </w:rPr>
        <w:t xml:space="preserve">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rsidR="00BF39A0" w:rsidRDefault="00BF623E" w:rsidP="00BF623E">
      <w:pPr>
        <w:pStyle w:val="ListParagraph"/>
        <w:spacing w:after="0" w:line="240" w:lineRule="auto"/>
        <w:ind w:left="360"/>
        <w:rPr>
          <w:rFonts w:ascii="Myriad Pro" w:hAnsi="Myriad Pro"/>
        </w:rPr>
      </w:pPr>
      <w:r>
        <w:rPr>
          <w:rFonts w:ascii="Myriad Pro" w:hAnsi="Myriad Pro"/>
        </w:rPr>
        <w:t xml:space="preserve">There is a large variety of opportunities for students to earn </w:t>
      </w:r>
      <w:proofErr w:type="spellStart"/>
      <w:r>
        <w:rPr>
          <w:rFonts w:ascii="Myriad Pro" w:hAnsi="Myriad Pro"/>
        </w:rPr>
        <w:t>transcripted</w:t>
      </w:r>
      <w:proofErr w:type="spellEnd"/>
      <w:r>
        <w:rPr>
          <w:rFonts w:ascii="Myriad Pro" w:hAnsi="Myriad Pro"/>
        </w:rPr>
        <w:t xml:space="preserve"> credit </w:t>
      </w:r>
      <w:r w:rsidR="00EA3000">
        <w:rPr>
          <w:rFonts w:ascii="Myriad Pro" w:hAnsi="Myriad Pro"/>
        </w:rPr>
        <w:t>within</w:t>
      </w:r>
      <w:r>
        <w:rPr>
          <w:rFonts w:ascii="Myriad Pro" w:hAnsi="Myriad Pro"/>
        </w:rPr>
        <w:t xml:space="preserve"> our Nursing program of study. </w:t>
      </w:r>
      <w:r w:rsidR="00D07C7C">
        <w:rPr>
          <w:rFonts w:ascii="Myriad Pro" w:hAnsi="Myriad Pro"/>
        </w:rPr>
        <w:t>100% of students within the Nursing program of study at FHS earn post-secondary credit in more than 1 course, and most earn credit in over 3 courses throughout high school.</w:t>
      </w:r>
      <w:r w:rsidR="00173E9E">
        <w:rPr>
          <w:rFonts w:ascii="Myriad Pro" w:hAnsi="Myriad Pro"/>
        </w:rPr>
        <w:t xml:space="preserve"> We know that students who earn </w:t>
      </w:r>
      <w:proofErr w:type="spellStart"/>
      <w:r w:rsidR="00173E9E">
        <w:rPr>
          <w:rFonts w:ascii="Myriad Pro" w:hAnsi="Myriad Pro"/>
        </w:rPr>
        <w:t>transcripted</w:t>
      </w:r>
      <w:proofErr w:type="spellEnd"/>
      <w:r w:rsidR="00173E9E">
        <w:rPr>
          <w:rFonts w:ascii="Myriad Pro" w:hAnsi="Myriad Pro"/>
        </w:rPr>
        <w:t xml:space="preserve"> credit while in high school have a higher likelihood of post-secondary success, and we want to ensure that our students have as many opportunities as possible to get a head start on their future career in nursing.</w:t>
      </w:r>
      <w:r w:rsidR="00D07C7C">
        <w:rPr>
          <w:rFonts w:ascii="Myriad Pro" w:hAnsi="Myriad Pro"/>
        </w:rPr>
        <w:t xml:space="preserve"> </w:t>
      </w:r>
      <w:proofErr w:type="spellStart"/>
      <w:r w:rsidR="00D07C7C">
        <w:rPr>
          <w:rFonts w:ascii="Myriad Pro" w:hAnsi="Myriad Pro"/>
        </w:rPr>
        <w:t>Transcripted</w:t>
      </w:r>
      <w:proofErr w:type="spellEnd"/>
      <w:r w:rsidR="00D07C7C">
        <w:rPr>
          <w:rFonts w:ascii="Myriad Pro" w:hAnsi="Myriad Pro"/>
        </w:rPr>
        <w:t xml:space="preserve"> credit c</w:t>
      </w:r>
      <w:r w:rsidR="00A62893">
        <w:rPr>
          <w:rFonts w:ascii="Myriad Pro" w:hAnsi="Myriad Pro"/>
        </w:rPr>
        <w:t>ourses</w:t>
      </w:r>
      <w:r w:rsidR="00D07C7C">
        <w:rPr>
          <w:rFonts w:ascii="Myriad Pro" w:hAnsi="Myriad Pro"/>
        </w:rPr>
        <w:t xml:space="preserve"> </w:t>
      </w:r>
      <w:r w:rsidR="006D1B29">
        <w:rPr>
          <w:rFonts w:ascii="Myriad Pro" w:hAnsi="Myriad Pro"/>
        </w:rPr>
        <w:t xml:space="preserve">offered </w:t>
      </w:r>
      <w:r w:rsidR="00D07C7C">
        <w:rPr>
          <w:rFonts w:ascii="Myriad Pro" w:hAnsi="Myriad Pro"/>
        </w:rPr>
        <w:t>within the Nursing program of study</w:t>
      </w:r>
      <w:r w:rsidR="00A62893">
        <w:rPr>
          <w:rFonts w:ascii="Myriad Pro" w:hAnsi="Myriad Pro"/>
        </w:rPr>
        <w:t xml:space="preserve"> include:</w:t>
      </w:r>
    </w:p>
    <w:p w:rsidR="00A62893" w:rsidRDefault="00A62893" w:rsidP="00BF623E">
      <w:pPr>
        <w:pStyle w:val="ListParagraph"/>
        <w:spacing w:after="0" w:line="240" w:lineRule="auto"/>
        <w:ind w:left="360"/>
        <w:rPr>
          <w:rFonts w:ascii="Myriad Pro" w:hAnsi="Myriad Pro"/>
        </w:rPr>
      </w:pPr>
    </w:p>
    <w:p w:rsidR="00A62893" w:rsidRDefault="00A62893" w:rsidP="00BF623E">
      <w:pPr>
        <w:pStyle w:val="ListParagraph"/>
        <w:spacing w:after="0" w:line="240" w:lineRule="auto"/>
        <w:ind w:left="360"/>
        <w:rPr>
          <w:rFonts w:ascii="Myriad Pro" w:hAnsi="Myriad Pro"/>
        </w:rPr>
      </w:pPr>
      <w:r>
        <w:rPr>
          <w:rFonts w:ascii="Myriad Pro" w:hAnsi="Myriad Pro"/>
        </w:rPr>
        <w:t>Principles of Biomedical Sciences</w:t>
      </w:r>
      <w:r w:rsidR="001C0CAE">
        <w:rPr>
          <w:rFonts w:ascii="Myriad Pro" w:hAnsi="Myriad Pro"/>
        </w:rPr>
        <w:t xml:space="preserve"> (TC articulation agreement)</w:t>
      </w:r>
    </w:p>
    <w:p w:rsidR="00794604" w:rsidRPr="001C0CAE" w:rsidRDefault="00A62893" w:rsidP="001C0CAE">
      <w:pPr>
        <w:pStyle w:val="ListParagraph"/>
        <w:spacing w:after="0" w:line="240" w:lineRule="auto"/>
        <w:ind w:left="360"/>
        <w:rPr>
          <w:rFonts w:ascii="Myriad Pro" w:hAnsi="Myriad Pro"/>
        </w:rPr>
      </w:pPr>
      <w:r>
        <w:rPr>
          <w:rFonts w:ascii="Myriad Pro" w:hAnsi="Myriad Pro"/>
        </w:rPr>
        <w:t>Human Body Systems</w:t>
      </w:r>
      <w:r w:rsidR="001C0CAE">
        <w:rPr>
          <w:rFonts w:ascii="Myriad Pro" w:hAnsi="Myriad Pro"/>
        </w:rPr>
        <w:t xml:space="preserve"> (TC articulation agreement)</w:t>
      </w:r>
    </w:p>
    <w:p w:rsidR="00A62893" w:rsidRPr="001C0CAE" w:rsidRDefault="00A62893" w:rsidP="001C0CAE">
      <w:pPr>
        <w:pStyle w:val="ListParagraph"/>
        <w:spacing w:after="0" w:line="240" w:lineRule="auto"/>
        <w:ind w:left="360"/>
        <w:rPr>
          <w:rFonts w:ascii="Myriad Pro" w:hAnsi="Myriad Pro"/>
        </w:rPr>
      </w:pPr>
      <w:r>
        <w:rPr>
          <w:rFonts w:ascii="Myriad Pro" w:hAnsi="Myriad Pro"/>
        </w:rPr>
        <w:t>Medical Interventions</w:t>
      </w:r>
      <w:r w:rsidR="001C0CAE">
        <w:rPr>
          <w:rFonts w:ascii="Myriad Pro" w:hAnsi="Myriad Pro"/>
        </w:rPr>
        <w:t xml:space="preserve"> (TC articulation agreement)</w:t>
      </w:r>
    </w:p>
    <w:p w:rsidR="00A62893" w:rsidRDefault="00A62893" w:rsidP="00A62893">
      <w:pPr>
        <w:pStyle w:val="ListParagraph"/>
        <w:spacing w:after="0" w:line="240" w:lineRule="auto"/>
        <w:ind w:left="360"/>
        <w:rPr>
          <w:rFonts w:ascii="Myriad Pro" w:hAnsi="Myriad Pro"/>
        </w:rPr>
      </w:pPr>
      <w:r>
        <w:rPr>
          <w:rFonts w:ascii="Myriad Pro" w:hAnsi="Myriad Pro"/>
        </w:rPr>
        <w:t>Medical Terminology</w:t>
      </w:r>
      <w:r w:rsidR="001C0CAE">
        <w:rPr>
          <w:rFonts w:ascii="Myriad Pro" w:hAnsi="Myriad Pro"/>
        </w:rPr>
        <w:t xml:space="preserve"> (TC articulation agreement)</w:t>
      </w:r>
    </w:p>
    <w:p w:rsidR="00A62893" w:rsidRDefault="00A62893" w:rsidP="00A62893">
      <w:pPr>
        <w:pStyle w:val="ListParagraph"/>
        <w:spacing w:after="0" w:line="240" w:lineRule="auto"/>
        <w:ind w:left="360"/>
        <w:rPr>
          <w:rFonts w:ascii="Myriad Pro" w:hAnsi="Myriad Pro"/>
        </w:rPr>
      </w:pPr>
      <w:r>
        <w:rPr>
          <w:rFonts w:ascii="Myriad Pro" w:hAnsi="Myriad Pro"/>
        </w:rPr>
        <w:t xml:space="preserve">Certified Nursing Assistant </w:t>
      </w:r>
      <w:r w:rsidR="001C0CAE">
        <w:rPr>
          <w:rFonts w:ascii="Myriad Pro" w:hAnsi="Myriad Pro"/>
        </w:rPr>
        <w:t>(Dual Enrollment at MATC)</w:t>
      </w:r>
    </w:p>
    <w:p w:rsidR="00A62893" w:rsidRDefault="00A62893" w:rsidP="00A62893">
      <w:pPr>
        <w:pStyle w:val="ListParagraph"/>
        <w:spacing w:after="0" w:line="240" w:lineRule="auto"/>
        <w:ind w:left="360"/>
        <w:rPr>
          <w:rFonts w:ascii="Myriad Pro" w:hAnsi="Myriad Pro"/>
        </w:rPr>
      </w:pPr>
      <w:r>
        <w:rPr>
          <w:rFonts w:ascii="Myriad Pro" w:hAnsi="Myriad Pro"/>
        </w:rPr>
        <w:t>Licensed Practical Nursing</w:t>
      </w:r>
      <w:r w:rsidR="001C0CAE">
        <w:rPr>
          <w:rFonts w:ascii="Myriad Pro" w:hAnsi="Myriad Pro"/>
        </w:rPr>
        <w:t xml:space="preserve"> (Dual Enrollment at MATC)</w:t>
      </w:r>
    </w:p>
    <w:p w:rsidR="00A62893" w:rsidRDefault="00A62893" w:rsidP="00A62893">
      <w:pPr>
        <w:pStyle w:val="ListParagraph"/>
        <w:spacing w:after="0" w:line="240" w:lineRule="auto"/>
        <w:ind w:left="360"/>
        <w:rPr>
          <w:rFonts w:ascii="Myriad Pro" w:hAnsi="Myriad Pro"/>
        </w:rPr>
      </w:pPr>
      <w:r>
        <w:rPr>
          <w:rFonts w:ascii="Myriad Pro" w:hAnsi="Myriad Pro"/>
        </w:rPr>
        <w:t>AP Biology</w:t>
      </w:r>
    </w:p>
    <w:p w:rsidR="00A62893" w:rsidRDefault="00A62893" w:rsidP="00A62893">
      <w:pPr>
        <w:pStyle w:val="ListParagraph"/>
        <w:spacing w:after="0" w:line="240" w:lineRule="auto"/>
        <w:ind w:left="360"/>
        <w:rPr>
          <w:rFonts w:ascii="Myriad Pro" w:hAnsi="Myriad Pro"/>
        </w:rPr>
      </w:pPr>
      <w:r>
        <w:rPr>
          <w:rFonts w:ascii="Myriad Pro" w:hAnsi="Myriad Pro"/>
        </w:rPr>
        <w:t>AP Chemistry</w:t>
      </w:r>
    </w:p>
    <w:p w:rsidR="00A62893" w:rsidRDefault="00A62893" w:rsidP="00A62893">
      <w:pPr>
        <w:pStyle w:val="ListParagraph"/>
        <w:spacing w:after="0" w:line="240" w:lineRule="auto"/>
        <w:ind w:left="360"/>
        <w:rPr>
          <w:rFonts w:ascii="Myriad Pro" w:hAnsi="Myriad Pro"/>
        </w:rPr>
      </w:pPr>
      <w:r>
        <w:rPr>
          <w:rFonts w:ascii="Myriad Pro" w:hAnsi="Myriad Pro"/>
        </w:rPr>
        <w:t>AP Physics</w:t>
      </w:r>
    </w:p>
    <w:p w:rsidR="00EA3000" w:rsidRDefault="00EA3000" w:rsidP="00A62893">
      <w:pPr>
        <w:pStyle w:val="ListParagraph"/>
        <w:spacing w:after="0" w:line="240" w:lineRule="auto"/>
        <w:ind w:left="360"/>
        <w:rPr>
          <w:rFonts w:ascii="Myriad Pro" w:hAnsi="Myriad Pro"/>
        </w:rPr>
      </w:pPr>
    </w:p>
    <w:p w:rsidR="00EA3000" w:rsidRPr="00A62893" w:rsidRDefault="00EA3000" w:rsidP="00A62893">
      <w:pPr>
        <w:pStyle w:val="ListParagraph"/>
        <w:spacing w:after="0" w:line="240" w:lineRule="auto"/>
        <w:ind w:left="360"/>
        <w:rPr>
          <w:rFonts w:ascii="Myriad Pro" w:hAnsi="Myriad Pro"/>
        </w:rPr>
      </w:pPr>
      <w:r>
        <w:rPr>
          <w:rFonts w:ascii="Myriad Pro" w:hAnsi="Myriad Pro"/>
        </w:rPr>
        <w:t xml:space="preserve">Students also </w:t>
      </w:r>
      <w:r w:rsidR="00D07C7C">
        <w:rPr>
          <w:rFonts w:ascii="Myriad Pro" w:hAnsi="Myriad Pro"/>
        </w:rPr>
        <w:t>have the opportunity to</w:t>
      </w:r>
      <w:r>
        <w:rPr>
          <w:rFonts w:ascii="Myriad Pro" w:hAnsi="Myriad Pro"/>
        </w:rPr>
        <w:t xml:space="preserve"> earn </w:t>
      </w:r>
      <w:proofErr w:type="spellStart"/>
      <w:r>
        <w:rPr>
          <w:rFonts w:ascii="Myriad Pro" w:hAnsi="Myriad Pro"/>
        </w:rPr>
        <w:t>transcripted</w:t>
      </w:r>
      <w:proofErr w:type="spellEnd"/>
      <w:r>
        <w:rPr>
          <w:rFonts w:ascii="Myriad Pro" w:hAnsi="Myriad Pro"/>
        </w:rPr>
        <w:t xml:space="preserve"> credit through other core academic and elective courses offered at the high school. </w:t>
      </w:r>
    </w:p>
    <w:p w:rsidR="00C51BD3" w:rsidRPr="00A45272" w:rsidRDefault="00C51BD3"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tc>
          <w:tcPr>
            <w:tcW w:w="2009" w:type="dxa"/>
          </w:tcPr>
          <w:p w:rsidR="00235BE1" w:rsidRPr="00F45759" w:rsidRDefault="00235BE1" w:rsidP="00235BE1">
            <w:pPr>
              <w:jc w:val="center"/>
              <w:rPr>
                <w:rFonts w:ascii="Myriad Pro" w:hAnsi="Myriad Pro"/>
                <w:b/>
              </w:rPr>
            </w:pPr>
            <w:r w:rsidRPr="00F45759">
              <w:rPr>
                <w:rFonts w:ascii="Myriad Pro" w:hAnsi="Myriad Pro"/>
                <w:b/>
              </w:rPr>
              <w:lastRenderedPageBreak/>
              <w:t>Education Partnership Name</w:t>
            </w:r>
          </w:p>
        </w:tc>
        <w:tc>
          <w:tcPr>
            <w:tcW w:w="3987" w:type="dxa"/>
          </w:tcPr>
          <w:p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tc>
          <w:tcPr>
            <w:tcW w:w="2009" w:type="dxa"/>
          </w:tcPr>
          <w:p w:rsidR="00235BE1" w:rsidRPr="00A45272" w:rsidRDefault="00235BE1" w:rsidP="001D2A42">
            <w:pPr>
              <w:rPr>
                <w:rFonts w:ascii="Myriad Pro" w:hAnsi="Myriad Pro"/>
              </w:rPr>
            </w:pPr>
          </w:p>
          <w:p w:rsidR="00235BE1" w:rsidRDefault="00BF623E" w:rsidP="001D2A42">
            <w:pPr>
              <w:rPr>
                <w:rFonts w:ascii="Myriad Pro" w:hAnsi="Myriad Pro"/>
              </w:rPr>
            </w:pPr>
            <w:r>
              <w:rPr>
                <w:rFonts w:ascii="Myriad Pro" w:hAnsi="Myriad Pro"/>
              </w:rPr>
              <w:t>Milwaukee Area Technical College (MATC)</w:t>
            </w:r>
          </w:p>
          <w:p w:rsidR="00757B35" w:rsidRPr="00A45272" w:rsidRDefault="00757B35" w:rsidP="001D2A42">
            <w:pPr>
              <w:rPr>
                <w:rFonts w:ascii="Myriad Pro" w:hAnsi="Myriad Pro"/>
              </w:rPr>
            </w:pPr>
          </w:p>
        </w:tc>
        <w:tc>
          <w:tcPr>
            <w:tcW w:w="3987" w:type="dxa"/>
          </w:tcPr>
          <w:p w:rsidR="00235BE1" w:rsidRPr="00A45272" w:rsidRDefault="00BF623E" w:rsidP="0060173C">
            <w:pPr>
              <w:rPr>
                <w:rFonts w:ascii="Myriad Pro" w:hAnsi="Myriad Pro"/>
              </w:rPr>
            </w:pPr>
            <w:r>
              <w:rPr>
                <w:rFonts w:ascii="Myriad Pro" w:hAnsi="Myriad Pro"/>
              </w:rPr>
              <w:t xml:space="preserve">MATC provides </w:t>
            </w:r>
            <w:r w:rsidR="0060173C">
              <w:rPr>
                <w:rFonts w:ascii="Myriad Pro" w:hAnsi="Myriad Pro"/>
              </w:rPr>
              <w:t>instruction for our dual enrollment students in the CNA and LPN programs. They also serve on our Education for Employment advisory board, providing guidance and expertise to develop and grow our Nursing program of study</w:t>
            </w:r>
          </w:p>
        </w:tc>
        <w:tc>
          <w:tcPr>
            <w:tcW w:w="3495" w:type="dxa"/>
          </w:tcPr>
          <w:p w:rsidR="00235BE1" w:rsidRPr="00A45272" w:rsidRDefault="0060173C" w:rsidP="00DB1CA5">
            <w:pPr>
              <w:rPr>
                <w:rFonts w:ascii="Myriad Pro" w:hAnsi="Myriad Pro"/>
              </w:rPr>
            </w:pPr>
            <w:r>
              <w:rPr>
                <w:rFonts w:ascii="Myriad Pro" w:hAnsi="Myriad Pro"/>
              </w:rPr>
              <w:t>Our school’s partnership has been active for well over 10 years, but we have specifically partnered around the Nursing program for about 4years. We previously partnered with a different p</w:t>
            </w:r>
            <w:r w:rsidR="00DB1CA5">
              <w:rPr>
                <w:rFonts w:ascii="Myriad Pro" w:hAnsi="Myriad Pro"/>
              </w:rPr>
              <w:t>rogram</w:t>
            </w:r>
            <w:r>
              <w:rPr>
                <w:rFonts w:ascii="Myriad Pro" w:hAnsi="Myriad Pro"/>
              </w:rPr>
              <w:t xml:space="preserve"> for our CNA program and decided to switch to MATC 4 years ago because of their high levels of quality instruction and success. We also then invited them to serve on our advisory team and help grow our nurs</w:t>
            </w:r>
            <w:r w:rsidR="009842DD">
              <w:rPr>
                <w:rFonts w:ascii="Myriad Pro" w:hAnsi="Myriad Pro"/>
              </w:rPr>
              <w:t>ing program- which is a continuous and always active process.</w:t>
            </w:r>
          </w:p>
        </w:tc>
      </w:tr>
      <w:tr w:rsidR="00235BE1" w:rsidRPr="00A45272">
        <w:tc>
          <w:tcPr>
            <w:tcW w:w="2009" w:type="dxa"/>
          </w:tcPr>
          <w:p w:rsidR="004228F8" w:rsidRDefault="004228F8" w:rsidP="001D2A42">
            <w:pPr>
              <w:rPr>
                <w:rFonts w:ascii="Myriad Pro" w:hAnsi="Myriad Pro"/>
              </w:rPr>
            </w:pPr>
          </w:p>
          <w:p w:rsidR="00235BE1" w:rsidRPr="00A45272" w:rsidRDefault="004228F8" w:rsidP="001D2A42">
            <w:pPr>
              <w:rPr>
                <w:rFonts w:ascii="Myriad Pro" w:hAnsi="Myriad Pro"/>
              </w:rPr>
            </w:pPr>
            <w:r>
              <w:rPr>
                <w:rFonts w:ascii="Myriad Pro" w:hAnsi="Myriad Pro"/>
              </w:rPr>
              <w:t>Milwaukee School of Engineering (MSOE)</w:t>
            </w:r>
          </w:p>
          <w:p w:rsidR="00757B35" w:rsidRPr="00A45272" w:rsidRDefault="00757B35" w:rsidP="001D2A42">
            <w:pPr>
              <w:rPr>
                <w:rFonts w:ascii="Myriad Pro" w:hAnsi="Myriad Pro"/>
              </w:rPr>
            </w:pPr>
          </w:p>
          <w:p w:rsidR="00235BE1" w:rsidRPr="00A45272" w:rsidRDefault="00235BE1" w:rsidP="001D2A42">
            <w:pPr>
              <w:rPr>
                <w:rFonts w:ascii="Myriad Pro" w:hAnsi="Myriad Pro"/>
              </w:rPr>
            </w:pPr>
          </w:p>
        </w:tc>
        <w:tc>
          <w:tcPr>
            <w:tcW w:w="3987" w:type="dxa"/>
          </w:tcPr>
          <w:p w:rsidR="00235BE1" w:rsidRPr="00A45272" w:rsidRDefault="00DB1CA5" w:rsidP="001D2A42">
            <w:pPr>
              <w:rPr>
                <w:rFonts w:ascii="Myriad Pro" w:hAnsi="Myriad Pro"/>
              </w:rPr>
            </w:pPr>
            <w:r>
              <w:rPr>
                <w:rFonts w:ascii="Myriad Pro" w:hAnsi="Myriad Pro"/>
              </w:rPr>
              <w:t xml:space="preserve">MSOE provides training for our teachers within the PLTW Biomedical courses and has an articulation agreement for </w:t>
            </w:r>
            <w:proofErr w:type="spellStart"/>
            <w:r>
              <w:rPr>
                <w:rFonts w:ascii="Myriad Pro" w:hAnsi="Myriad Pro"/>
              </w:rPr>
              <w:t>transcripted</w:t>
            </w:r>
            <w:proofErr w:type="spellEnd"/>
            <w:r>
              <w:rPr>
                <w:rFonts w:ascii="Myriad Pro" w:hAnsi="Myriad Pro"/>
              </w:rPr>
              <w:t xml:space="preserve"> credit within these courses. </w:t>
            </w:r>
          </w:p>
        </w:tc>
        <w:tc>
          <w:tcPr>
            <w:tcW w:w="3495" w:type="dxa"/>
          </w:tcPr>
          <w:p w:rsidR="00235BE1" w:rsidRPr="00A45272" w:rsidRDefault="00DB1CA5" w:rsidP="001D2A42">
            <w:pPr>
              <w:rPr>
                <w:rFonts w:ascii="Myriad Pro" w:hAnsi="Myriad Pro"/>
              </w:rPr>
            </w:pPr>
            <w:r>
              <w:rPr>
                <w:rFonts w:ascii="Myriad Pro" w:hAnsi="Myriad Pro"/>
              </w:rPr>
              <w:t xml:space="preserve">This partnership has been active for about 5 years and was developed when FHS decided to begin offering the PLTW Biomedical series of courses. </w:t>
            </w:r>
            <w:r w:rsidR="009842DD">
              <w:rPr>
                <w:rFonts w:ascii="Myriad Pro" w:hAnsi="Myriad Pro"/>
              </w:rPr>
              <w:t>They continue to support our instructors and PLTW students.</w:t>
            </w:r>
          </w:p>
        </w:tc>
      </w:tr>
      <w:tr w:rsidR="00235BE1" w:rsidRPr="00A45272">
        <w:tc>
          <w:tcPr>
            <w:tcW w:w="2009" w:type="dxa"/>
          </w:tcPr>
          <w:p w:rsidR="00235BE1" w:rsidRPr="00A45272" w:rsidRDefault="00235BE1" w:rsidP="001D2A42">
            <w:pPr>
              <w:rPr>
                <w:rFonts w:ascii="Myriad Pro" w:hAnsi="Myriad Pro"/>
              </w:rPr>
            </w:pPr>
          </w:p>
          <w:p w:rsidR="00235BE1" w:rsidRDefault="004228F8" w:rsidP="001D2A42">
            <w:pPr>
              <w:rPr>
                <w:rFonts w:ascii="Myriad Pro" w:hAnsi="Myriad Pro"/>
              </w:rPr>
            </w:pPr>
            <w:r>
              <w:rPr>
                <w:rFonts w:ascii="Myriad Pro" w:hAnsi="Myriad Pro"/>
              </w:rPr>
              <w:t>Pathways Wisconsin</w:t>
            </w:r>
          </w:p>
          <w:p w:rsidR="00757B35" w:rsidRPr="00A45272" w:rsidRDefault="00757B35" w:rsidP="001D2A42">
            <w:pPr>
              <w:rPr>
                <w:rFonts w:ascii="Myriad Pro" w:hAnsi="Myriad Pro"/>
              </w:rPr>
            </w:pPr>
          </w:p>
          <w:p w:rsidR="00235BE1" w:rsidRPr="00A45272" w:rsidRDefault="00235BE1" w:rsidP="001D2A42">
            <w:pPr>
              <w:rPr>
                <w:rFonts w:ascii="Myriad Pro" w:hAnsi="Myriad Pro"/>
              </w:rPr>
            </w:pPr>
          </w:p>
        </w:tc>
        <w:tc>
          <w:tcPr>
            <w:tcW w:w="3987" w:type="dxa"/>
          </w:tcPr>
          <w:p w:rsidR="00235BE1" w:rsidRPr="00A45272" w:rsidRDefault="00DB1CA5" w:rsidP="001D2A42">
            <w:pPr>
              <w:rPr>
                <w:rFonts w:ascii="Myriad Pro" w:hAnsi="Myriad Pro"/>
              </w:rPr>
            </w:pPr>
            <w:r>
              <w:rPr>
                <w:rFonts w:ascii="Myriad Pro" w:hAnsi="Myriad Pro"/>
              </w:rPr>
              <w:t>Pathways Wisconsin is a state-wide network that brings industry, post-secondary, and secondary partners together to create a pipeline from secondary education to post-secondary and/or careers within the Nursing field. FHS is an active member of this network and Pathways Wisconsin helps provide local labor market data and employer resources which we use to improve and align our program of study to the needs of our region.</w:t>
            </w:r>
          </w:p>
        </w:tc>
        <w:tc>
          <w:tcPr>
            <w:tcW w:w="3495" w:type="dxa"/>
          </w:tcPr>
          <w:p w:rsidR="00235BE1" w:rsidRPr="00A45272" w:rsidRDefault="00DB1CA5" w:rsidP="001D2A42">
            <w:pPr>
              <w:rPr>
                <w:rFonts w:ascii="Myriad Pro" w:hAnsi="Myriad Pro"/>
              </w:rPr>
            </w:pPr>
            <w:r>
              <w:rPr>
                <w:rFonts w:ascii="Myriad Pro" w:hAnsi="Myriad Pro"/>
              </w:rPr>
              <w:t>This partnership has been active for a little over a year. Pathways Wisconsin began their work last year and invited Franklin to be a pilot region to help build the network/program</w:t>
            </w:r>
            <w:r w:rsidR="00EE0CF2">
              <w:rPr>
                <w:rFonts w:ascii="Myriad Pro" w:hAnsi="Myriad Pro"/>
              </w:rPr>
              <w:t xml:space="preserve"> due to our already established Nursing program of study</w:t>
            </w:r>
            <w:r>
              <w:rPr>
                <w:rFonts w:ascii="Myriad Pro" w:hAnsi="Myriad Pro"/>
              </w:rPr>
              <w:t>. We have been active participants in the work ever since.</w:t>
            </w:r>
          </w:p>
        </w:tc>
      </w:tr>
      <w:tr w:rsidR="00722285" w:rsidRPr="00A45272">
        <w:tc>
          <w:tcPr>
            <w:tcW w:w="2009" w:type="dxa"/>
          </w:tcPr>
          <w:p w:rsidR="00722285" w:rsidRDefault="00722285" w:rsidP="001D2A42">
            <w:pPr>
              <w:rPr>
                <w:rFonts w:ascii="Myriad Pro" w:hAnsi="Myriad Pro"/>
              </w:rPr>
            </w:pPr>
          </w:p>
          <w:p w:rsidR="00757B35" w:rsidRDefault="004228F8" w:rsidP="001D2A42">
            <w:pPr>
              <w:rPr>
                <w:rFonts w:ascii="Myriad Pro" w:hAnsi="Myriad Pro"/>
              </w:rPr>
            </w:pPr>
            <w:r>
              <w:rPr>
                <w:rFonts w:ascii="Myriad Pro" w:hAnsi="Myriad Pro"/>
              </w:rPr>
              <w:t>Medical College of Wisconsin (MCW)</w:t>
            </w:r>
            <w:r w:rsidR="003A5502">
              <w:rPr>
                <w:rFonts w:ascii="Myriad Pro" w:hAnsi="Myriad Pro"/>
              </w:rPr>
              <w:t>/</w:t>
            </w:r>
            <w:proofErr w:type="spellStart"/>
            <w:r w:rsidR="003A5502">
              <w:rPr>
                <w:rFonts w:ascii="Myriad Pro" w:hAnsi="Myriad Pro"/>
              </w:rPr>
              <w:t>Froedert</w:t>
            </w:r>
            <w:proofErr w:type="spellEnd"/>
            <w:r w:rsidR="003A5502">
              <w:rPr>
                <w:rFonts w:ascii="Myriad Pro" w:hAnsi="Myriad Pro"/>
              </w:rPr>
              <w:t xml:space="preserve"> Hospital</w:t>
            </w:r>
          </w:p>
          <w:p w:rsidR="00757B35" w:rsidRDefault="00757B35" w:rsidP="001D2A42">
            <w:pPr>
              <w:rPr>
                <w:rFonts w:ascii="Myriad Pro" w:hAnsi="Myriad Pro"/>
              </w:rPr>
            </w:pPr>
          </w:p>
          <w:p w:rsidR="00757B35" w:rsidRPr="00A45272" w:rsidRDefault="00757B35" w:rsidP="001D2A42">
            <w:pPr>
              <w:rPr>
                <w:rFonts w:ascii="Myriad Pro" w:hAnsi="Myriad Pro"/>
              </w:rPr>
            </w:pPr>
          </w:p>
        </w:tc>
        <w:tc>
          <w:tcPr>
            <w:tcW w:w="3987" w:type="dxa"/>
          </w:tcPr>
          <w:p w:rsidR="00722285" w:rsidRDefault="00EE0CF2" w:rsidP="001D2A42">
            <w:pPr>
              <w:rPr>
                <w:rFonts w:ascii="Myriad Pro" w:hAnsi="Myriad Pro"/>
              </w:rPr>
            </w:pPr>
            <w:r>
              <w:rPr>
                <w:rFonts w:ascii="Myriad Pro" w:hAnsi="Myriad Pro"/>
              </w:rPr>
              <w:t>MCW</w:t>
            </w:r>
            <w:r w:rsidR="003A5502">
              <w:rPr>
                <w:rFonts w:ascii="Myriad Pro" w:hAnsi="Myriad Pro"/>
              </w:rPr>
              <w:t>/</w:t>
            </w:r>
            <w:proofErr w:type="spellStart"/>
            <w:r w:rsidR="003A5502">
              <w:rPr>
                <w:rFonts w:ascii="Myriad Pro" w:hAnsi="Myriad Pro"/>
              </w:rPr>
              <w:t>Froedert</w:t>
            </w:r>
            <w:proofErr w:type="spellEnd"/>
            <w:r w:rsidR="003A5502">
              <w:rPr>
                <w:rFonts w:ascii="Myriad Pro" w:hAnsi="Myriad Pro"/>
              </w:rPr>
              <w:t xml:space="preserve"> is a local medical school and teaching hospital. MCW provides tours for our students in our Health Science courses. </w:t>
            </w:r>
            <w:proofErr w:type="spellStart"/>
            <w:r w:rsidR="003A5502">
              <w:rPr>
                <w:rFonts w:ascii="Myriad Pro" w:hAnsi="Myriad Pro"/>
              </w:rPr>
              <w:t>Froedert</w:t>
            </w:r>
            <w:proofErr w:type="spellEnd"/>
            <w:r w:rsidR="003A5502">
              <w:rPr>
                <w:rFonts w:ascii="Myriad Pro" w:hAnsi="Myriad Pro"/>
              </w:rPr>
              <w:t xml:space="preserve"> provides the clinical setting for our CNA program students.</w:t>
            </w:r>
          </w:p>
          <w:p w:rsidR="00722285" w:rsidRDefault="00722285" w:rsidP="001D2A42">
            <w:pPr>
              <w:rPr>
                <w:rFonts w:ascii="Myriad Pro" w:hAnsi="Myriad Pro"/>
              </w:rPr>
            </w:pPr>
          </w:p>
          <w:p w:rsidR="00722285" w:rsidRPr="00A45272" w:rsidRDefault="00722285" w:rsidP="001D2A42">
            <w:pPr>
              <w:rPr>
                <w:rFonts w:ascii="Myriad Pro" w:hAnsi="Myriad Pro"/>
              </w:rPr>
            </w:pPr>
          </w:p>
        </w:tc>
        <w:tc>
          <w:tcPr>
            <w:tcW w:w="3495" w:type="dxa"/>
          </w:tcPr>
          <w:p w:rsidR="00722285" w:rsidRPr="00A45272" w:rsidRDefault="003A5502" w:rsidP="001D2A42">
            <w:pPr>
              <w:rPr>
                <w:rFonts w:ascii="Myriad Pro" w:hAnsi="Myriad Pro"/>
              </w:rPr>
            </w:pPr>
            <w:r>
              <w:rPr>
                <w:rFonts w:ascii="Myriad Pro" w:hAnsi="Myriad Pro"/>
              </w:rPr>
              <w:t xml:space="preserve">This partnership has been active for about 4 years. MATC used their existing relationship with </w:t>
            </w:r>
            <w:proofErr w:type="spellStart"/>
            <w:r>
              <w:rPr>
                <w:rFonts w:ascii="Myriad Pro" w:hAnsi="Myriad Pro"/>
              </w:rPr>
              <w:t>Froedert</w:t>
            </w:r>
            <w:proofErr w:type="spellEnd"/>
            <w:r>
              <w:rPr>
                <w:rFonts w:ascii="Myriad Pro" w:hAnsi="Myriad Pro"/>
              </w:rPr>
              <w:t xml:space="preserve"> to begin placing our CNA students there and our Community Experience Coordinator began connecting with MCW to provide student tours in the subsequent years.</w:t>
            </w:r>
          </w:p>
        </w:tc>
      </w:tr>
    </w:tbl>
    <w:p w:rsidR="00F1357A" w:rsidRPr="00A45272" w:rsidRDefault="00F1357A" w:rsidP="00A45272">
      <w:pPr>
        <w:spacing w:after="0" w:line="240" w:lineRule="auto"/>
        <w:rPr>
          <w:rFonts w:ascii="Myriad Pro" w:hAnsi="Myriad Pro"/>
        </w:rPr>
      </w:pPr>
    </w:p>
    <w:p w:rsidR="00E42F71" w:rsidRDefault="00E42F71" w:rsidP="00A45272">
      <w:pPr>
        <w:pStyle w:val="Heading1"/>
        <w:rPr>
          <w:rFonts w:ascii="Myriad Pro" w:hAnsi="Myriad Pro"/>
          <w:b/>
          <w:color w:val="009AA6"/>
        </w:rPr>
      </w:pPr>
    </w:p>
    <w:p w:rsidR="00F55C0A" w:rsidRPr="00457582" w:rsidRDefault="00F55C0A" w:rsidP="00E42F71">
      <w:pPr>
        <w:pStyle w:val="Heading1"/>
        <w:spacing w:before="0"/>
        <w:rPr>
          <w:rFonts w:ascii="Myriad Pro" w:hAnsi="Myriad Pro"/>
          <w:b/>
          <w:color w:val="009AA6"/>
        </w:rPr>
      </w:pPr>
      <w:r w:rsidRPr="00457582">
        <w:rPr>
          <w:rFonts w:ascii="Myriad Pro" w:hAnsi="Myriad Pro"/>
          <w:b/>
          <w:color w:val="009AA6"/>
        </w:rPr>
        <w:t xml:space="preserve">ALIGNMENT WITH INDUSTRY AND BUSINESS NEEDS </w:t>
      </w:r>
    </w:p>
    <w:p w:rsidR="00D74E2F" w:rsidRPr="00A45272" w:rsidRDefault="00D74E2F" w:rsidP="00D74E2F">
      <w:pPr>
        <w:spacing w:after="0" w:line="240" w:lineRule="auto"/>
        <w:rPr>
          <w:rFonts w:ascii="Myriad Pro" w:hAnsi="Myriad Pro"/>
        </w:rPr>
      </w:pPr>
    </w:p>
    <w:p w:rsidR="00D74E2F" w:rsidRPr="00A45272" w:rsidRDefault="00B263AB" w:rsidP="00D74E2F">
      <w:pPr>
        <w:pStyle w:val="ListParagraph"/>
        <w:numPr>
          <w:ilvl w:val="0"/>
          <w:numId w:val="1"/>
        </w:numPr>
        <w:spacing w:after="0" w:line="240" w:lineRule="auto"/>
        <w:rPr>
          <w:rFonts w:ascii="Myriad Pro" w:hAnsi="Myriad Pro"/>
        </w:rPr>
      </w:pPr>
      <w:r>
        <w:rPr>
          <w:rFonts w:ascii="Myriad Pro" w:hAnsi="Myriad Pro"/>
        </w:rPr>
        <w:t>Describe</w:t>
      </w:r>
      <w:r w:rsidR="00F55C0A" w:rsidRPr="00A45272">
        <w:rPr>
          <w:rFonts w:ascii="Myriad Pro" w:hAnsi="Myriad Pro"/>
        </w:rPr>
        <w:t xml:space="preserv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w:t>
      </w:r>
      <w:r w:rsidR="001A4A95">
        <w:rPr>
          <w:rFonts w:ascii="Myriad Pro" w:hAnsi="Myriad Pro"/>
        </w:rPr>
        <w:t>W</w:t>
      </w:r>
      <w:r w:rsidR="00C31726">
        <w:rPr>
          <w:rFonts w:ascii="Myriad Pro" w:hAnsi="Myriad Pro"/>
        </w:rPr>
        <w:t>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rsidR="00D74E2F" w:rsidRPr="00A45272" w:rsidRDefault="00D74E2F" w:rsidP="00D74E2F">
      <w:pPr>
        <w:spacing w:after="0" w:line="240" w:lineRule="auto"/>
        <w:rPr>
          <w:rFonts w:ascii="Myriad Pro" w:hAnsi="Myriad Pro"/>
        </w:rPr>
      </w:pPr>
    </w:p>
    <w:p w:rsidR="00F55C0A" w:rsidRDefault="00F11991" w:rsidP="00D74E2F">
      <w:pPr>
        <w:spacing w:after="0" w:line="240" w:lineRule="auto"/>
        <w:rPr>
          <w:rFonts w:ascii="Myriad Pro" w:hAnsi="Myriad Pro"/>
        </w:rPr>
      </w:pPr>
      <w:r>
        <w:rPr>
          <w:rFonts w:ascii="Myriad Pro" w:hAnsi="Myriad Pro"/>
        </w:rPr>
        <w:t xml:space="preserve">The Nursing program of study is highly aligned to local, regional, and state-wide workforce needs. According to the US Bureau of Labor and Statistics, Healthcare is projected to be the largest area of nationwide occupational growth within the next decade. Nursing and related careers are and will continue to be the highest area of need within healthcare. State-wide and County projections in Wisconsin mirror those at the national level. Education and Healthcare are the top employers in Milwaukee County and the City of Franklin. Our local healthcare systems are already experiencing a shortage of quality nurses at all levels and see this as a growing issue. Franklin is helping fill the immediate need for CNAs and LPNs in the local community by providing opportunities for our Nursing program of study students to earn these certifications through dual enrollment at MATC, and long term nursing needs through better preparing our students for post-secondary education in nursing. We receive labor market data from our regional and city economic development entities every couple of years and will continue to evaluate that data, alongside data from our industry partners on their needs, in order to continue to develop our program of study and make changes when necessary to better support our local workforce needs. </w:t>
      </w:r>
    </w:p>
    <w:p w:rsidR="00481B79" w:rsidRPr="00A45272" w:rsidRDefault="00481B79" w:rsidP="00D74E2F">
      <w:pPr>
        <w:spacing w:after="0" w:line="240" w:lineRule="auto"/>
        <w:rPr>
          <w:rFonts w:ascii="Myriad Pro" w:hAnsi="Myriad Pro"/>
        </w:rPr>
      </w:pPr>
    </w:p>
    <w:p w:rsidR="00D74E2F" w:rsidRPr="004A01FC" w:rsidRDefault="007B2071">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w:t>
      </w:r>
      <w:r w:rsidR="00C22A2E">
        <w:rPr>
          <w:rFonts w:ascii="Myriad Pro" w:hAnsi="Myriad Pro"/>
        </w:rPr>
        <w:t xml:space="preserve">learners </w:t>
      </w:r>
      <w:r>
        <w:rPr>
          <w:rFonts w:ascii="Myriad Pro" w:hAnsi="Myriad Pro"/>
        </w:rPr>
        <w:t xml:space="preserve">in the program of study required to participate in a work-based learning opportunity? </w:t>
      </w:r>
      <w:r w:rsidR="00F55C0A" w:rsidRPr="004A01FC">
        <w:rPr>
          <w:rFonts w:ascii="Myriad Pro" w:hAnsi="Myriad Pro"/>
        </w:rPr>
        <w:t xml:space="preserve">Please </w:t>
      </w:r>
      <w:r w:rsidR="004618D7" w:rsidRPr="004A01FC">
        <w:rPr>
          <w:rFonts w:ascii="Myriad Pro" w:hAnsi="Myriad Pro"/>
        </w:rPr>
        <w:t xml:space="preserve">describe </w:t>
      </w:r>
      <w:r w:rsidRPr="004A01FC">
        <w:rPr>
          <w:rFonts w:ascii="Myriad Pro" w:hAnsi="Myriad Pro"/>
        </w:rPr>
        <w:t xml:space="preserve">the </w:t>
      </w:r>
      <w:r w:rsidR="00F55C0A" w:rsidRPr="004A01FC">
        <w:rPr>
          <w:rFonts w:ascii="Myriad Pro" w:hAnsi="Myriad Pro"/>
        </w:rPr>
        <w:t>work-based learning opportunities</w:t>
      </w:r>
      <w:r w:rsidR="00E71E35" w:rsidRPr="004A01FC">
        <w:rPr>
          <w:rFonts w:ascii="Myriad Pro" w:hAnsi="Myriad Pro"/>
        </w:rPr>
        <w:t xml:space="preserve"> </w:t>
      </w:r>
      <w:r w:rsidRPr="004A01FC">
        <w:rPr>
          <w:rFonts w:ascii="Myriad Pro" w:hAnsi="Myriad Pro"/>
        </w:rPr>
        <w:t xml:space="preserve">available to </w:t>
      </w:r>
      <w:r w:rsidR="00C22A2E">
        <w:rPr>
          <w:rFonts w:ascii="Myriad Pro" w:hAnsi="Myriad Pro"/>
        </w:rPr>
        <w:t>learner</w:t>
      </w:r>
      <w:r w:rsidR="00C22A2E" w:rsidRPr="004A01FC">
        <w:rPr>
          <w:rFonts w:ascii="Myriad Pro" w:hAnsi="Myriad Pro"/>
        </w:rPr>
        <w:t xml:space="preserve">s </w:t>
      </w:r>
      <w:r w:rsidR="004618D7" w:rsidRPr="004A01FC">
        <w:rPr>
          <w:rFonts w:ascii="Myriad Pro" w:hAnsi="Myriad Pro"/>
        </w:rPr>
        <w:t>who participate in</w:t>
      </w:r>
      <w:r w:rsidR="00E71E35" w:rsidRPr="004A01FC">
        <w:rPr>
          <w:rFonts w:ascii="Myriad Pro" w:hAnsi="Myriad Pro"/>
        </w:rPr>
        <w:t xml:space="preserve"> this program of study</w:t>
      </w:r>
      <w:r w:rsidR="003B2C5A" w:rsidRPr="004A01FC">
        <w:rPr>
          <w:rFonts w:ascii="Myriad Pro" w:hAnsi="Myriad Pro"/>
        </w:rPr>
        <w:t xml:space="preserve">. </w:t>
      </w:r>
      <w:r w:rsidR="00950EA6" w:rsidRPr="004A01FC">
        <w:rPr>
          <w:rFonts w:ascii="Myriad Pro" w:hAnsi="Myriad Pro"/>
        </w:rPr>
        <w:t>(</w:t>
      </w:r>
      <w:r w:rsidR="00950EA6" w:rsidRPr="004A01FC">
        <w:rPr>
          <w:rFonts w:ascii="Myriad Pro" w:hAnsi="Myriad Pro"/>
          <w:u w:val="single"/>
        </w:rPr>
        <w:t>250 word limit</w:t>
      </w:r>
      <w:r w:rsidR="00950EA6" w:rsidRPr="004A01FC">
        <w:rPr>
          <w:rFonts w:ascii="Myriad Pro" w:hAnsi="Myriad Pro"/>
        </w:rPr>
        <w:t>)</w:t>
      </w:r>
    </w:p>
    <w:p w:rsidR="00D74E2F" w:rsidRPr="00A45272" w:rsidRDefault="00D74E2F" w:rsidP="00D74E2F">
      <w:pPr>
        <w:spacing w:after="0" w:line="240" w:lineRule="auto"/>
        <w:rPr>
          <w:rFonts w:ascii="Myriad Pro" w:hAnsi="Myriad Pro"/>
        </w:rPr>
      </w:pPr>
    </w:p>
    <w:p w:rsidR="0006081C" w:rsidRDefault="00024516" w:rsidP="00D74E2F">
      <w:pPr>
        <w:spacing w:after="0" w:line="240" w:lineRule="auto"/>
        <w:rPr>
          <w:rFonts w:ascii="Myriad Pro" w:hAnsi="Myriad Pro"/>
        </w:rPr>
      </w:pPr>
      <w:r>
        <w:rPr>
          <w:rFonts w:ascii="Myriad Pro" w:hAnsi="Myriad Pro"/>
        </w:rPr>
        <w:t>Not all learners are required to participate in work-based learning</w:t>
      </w:r>
      <w:r w:rsidR="00205A8D">
        <w:rPr>
          <w:rFonts w:ascii="Myriad Pro" w:hAnsi="Myriad Pro"/>
        </w:rPr>
        <w:t xml:space="preserve">, but the </w:t>
      </w:r>
      <w:r>
        <w:rPr>
          <w:rFonts w:ascii="Myriad Pro" w:hAnsi="Myriad Pro"/>
        </w:rPr>
        <w:t xml:space="preserve">majority do. </w:t>
      </w:r>
      <w:r w:rsidR="00205A8D">
        <w:rPr>
          <w:rFonts w:ascii="Myriad Pro" w:hAnsi="Myriad Pro"/>
        </w:rPr>
        <w:t xml:space="preserve">The work-based learning opportunities that are offered within our Nursing program of study are Community Internships and Youth Apprenticeships. Community Internships are paid or unpaid experiences that last either 1 semester or an entire school year. Within nursing, students have interned at local hospitals, assisted living facilities, and the health department. Students work alongside nurses to learn </w:t>
      </w:r>
      <w:r w:rsidR="002C21B3">
        <w:rPr>
          <w:rFonts w:ascii="Myriad Pro" w:hAnsi="Myriad Pro"/>
        </w:rPr>
        <w:t xml:space="preserve">specific </w:t>
      </w:r>
      <w:r w:rsidR="00205A8D">
        <w:rPr>
          <w:rFonts w:ascii="Myriad Pro" w:hAnsi="Myriad Pro"/>
        </w:rPr>
        <w:t>career and employability skills. Youth Apprenticeships are paid experiences within a specific career</w:t>
      </w:r>
      <w:r w:rsidR="00157F10">
        <w:rPr>
          <w:rFonts w:ascii="Myriad Pro" w:hAnsi="Myriad Pro"/>
        </w:rPr>
        <w:t xml:space="preserve"> and students can participate their Junior and/or Senior year</w:t>
      </w:r>
      <w:r w:rsidR="00205A8D">
        <w:rPr>
          <w:rFonts w:ascii="Myriad Pro" w:hAnsi="Myriad Pro"/>
        </w:rPr>
        <w:t>. Within nursing, our students who have earned their CNA license can be hired to work as CNAs at local hospitals and assisted living facilities. Students who have not yet earne</w:t>
      </w:r>
      <w:r w:rsidR="00BA78E8">
        <w:rPr>
          <w:rFonts w:ascii="Myriad Pro" w:hAnsi="Myriad Pro"/>
        </w:rPr>
        <w:t>d</w:t>
      </w:r>
      <w:r w:rsidR="00205A8D">
        <w:rPr>
          <w:rFonts w:ascii="Myriad Pro" w:hAnsi="Myriad Pro"/>
        </w:rPr>
        <w:t xml:space="preserve"> their CNA license can be hired to work as caretakers at assisted living facilities and work alongside nurses. </w:t>
      </w:r>
      <w:r w:rsidR="00157F10">
        <w:rPr>
          <w:rFonts w:ascii="Myriad Pro" w:hAnsi="Myriad Pro"/>
        </w:rPr>
        <w:t xml:space="preserve">Students work and learn alongside a workplace mentor and are instructed in skills developed by the Department of Workforce </w:t>
      </w:r>
      <w:r w:rsidR="00BA78E8">
        <w:rPr>
          <w:rFonts w:ascii="Myriad Pro" w:hAnsi="Myriad Pro"/>
        </w:rPr>
        <w:t>D</w:t>
      </w:r>
      <w:r w:rsidR="00157F10">
        <w:rPr>
          <w:rFonts w:ascii="Myriad Pro" w:hAnsi="Myriad Pro"/>
        </w:rPr>
        <w:t>evelopment. Students in both work-based learning experiences earn an industry recognized employability credential</w:t>
      </w:r>
      <w:r w:rsidR="004A0986">
        <w:rPr>
          <w:rFonts w:ascii="Myriad Pro" w:hAnsi="Myriad Pro"/>
        </w:rPr>
        <w:t>.</w:t>
      </w:r>
      <w:r w:rsidR="00B6090F" w:rsidRPr="00A45272">
        <w:rPr>
          <w:rFonts w:ascii="Myriad Pro" w:hAnsi="Myriad Pro"/>
        </w:rPr>
        <w:br/>
      </w:r>
    </w:p>
    <w:p w:rsidR="00B6090F" w:rsidRPr="00A45272" w:rsidRDefault="0006081C" w:rsidP="00D74E2F">
      <w:pPr>
        <w:spacing w:after="0" w:line="240" w:lineRule="auto"/>
        <w:rPr>
          <w:rFonts w:ascii="Myriad Pro" w:hAnsi="Myriad Pro"/>
        </w:rPr>
      </w:pPr>
      <w:r>
        <w:rPr>
          <w:rFonts w:ascii="Myriad Pro" w:hAnsi="Myriad Pro"/>
        </w:rPr>
        <w:t xml:space="preserve">In addition to work-based learning experiences, FHS provides many different opportunities for students to learn from professionals. Students within the nursing program of study have opportunities to participate in job shadows, hear from </w:t>
      </w:r>
      <w:r w:rsidR="00770C08">
        <w:rPr>
          <w:rFonts w:ascii="Myriad Pro" w:hAnsi="Myriad Pro"/>
        </w:rPr>
        <w:t>professional</w:t>
      </w:r>
      <w:r>
        <w:rPr>
          <w:rFonts w:ascii="Myriad Pro" w:hAnsi="Myriad Pro"/>
        </w:rPr>
        <w:t xml:space="preserve"> guest speakers, go on hospital tours, and our Biomedical capstone course has healthcare professionals serve as mentors throughout the course. </w:t>
      </w:r>
      <w:r w:rsidR="002C21B3">
        <w:rPr>
          <w:rFonts w:ascii="Myriad Pro" w:hAnsi="Myriad Pro"/>
        </w:rPr>
        <w:t xml:space="preserve">These opportunities help our students determine what career is the best fit for them and begin learning the skills needed for success. </w:t>
      </w:r>
      <w:r w:rsidR="00B6090F" w:rsidRPr="00A45272">
        <w:rPr>
          <w:rFonts w:ascii="Myriad Pro" w:hAnsi="Myriad Pro"/>
        </w:rPr>
        <w:br/>
      </w:r>
    </w:p>
    <w:p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rsidR="00D74E2F" w:rsidRPr="00A45272" w:rsidRDefault="00D74E2F" w:rsidP="00D74E2F">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trPr>
          <w:trHeight w:val="317"/>
        </w:trPr>
        <w:tc>
          <w:tcPr>
            <w:tcW w:w="4502" w:type="dxa"/>
          </w:tcPr>
          <w:p w:rsidR="00FA22B9" w:rsidRPr="00FA22B9" w:rsidRDefault="00FA22B9" w:rsidP="00D74E2F">
            <w:pPr>
              <w:rPr>
                <w:rFonts w:ascii="Myriad Pro" w:hAnsi="Myriad Pro"/>
                <w:b/>
              </w:rPr>
            </w:pPr>
            <w:r w:rsidRPr="00FA22B9">
              <w:rPr>
                <w:rFonts w:ascii="Myriad Pro" w:hAnsi="Myriad Pro"/>
                <w:b/>
              </w:rPr>
              <w:t>Offered</w:t>
            </w:r>
          </w:p>
        </w:tc>
        <w:tc>
          <w:tcPr>
            <w:tcW w:w="4502" w:type="dxa"/>
          </w:tcPr>
          <w:p w:rsidR="00FA22B9" w:rsidRPr="00FA22B9" w:rsidRDefault="00FA22B9" w:rsidP="00D74E2F">
            <w:pPr>
              <w:rPr>
                <w:rFonts w:ascii="Myriad Pro" w:hAnsi="Myriad Pro"/>
                <w:b/>
              </w:rPr>
            </w:pPr>
            <w:r w:rsidRPr="00FA22B9">
              <w:rPr>
                <w:rFonts w:ascii="Myriad Pro" w:hAnsi="Myriad Pro"/>
                <w:b/>
              </w:rPr>
              <w:t xml:space="preserve">Required </w:t>
            </w:r>
          </w:p>
        </w:tc>
      </w:tr>
      <w:tr w:rsidR="00FA22B9">
        <w:trPr>
          <w:trHeight w:val="336"/>
        </w:trPr>
        <w:tc>
          <w:tcPr>
            <w:tcW w:w="4502" w:type="dxa"/>
          </w:tcPr>
          <w:p w:rsidR="00FA22B9" w:rsidRDefault="00190602" w:rsidP="00D74E2F">
            <w:pPr>
              <w:rPr>
                <w:rFonts w:ascii="Myriad Pro" w:hAnsi="Myriad Pro"/>
              </w:rPr>
            </w:pPr>
            <w:r>
              <w:rPr>
                <w:rFonts w:ascii="Myriad Pro" w:hAnsi="Myriad Pro"/>
              </w:rPr>
              <w:t>Nursing Assistant Certification</w:t>
            </w:r>
          </w:p>
        </w:tc>
        <w:tc>
          <w:tcPr>
            <w:tcW w:w="4502" w:type="dxa"/>
          </w:tcPr>
          <w:p w:rsidR="00FA22B9" w:rsidRDefault="00FA22B9" w:rsidP="00D74E2F">
            <w:pPr>
              <w:rPr>
                <w:rFonts w:ascii="Myriad Pro" w:hAnsi="Myriad Pro"/>
              </w:rPr>
            </w:pPr>
          </w:p>
        </w:tc>
      </w:tr>
      <w:tr w:rsidR="00FA22B9">
        <w:trPr>
          <w:trHeight w:val="317"/>
        </w:trPr>
        <w:tc>
          <w:tcPr>
            <w:tcW w:w="4502" w:type="dxa"/>
          </w:tcPr>
          <w:p w:rsidR="00FA22B9" w:rsidRDefault="00190602" w:rsidP="00D74E2F">
            <w:pPr>
              <w:rPr>
                <w:rFonts w:ascii="Myriad Pro" w:hAnsi="Myriad Pro"/>
              </w:rPr>
            </w:pPr>
            <w:r>
              <w:rPr>
                <w:rFonts w:ascii="Myriad Pro" w:hAnsi="Myriad Pro"/>
              </w:rPr>
              <w:t>Practical Nursing Licensure</w:t>
            </w:r>
          </w:p>
        </w:tc>
        <w:tc>
          <w:tcPr>
            <w:tcW w:w="4502" w:type="dxa"/>
          </w:tcPr>
          <w:p w:rsidR="00FA22B9" w:rsidRDefault="00FA22B9" w:rsidP="00D74E2F">
            <w:pPr>
              <w:rPr>
                <w:rFonts w:ascii="Myriad Pro" w:hAnsi="Myriad Pro"/>
              </w:rPr>
            </w:pPr>
          </w:p>
        </w:tc>
      </w:tr>
      <w:tr w:rsidR="00FA22B9">
        <w:trPr>
          <w:trHeight w:val="317"/>
        </w:trPr>
        <w:tc>
          <w:tcPr>
            <w:tcW w:w="4502" w:type="dxa"/>
          </w:tcPr>
          <w:p w:rsidR="00FA22B9" w:rsidRDefault="00190602" w:rsidP="00D74E2F">
            <w:pPr>
              <w:rPr>
                <w:rFonts w:ascii="Myriad Pro" w:hAnsi="Myriad Pro"/>
              </w:rPr>
            </w:pPr>
            <w:r>
              <w:rPr>
                <w:rFonts w:ascii="Myriad Pro" w:hAnsi="Myriad Pro"/>
              </w:rPr>
              <w:t xml:space="preserve">CPR Certification </w:t>
            </w:r>
          </w:p>
        </w:tc>
        <w:tc>
          <w:tcPr>
            <w:tcW w:w="4502" w:type="dxa"/>
          </w:tcPr>
          <w:p w:rsidR="00FA22B9" w:rsidRDefault="00FA22B9" w:rsidP="00D74E2F">
            <w:pPr>
              <w:rPr>
                <w:rFonts w:ascii="Myriad Pro" w:hAnsi="Myriad Pro"/>
              </w:rPr>
            </w:pPr>
          </w:p>
        </w:tc>
      </w:tr>
      <w:tr w:rsidR="00D72F43">
        <w:trPr>
          <w:trHeight w:val="317"/>
        </w:trPr>
        <w:tc>
          <w:tcPr>
            <w:tcW w:w="4502" w:type="dxa"/>
          </w:tcPr>
          <w:p w:rsidR="00D72F43" w:rsidRDefault="00D72F43" w:rsidP="00D74E2F">
            <w:pPr>
              <w:rPr>
                <w:rFonts w:ascii="Myriad Pro" w:hAnsi="Myriad Pro"/>
              </w:rPr>
            </w:pPr>
            <w:r>
              <w:rPr>
                <w:rFonts w:ascii="Myriad Pro" w:hAnsi="Myriad Pro"/>
              </w:rPr>
              <w:t>Nursing Assistant Skills Standards Certification</w:t>
            </w:r>
          </w:p>
        </w:tc>
        <w:tc>
          <w:tcPr>
            <w:tcW w:w="4502" w:type="dxa"/>
          </w:tcPr>
          <w:p w:rsidR="00D72F43" w:rsidRDefault="00D72F43" w:rsidP="00D74E2F">
            <w:pPr>
              <w:rPr>
                <w:rFonts w:ascii="Myriad Pro" w:hAnsi="Myriad Pro"/>
              </w:rPr>
            </w:pPr>
          </w:p>
        </w:tc>
      </w:tr>
      <w:tr w:rsidR="00D72F43">
        <w:trPr>
          <w:trHeight w:val="317"/>
        </w:trPr>
        <w:tc>
          <w:tcPr>
            <w:tcW w:w="4502" w:type="dxa"/>
          </w:tcPr>
          <w:p w:rsidR="00D72F43" w:rsidRDefault="00D72F43" w:rsidP="00D74E2F">
            <w:pPr>
              <w:rPr>
                <w:rFonts w:ascii="Myriad Pro" w:hAnsi="Myriad Pro"/>
              </w:rPr>
            </w:pPr>
            <w:r>
              <w:rPr>
                <w:rFonts w:ascii="Myriad Pro" w:hAnsi="Myriad Pro"/>
              </w:rPr>
              <w:t xml:space="preserve">Employability Skills Certification </w:t>
            </w:r>
          </w:p>
        </w:tc>
        <w:tc>
          <w:tcPr>
            <w:tcW w:w="4502" w:type="dxa"/>
          </w:tcPr>
          <w:p w:rsidR="00D72F43" w:rsidRDefault="00D72F43" w:rsidP="00D74E2F">
            <w:pPr>
              <w:rPr>
                <w:rFonts w:ascii="Myriad Pro" w:hAnsi="Myriad Pro"/>
              </w:rPr>
            </w:pPr>
          </w:p>
        </w:tc>
      </w:tr>
    </w:tbl>
    <w:p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C31726">
        <w:rPr>
          <w:rFonts w:ascii="Myriad Pro" w:hAnsi="Myriad Pro"/>
        </w:rPr>
        <w:t xml:space="preserve">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tc>
          <w:tcPr>
            <w:tcW w:w="2276" w:type="dxa"/>
          </w:tcPr>
          <w:p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trPr>
          <w:trHeight w:val="1232"/>
        </w:trPr>
        <w:tc>
          <w:tcPr>
            <w:tcW w:w="2276" w:type="dxa"/>
          </w:tcPr>
          <w:p w:rsidR="00235BE1" w:rsidRPr="00A45272" w:rsidRDefault="009F3D5C" w:rsidP="001D2A42">
            <w:pPr>
              <w:rPr>
                <w:rFonts w:ascii="Myriad Pro" w:hAnsi="Myriad Pro"/>
              </w:rPr>
            </w:pPr>
            <w:r>
              <w:rPr>
                <w:rFonts w:ascii="Myriad Pro" w:hAnsi="Myriad Pro"/>
              </w:rPr>
              <w:t>Ascension Healthcare</w:t>
            </w:r>
          </w:p>
        </w:tc>
        <w:tc>
          <w:tcPr>
            <w:tcW w:w="3843" w:type="dxa"/>
          </w:tcPr>
          <w:p w:rsidR="00235BE1" w:rsidRPr="00A45272" w:rsidRDefault="00382A6C" w:rsidP="001D2A42">
            <w:pPr>
              <w:rPr>
                <w:rFonts w:ascii="Myriad Pro" w:hAnsi="Myriad Pro"/>
              </w:rPr>
            </w:pPr>
            <w:r>
              <w:rPr>
                <w:rFonts w:ascii="Myriad Pro" w:hAnsi="Myriad Pro"/>
              </w:rPr>
              <w:t>Ascension has been a key partner in the development of our nursing program of study. They have served on our Education for Employment advisory team since it began, helping shape and grow our nursing program of study. They also hire our CNA students for Youth Apprenticeships, place Community Interns, host job shadows and site tours, and provide professionals as guest speakers.</w:t>
            </w:r>
          </w:p>
        </w:tc>
        <w:tc>
          <w:tcPr>
            <w:tcW w:w="3372" w:type="dxa"/>
          </w:tcPr>
          <w:p w:rsidR="00235BE1" w:rsidRPr="00A45272" w:rsidRDefault="002E4064" w:rsidP="001D2A42">
            <w:pPr>
              <w:rPr>
                <w:rFonts w:ascii="Myriad Pro" w:hAnsi="Myriad Pro"/>
              </w:rPr>
            </w:pPr>
            <w:r>
              <w:rPr>
                <w:rFonts w:ascii="Myriad Pro" w:hAnsi="Myriad Pro"/>
              </w:rPr>
              <w:t xml:space="preserve">This partnership has been active for about 4 years. As Franklin was deciding to grow and improve our nursing program of study, we reached out to Ascension to provide industry expertise and support. </w:t>
            </w:r>
            <w:r w:rsidR="00815178">
              <w:rPr>
                <w:rFonts w:ascii="Myriad Pro" w:hAnsi="Myriad Pro"/>
              </w:rPr>
              <w:t xml:space="preserve">We have been providing support to each other actively ever since. </w:t>
            </w:r>
          </w:p>
        </w:tc>
      </w:tr>
      <w:tr w:rsidR="00235BE1" w:rsidRPr="00A45272">
        <w:trPr>
          <w:trHeight w:val="1430"/>
        </w:trPr>
        <w:tc>
          <w:tcPr>
            <w:tcW w:w="2276" w:type="dxa"/>
          </w:tcPr>
          <w:p w:rsidR="00235BE1" w:rsidRPr="00A45272" w:rsidRDefault="009F3D5C" w:rsidP="001D2A42">
            <w:pPr>
              <w:rPr>
                <w:rFonts w:ascii="Myriad Pro" w:hAnsi="Myriad Pro"/>
              </w:rPr>
            </w:pPr>
            <w:r>
              <w:rPr>
                <w:rFonts w:ascii="Myriad Pro" w:hAnsi="Myriad Pro"/>
              </w:rPr>
              <w:t>Aurora St. Luke’s South Shore Hospital</w:t>
            </w:r>
          </w:p>
        </w:tc>
        <w:tc>
          <w:tcPr>
            <w:tcW w:w="3843" w:type="dxa"/>
          </w:tcPr>
          <w:p w:rsidR="00235BE1" w:rsidRPr="00A45272" w:rsidRDefault="004825FE" w:rsidP="001D2A42">
            <w:pPr>
              <w:rPr>
                <w:rFonts w:ascii="Myriad Pro" w:hAnsi="Myriad Pro"/>
              </w:rPr>
            </w:pPr>
            <w:r>
              <w:rPr>
                <w:rFonts w:ascii="Myriad Pro" w:hAnsi="Myriad Pro"/>
              </w:rPr>
              <w:t xml:space="preserve">Aurora St. Luke’s supports our nursing program of study by hiring our CNA students and placing Community Interns. They also provide many guest speakers for us and other service opportunities. </w:t>
            </w:r>
          </w:p>
        </w:tc>
        <w:tc>
          <w:tcPr>
            <w:tcW w:w="3372" w:type="dxa"/>
          </w:tcPr>
          <w:p w:rsidR="00235BE1" w:rsidRPr="00A45272" w:rsidRDefault="0041393F" w:rsidP="001D2A42">
            <w:pPr>
              <w:rPr>
                <w:rFonts w:ascii="Myriad Pro" w:hAnsi="Myriad Pro"/>
              </w:rPr>
            </w:pPr>
            <w:r>
              <w:rPr>
                <w:rFonts w:ascii="Myriad Pro" w:hAnsi="Myriad Pro"/>
              </w:rPr>
              <w:t>This partnership has been active for about 2</w:t>
            </w:r>
            <w:r w:rsidR="003B0754">
              <w:rPr>
                <w:rFonts w:ascii="Myriad Pro" w:hAnsi="Myriad Pro"/>
              </w:rPr>
              <w:t xml:space="preserve"> </w:t>
            </w:r>
            <w:r>
              <w:rPr>
                <w:rFonts w:ascii="Myriad Pro" w:hAnsi="Myriad Pro"/>
              </w:rPr>
              <w:t>years. Franklin reached out to Aurora about placing students as YAs and interns and the mutually beneficial partnership has flourished from there.</w:t>
            </w:r>
          </w:p>
        </w:tc>
      </w:tr>
      <w:tr w:rsidR="00235BE1" w:rsidRPr="00A45272">
        <w:trPr>
          <w:trHeight w:val="1430"/>
        </w:trPr>
        <w:tc>
          <w:tcPr>
            <w:tcW w:w="2276" w:type="dxa"/>
          </w:tcPr>
          <w:p w:rsidR="00235BE1" w:rsidRPr="00A45272" w:rsidRDefault="00BB6B78" w:rsidP="001D2A42">
            <w:pPr>
              <w:rPr>
                <w:rFonts w:ascii="Myriad Pro" w:hAnsi="Myriad Pro"/>
              </w:rPr>
            </w:pPr>
            <w:r>
              <w:rPr>
                <w:rFonts w:ascii="Myriad Pro" w:hAnsi="Myriad Pro"/>
              </w:rPr>
              <w:t xml:space="preserve">Children’s Hospital of Wisconsin </w:t>
            </w:r>
          </w:p>
        </w:tc>
        <w:tc>
          <w:tcPr>
            <w:tcW w:w="3843" w:type="dxa"/>
          </w:tcPr>
          <w:p w:rsidR="0041393F" w:rsidRPr="00A45272" w:rsidRDefault="0041393F" w:rsidP="001D2A42">
            <w:pPr>
              <w:rPr>
                <w:rFonts w:ascii="Myriad Pro" w:hAnsi="Myriad Pro"/>
              </w:rPr>
            </w:pPr>
            <w:r>
              <w:rPr>
                <w:rFonts w:ascii="Myriad Pro" w:hAnsi="Myriad Pro"/>
              </w:rPr>
              <w:t xml:space="preserve">Children’s Hospital </w:t>
            </w:r>
            <w:r w:rsidR="00BC3CA9">
              <w:rPr>
                <w:rFonts w:ascii="Myriad Pro" w:hAnsi="Myriad Pro"/>
              </w:rPr>
              <w:t>supports our program of study by hosting both student and teacher job shadowing opportunities</w:t>
            </w:r>
          </w:p>
        </w:tc>
        <w:tc>
          <w:tcPr>
            <w:tcW w:w="3372" w:type="dxa"/>
          </w:tcPr>
          <w:p w:rsidR="00235BE1" w:rsidRPr="00A45272" w:rsidRDefault="00BC3CA9" w:rsidP="001D2A42">
            <w:pPr>
              <w:rPr>
                <w:rFonts w:ascii="Myriad Pro" w:hAnsi="Myriad Pro"/>
              </w:rPr>
            </w:pPr>
            <w:r>
              <w:rPr>
                <w:rFonts w:ascii="Myriad Pro" w:hAnsi="Myriad Pro"/>
              </w:rPr>
              <w:t xml:space="preserve">This partnership has been active for about 3 years and </w:t>
            </w:r>
            <w:r w:rsidR="00CA47DB">
              <w:rPr>
                <w:rFonts w:ascii="Myriad Pro" w:hAnsi="Myriad Pro"/>
              </w:rPr>
              <w:t>was developed through Franklin’s request to have students job shadow with CHW professionals</w:t>
            </w:r>
            <w:r w:rsidR="000C28E0">
              <w:rPr>
                <w:rFonts w:ascii="Myriad Pro" w:hAnsi="Myriad Pro"/>
              </w:rPr>
              <w:t xml:space="preserve"> and CHW’s desire to educate more </w:t>
            </w:r>
            <w:r w:rsidR="000C28E0">
              <w:rPr>
                <w:rFonts w:ascii="Myriad Pro" w:hAnsi="Myriad Pro"/>
              </w:rPr>
              <w:lastRenderedPageBreak/>
              <w:t>students about careers within nursing.</w:t>
            </w:r>
          </w:p>
        </w:tc>
      </w:tr>
      <w:tr w:rsidR="00722285" w:rsidRPr="00A45272">
        <w:trPr>
          <w:trHeight w:val="1430"/>
        </w:trPr>
        <w:tc>
          <w:tcPr>
            <w:tcW w:w="2276" w:type="dxa"/>
          </w:tcPr>
          <w:p w:rsidR="00722285" w:rsidRPr="00A45272" w:rsidRDefault="009F3D5C" w:rsidP="001D2A42">
            <w:pPr>
              <w:rPr>
                <w:rFonts w:ascii="Myriad Pro" w:hAnsi="Myriad Pro"/>
              </w:rPr>
            </w:pPr>
            <w:r>
              <w:rPr>
                <w:rFonts w:ascii="Myriad Pro" w:hAnsi="Myriad Pro"/>
              </w:rPr>
              <w:lastRenderedPageBreak/>
              <w:t>Tudor Oaks</w:t>
            </w:r>
          </w:p>
        </w:tc>
        <w:tc>
          <w:tcPr>
            <w:tcW w:w="3843" w:type="dxa"/>
          </w:tcPr>
          <w:p w:rsidR="00722285" w:rsidRPr="00A45272" w:rsidRDefault="00CA47DB" w:rsidP="001D2A42">
            <w:pPr>
              <w:rPr>
                <w:rFonts w:ascii="Myriad Pro" w:hAnsi="Myriad Pro"/>
              </w:rPr>
            </w:pPr>
            <w:r>
              <w:rPr>
                <w:rFonts w:ascii="Myriad Pro" w:hAnsi="Myriad Pro"/>
              </w:rPr>
              <w:t>Tudor Oaks supports our nursing program of study by hiring our students in the Youth Apprenticeship program</w:t>
            </w:r>
          </w:p>
        </w:tc>
        <w:tc>
          <w:tcPr>
            <w:tcW w:w="3372" w:type="dxa"/>
          </w:tcPr>
          <w:p w:rsidR="00722285" w:rsidRPr="00A45272" w:rsidRDefault="00CA47DB" w:rsidP="001D2A42">
            <w:pPr>
              <w:rPr>
                <w:rFonts w:ascii="Myriad Pro" w:hAnsi="Myriad Pro"/>
              </w:rPr>
            </w:pPr>
            <w:r>
              <w:rPr>
                <w:rFonts w:ascii="Myriad Pro" w:hAnsi="Myriad Pro"/>
              </w:rPr>
              <w:t>This partnership is our newest and has been active for less than 1 year. This was developed through one of our CNA students being hired there and us coming together to grow our partnership in the future.</w:t>
            </w:r>
            <w:r w:rsidR="00481046">
              <w:rPr>
                <w:rFonts w:ascii="Myriad Pro" w:hAnsi="Myriad Pro"/>
              </w:rPr>
              <w:t xml:space="preserve"> We are continuing to find new ways to partner.</w:t>
            </w:r>
          </w:p>
        </w:tc>
      </w:tr>
      <w:tr w:rsidR="00722285" w:rsidRPr="00A45272">
        <w:trPr>
          <w:trHeight w:val="1430"/>
        </w:trPr>
        <w:tc>
          <w:tcPr>
            <w:tcW w:w="2276" w:type="dxa"/>
          </w:tcPr>
          <w:p w:rsidR="00722285" w:rsidRPr="00A45272" w:rsidRDefault="009F3D5C" w:rsidP="001D2A42">
            <w:pPr>
              <w:rPr>
                <w:rFonts w:ascii="Myriad Pro" w:hAnsi="Myriad Pro"/>
              </w:rPr>
            </w:pPr>
            <w:r>
              <w:rPr>
                <w:rFonts w:ascii="Myriad Pro" w:hAnsi="Myriad Pro"/>
              </w:rPr>
              <w:t>Elizabeth Residence</w:t>
            </w:r>
          </w:p>
        </w:tc>
        <w:tc>
          <w:tcPr>
            <w:tcW w:w="3843" w:type="dxa"/>
          </w:tcPr>
          <w:p w:rsidR="00722285" w:rsidRPr="00A45272" w:rsidRDefault="00CA47DB" w:rsidP="001D2A42">
            <w:pPr>
              <w:rPr>
                <w:rFonts w:ascii="Myriad Pro" w:hAnsi="Myriad Pro"/>
              </w:rPr>
            </w:pPr>
            <w:r>
              <w:rPr>
                <w:rFonts w:ascii="Myriad Pro" w:hAnsi="Myriad Pro"/>
              </w:rPr>
              <w:t>Elizabeth Residence supports our nursing program of study by hiring our students in the Youth Apprenticeship program</w:t>
            </w:r>
          </w:p>
        </w:tc>
        <w:tc>
          <w:tcPr>
            <w:tcW w:w="3372" w:type="dxa"/>
          </w:tcPr>
          <w:p w:rsidR="00722285" w:rsidRPr="00A45272" w:rsidRDefault="000C28E0" w:rsidP="000C28E0">
            <w:pPr>
              <w:rPr>
                <w:rFonts w:ascii="Myriad Pro" w:hAnsi="Myriad Pro"/>
              </w:rPr>
            </w:pPr>
            <w:r>
              <w:rPr>
                <w:rFonts w:ascii="Myriad Pro" w:hAnsi="Myriad Pro"/>
              </w:rPr>
              <w:t>This partnership has been active for about 2 years. This was developed through their need for more CNAs and support of our nursing program of study.</w:t>
            </w:r>
            <w:r w:rsidR="00481046">
              <w:rPr>
                <w:rFonts w:ascii="Myriad Pro" w:hAnsi="Myriad Pro"/>
              </w:rPr>
              <w:t xml:space="preserve"> We continuously have multiple students participating in work-based learning here. </w:t>
            </w:r>
          </w:p>
        </w:tc>
      </w:tr>
      <w:tr w:rsidR="009F3D5C" w:rsidRPr="00A45272">
        <w:trPr>
          <w:trHeight w:val="1430"/>
        </w:trPr>
        <w:tc>
          <w:tcPr>
            <w:tcW w:w="2276" w:type="dxa"/>
          </w:tcPr>
          <w:p w:rsidR="009F3D5C" w:rsidRDefault="009F3D5C" w:rsidP="001D2A42">
            <w:pPr>
              <w:rPr>
                <w:rFonts w:ascii="Myriad Pro" w:hAnsi="Myriad Pro"/>
              </w:rPr>
            </w:pPr>
            <w:r>
              <w:rPr>
                <w:rFonts w:ascii="Myriad Pro" w:hAnsi="Myriad Pro"/>
              </w:rPr>
              <w:t>City of Franklin Health Department</w:t>
            </w:r>
          </w:p>
        </w:tc>
        <w:tc>
          <w:tcPr>
            <w:tcW w:w="3843" w:type="dxa"/>
          </w:tcPr>
          <w:p w:rsidR="009F3D5C" w:rsidRPr="00A45272" w:rsidRDefault="005D75A1" w:rsidP="001D2A42">
            <w:pPr>
              <w:rPr>
                <w:rFonts w:ascii="Myriad Pro" w:hAnsi="Myriad Pro"/>
              </w:rPr>
            </w:pPr>
            <w:r>
              <w:rPr>
                <w:rFonts w:ascii="Myriad Pro" w:hAnsi="Myriad Pro"/>
              </w:rPr>
              <w:t xml:space="preserve">The City Health Department supports our nursing program of study through having students partner in their community health initiatives, hiring student nursing interns, and hosting job shadows. </w:t>
            </w:r>
          </w:p>
        </w:tc>
        <w:tc>
          <w:tcPr>
            <w:tcW w:w="3372" w:type="dxa"/>
          </w:tcPr>
          <w:p w:rsidR="009F3D5C" w:rsidRPr="00A45272" w:rsidRDefault="005D75A1" w:rsidP="001D2A42">
            <w:pPr>
              <w:rPr>
                <w:rFonts w:ascii="Myriad Pro" w:hAnsi="Myriad Pro"/>
              </w:rPr>
            </w:pPr>
            <w:r>
              <w:rPr>
                <w:rFonts w:ascii="Myriad Pro" w:hAnsi="Myriad Pro"/>
              </w:rPr>
              <w:t xml:space="preserve">This partnership has been active for over 10 years. This partnership began with the creation of Volition Franklin (see chart below) and they were eager partner on more experiences as we have continued to develop the program of study over the past few years. </w:t>
            </w:r>
          </w:p>
        </w:tc>
      </w:tr>
    </w:tbl>
    <w:p w:rsidR="00E51805" w:rsidRPr="00A45272" w:rsidRDefault="00E51805" w:rsidP="00E51805">
      <w:pPr>
        <w:spacing w:after="0" w:line="240" w:lineRule="auto"/>
        <w:rPr>
          <w:rFonts w:ascii="Myriad Pro" w:hAnsi="Myriad Pro"/>
        </w:rPr>
      </w:pPr>
    </w:p>
    <w:p w:rsidR="00E51805" w:rsidRPr="00A45272" w:rsidRDefault="00E51805" w:rsidP="00E51805">
      <w:pPr>
        <w:spacing w:after="0" w:line="240" w:lineRule="auto"/>
        <w:rPr>
          <w:rFonts w:ascii="Myriad Pro" w:hAnsi="Myriad Pro"/>
        </w:rPr>
      </w:pPr>
    </w:p>
    <w:p w:rsidR="00A754A4" w:rsidRPr="00A45272" w:rsidRDefault="00A754A4" w:rsidP="00D74E2F">
      <w:pPr>
        <w:spacing w:after="0" w:line="240" w:lineRule="auto"/>
        <w:rPr>
          <w:rFonts w:ascii="Myriad Pro" w:hAnsi="Myriad Pro"/>
        </w:rPr>
      </w:pPr>
    </w:p>
    <w:p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w:t>
      </w:r>
      <w:r w:rsidR="00C22A2E">
        <w:rPr>
          <w:rFonts w:ascii="Myriad Pro" w:hAnsi="Myriad Pro"/>
        </w:rPr>
        <w:t>learner</w:t>
      </w:r>
      <w:r w:rsidR="00C22A2E" w:rsidRPr="00A45272">
        <w:rPr>
          <w:rFonts w:ascii="Myriad Pro" w:hAnsi="Myriad Pro"/>
        </w:rPr>
        <w:t xml:space="preserve">s </w:t>
      </w:r>
      <w:r w:rsidRPr="00A45272">
        <w:rPr>
          <w:rFonts w:ascii="Myriad Pro" w:hAnsi="Myriad Pro"/>
        </w:rPr>
        <w:t>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rsidR="00A9511D" w:rsidRPr="00A45272" w:rsidRDefault="00EF5935" w:rsidP="00D74E2F">
      <w:pPr>
        <w:spacing w:after="0" w:line="240" w:lineRule="auto"/>
        <w:rPr>
          <w:rFonts w:ascii="Myriad Pro" w:hAnsi="Myriad Pro"/>
        </w:rPr>
      </w:pPr>
      <w:r>
        <w:rPr>
          <w:rFonts w:ascii="Myriad Pro" w:hAnsi="Myriad Pro"/>
        </w:rPr>
        <w:t>As evidenced by our demographic data, partnerships, and course offerings our Nursing program of study has been extremely successful and has experienced tremendous growth over recent years. For the 2018-19 school year, we are projected to have 52 successful Nursing program of study completers. We will also have our first 2 students finish the Licensed Practical Nursing program at MATC, earning a technical diploma. Those 2 students are both planning on continuing their education at MATC while working part time at a local hospital. They will be able to earn their Associate’s Degree as RNs within 1 year of the program since they will have already completed their CNA and LPN programs. They will be in the first group of students in the region to complete this dual enrollment secondary to post-secondary program of study.</w:t>
      </w:r>
    </w:p>
    <w:p w:rsidR="00A9511D" w:rsidRPr="00A45272" w:rsidRDefault="00A9511D"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w:t>
      </w:r>
      <w:r w:rsidRPr="00A45272">
        <w:rPr>
          <w:rFonts w:ascii="Myriad Pro" w:hAnsi="Myriad Pro"/>
        </w:rPr>
        <w:lastRenderedPageBreak/>
        <w:t xml:space="preserve">organizations, etc. Describe how these partnerships have been built, maintained and sustained over time. (Optional)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tc>
          <w:tcPr>
            <w:tcW w:w="2048" w:type="dxa"/>
          </w:tcPr>
          <w:p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tc>
          <w:tcPr>
            <w:tcW w:w="2048" w:type="dxa"/>
          </w:tcPr>
          <w:p w:rsidR="009307CC" w:rsidRPr="00A45272" w:rsidRDefault="009307CC" w:rsidP="001D2A42">
            <w:pPr>
              <w:rPr>
                <w:rFonts w:ascii="Myriad Pro" w:hAnsi="Myriad Pro"/>
              </w:rPr>
            </w:pPr>
          </w:p>
          <w:p w:rsidR="009307CC" w:rsidRPr="00A45272" w:rsidRDefault="009F3D5C" w:rsidP="001D2A42">
            <w:pPr>
              <w:rPr>
                <w:rFonts w:ascii="Myriad Pro" w:hAnsi="Myriad Pro"/>
              </w:rPr>
            </w:pPr>
            <w:r>
              <w:rPr>
                <w:rFonts w:ascii="Myriad Pro" w:hAnsi="Myriad Pro"/>
              </w:rPr>
              <w:t>Volition Franklin</w:t>
            </w:r>
          </w:p>
          <w:p w:rsidR="009307CC" w:rsidRPr="00A45272" w:rsidRDefault="009307CC" w:rsidP="001D2A42">
            <w:pPr>
              <w:rPr>
                <w:rFonts w:ascii="Myriad Pro" w:hAnsi="Myriad Pro"/>
              </w:rPr>
            </w:pPr>
          </w:p>
        </w:tc>
        <w:tc>
          <w:tcPr>
            <w:tcW w:w="3956" w:type="dxa"/>
          </w:tcPr>
          <w:p w:rsidR="009307CC" w:rsidRPr="00A45272" w:rsidRDefault="009A4B17" w:rsidP="001D2A42">
            <w:pPr>
              <w:rPr>
                <w:rFonts w:ascii="Myriad Pro" w:hAnsi="Myriad Pro"/>
              </w:rPr>
            </w:pPr>
            <w:r>
              <w:rPr>
                <w:rFonts w:ascii="Myriad Pro" w:hAnsi="Myriad Pro"/>
              </w:rPr>
              <w:t>Volition Franklin supports our nursing program of study by providing an opportunity for our students to serve our community and learn more about careers within public health.</w:t>
            </w:r>
          </w:p>
        </w:tc>
        <w:tc>
          <w:tcPr>
            <w:tcW w:w="3487" w:type="dxa"/>
          </w:tcPr>
          <w:p w:rsidR="009307CC" w:rsidRPr="00A45272" w:rsidRDefault="009A4B17" w:rsidP="001D2A42">
            <w:pPr>
              <w:rPr>
                <w:rFonts w:ascii="Myriad Pro" w:hAnsi="Myriad Pro"/>
              </w:rPr>
            </w:pPr>
            <w:r>
              <w:rPr>
                <w:rFonts w:ascii="Myriad Pro" w:hAnsi="Myriad Pro"/>
              </w:rPr>
              <w:t>This partnership has been active for over 10 years. This initiative was developed through a partnership between the City Health Department, Police Department, Recreation Department, Franklin Public Schools, and other local community members</w:t>
            </w:r>
            <w:r w:rsidR="00BF6B01">
              <w:rPr>
                <w:rFonts w:ascii="Myriad Pro" w:hAnsi="Myriad Pro"/>
              </w:rPr>
              <w:t xml:space="preserve"> in an effort to increase education of all community stakeholders on various public health issues. </w:t>
            </w:r>
          </w:p>
        </w:tc>
      </w:tr>
      <w:tr w:rsidR="009307CC" w:rsidRPr="00A45272">
        <w:tc>
          <w:tcPr>
            <w:tcW w:w="2048" w:type="dxa"/>
          </w:tcPr>
          <w:p w:rsidR="009307CC" w:rsidRPr="00A45272" w:rsidRDefault="009307CC" w:rsidP="001D2A42">
            <w:pPr>
              <w:rPr>
                <w:rFonts w:ascii="Myriad Pro" w:hAnsi="Myriad Pro"/>
              </w:rPr>
            </w:pPr>
          </w:p>
          <w:p w:rsidR="009307CC" w:rsidRPr="00A45272" w:rsidRDefault="009307CC" w:rsidP="001D2A42">
            <w:pPr>
              <w:rPr>
                <w:rFonts w:ascii="Myriad Pro" w:hAnsi="Myriad Pro"/>
              </w:rPr>
            </w:pPr>
          </w:p>
          <w:p w:rsidR="009307CC" w:rsidRPr="00A45272" w:rsidRDefault="009307CC" w:rsidP="001D2A42">
            <w:pPr>
              <w:rPr>
                <w:rFonts w:ascii="Myriad Pro" w:hAnsi="Myriad Pro"/>
              </w:rPr>
            </w:pPr>
          </w:p>
        </w:tc>
        <w:tc>
          <w:tcPr>
            <w:tcW w:w="3956" w:type="dxa"/>
          </w:tcPr>
          <w:p w:rsidR="009307CC" w:rsidRDefault="009307CC" w:rsidP="001D2A42">
            <w:pPr>
              <w:rPr>
                <w:rFonts w:ascii="Myriad Pro" w:hAnsi="Myriad Pro"/>
              </w:rPr>
            </w:pPr>
          </w:p>
          <w:p w:rsidR="009307CC" w:rsidRPr="00A45272" w:rsidRDefault="009307CC" w:rsidP="001D2A42">
            <w:pPr>
              <w:rPr>
                <w:rFonts w:ascii="Myriad Pro" w:hAnsi="Myriad Pro"/>
              </w:rPr>
            </w:pPr>
          </w:p>
        </w:tc>
        <w:tc>
          <w:tcPr>
            <w:tcW w:w="3487" w:type="dxa"/>
          </w:tcPr>
          <w:p w:rsidR="009307CC" w:rsidRDefault="009307CC" w:rsidP="001D2A42">
            <w:pPr>
              <w:rPr>
                <w:rFonts w:ascii="Myriad Pro" w:hAnsi="Myriad Pro"/>
              </w:rPr>
            </w:pPr>
          </w:p>
        </w:tc>
      </w:tr>
      <w:tr w:rsidR="009307CC" w:rsidRPr="00A45272">
        <w:tc>
          <w:tcPr>
            <w:tcW w:w="2048" w:type="dxa"/>
          </w:tcPr>
          <w:p w:rsidR="009307CC" w:rsidRPr="00A45272" w:rsidRDefault="009307CC" w:rsidP="001D2A42">
            <w:pPr>
              <w:rPr>
                <w:rFonts w:ascii="Myriad Pro" w:hAnsi="Myriad Pro"/>
              </w:rPr>
            </w:pPr>
          </w:p>
          <w:p w:rsidR="009307CC" w:rsidRPr="00A45272" w:rsidRDefault="009307CC" w:rsidP="001D2A42">
            <w:pPr>
              <w:rPr>
                <w:rFonts w:ascii="Myriad Pro" w:hAnsi="Myriad Pro"/>
              </w:rPr>
            </w:pPr>
          </w:p>
          <w:p w:rsidR="009307CC" w:rsidRPr="00A45272" w:rsidRDefault="009307CC" w:rsidP="001D2A42">
            <w:pPr>
              <w:rPr>
                <w:rFonts w:ascii="Myriad Pro" w:hAnsi="Myriad Pro"/>
              </w:rPr>
            </w:pPr>
          </w:p>
        </w:tc>
        <w:tc>
          <w:tcPr>
            <w:tcW w:w="3956" w:type="dxa"/>
          </w:tcPr>
          <w:p w:rsidR="009307CC" w:rsidRPr="00A45272" w:rsidRDefault="009307CC" w:rsidP="001D2A42">
            <w:pPr>
              <w:rPr>
                <w:rFonts w:ascii="Myriad Pro" w:hAnsi="Myriad Pro"/>
              </w:rPr>
            </w:pPr>
          </w:p>
        </w:tc>
        <w:tc>
          <w:tcPr>
            <w:tcW w:w="3487" w:type="dxa"/>
          </w:tcPr>
          <w:p w:rsidR="009307CC" w:rsidRPr="00A45272" w:rsidRDefault="009307CC" w:rsidP="001D2A42">
            <w:pPr>
              <w:rPr>
                <w:rFonts w:ascii="Myriad Pro" w:hAnsi="Myriad Pro"/>
              </w:rPr>
            </w:pPr>
          </w:p>
        </w:tc>
      </w:tr>
    </w:tbl>
    <w:p w:rsidR="00E51805" w:rsidRPr="00A45272" w:rsidRDefault="00E51805" w:rsidP="00E51805">
      <w:pPr>
        <w:spacing w:after="0" w:line="240" w:lineRule="auto"/>
        <w:rPr>
          <w:rFonts w:ascii="Myriad Pro" w:hAnsi="Myriad Pro"/>
        </w:rPr>
      </w:pPr>
    </w:p>
    <w:p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rsidR="00457582" w:rsidRDefault="00457582" w:rsidP="00D74E2F">
      <w:pPr>
        <w:spacing w:after="0" w:line="240" w:lineRule="auto"/>
        <w:rPr>
          <w:rFonts w:ascii="Myriad Pro" w:hAnsi="Myriad Pro"/>
        </w:rPr>
      </w:pPr>
    </w:p>
    <w:p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8" w:history="1">
        <w:r w:rsidR="00DA2438" w:rsidRPr="0000415A">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rsidR="009360C1" w:rsidRPr="00A45272" w:rsidRDefault="009360C1" w:rsidP="00D74E2F">
      <w:pPr>
        <w:spacing w:after="0" w:line="240" w:lineRule="auto"/>
        <w:rPr>
          <w:rFonts w:ascii="Myriad Pro" w:hAnsi="Myriad Pro"/>
        </w:rPr>
      </w:pPr>
      <w:r w:rsidRPr="00A45272">
        <w:rPr>
          <w:rFonts w:ascii="Myriad Pro" w:hAnsi="Myriad Pro"/>
        </w:rPr>
        <w:t xml:space="preserve">Thank you for completing this application! </w:t>
      </w:r>
      <w:r w:rsidR="00096FFF" w:rsidRPr="00096FFF">
        <w:rPr>
          <w:rFonts w:ascii="Myriad Pro" w:hAnsi="Myriad Pro"/>
        </w:rPr>
        <w:t>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w:t>
      </w:r>
      <w:r w:rsidR="0082759D">
        <w:rPr>
          <w:rFonts w:ascii="Myriad Pro" w:hAnsi="Myriad Pro"/>
        </w:rPr>
        <w:t>2</w:t>
      </w:r>
      <w:r w:rsidR="00457582" w:rsidRPr="00096FFF">
        <w:rPr>
          <w:rFonts w:ascii="Myriad Pro" w:hAnsi="Myriad Pro"/>
        </w:rPr>
        <w:t>, 201</w:t>
      </w:r>
      <w:r w:rsidR="0082759D">
        <w:rPr>
          <w:rFonts w:ascii="Myriad Pro" w:hAnsi="Myriad Pro"/>
        </w:rPr>
        <w:t>9</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w:t>
      </w:r>
      <w:r w:rsidR="00C22A2E">
        <w:rPr>
          <w:rFonts w:ascii="Myriad Pro" w:hAnsi="Myriad Pro"/>
        </w:rPr>
        <w:t>learner</w:t>
      </w:r>
      <w:r w:rsidR="00C22A2E" w:rsidRPr="00A45272">
        <w:rPr>
          <w:rFonts w:ascii="Myriad Pro" w:hAnsi="Myriad Pro"/>
        </w:rPr>
        <w:t xml:space="preserve"> </w:t>
      </w:r>
      <w:r w:rsidR="00ED3FC7" w:rsidRPr="00A45272">
        <w:rPr>
          <w:rFonts w:ascii="Myriad Pro" w:hAnsi="Myriad Pro"/>
        </w:rPr>
        <w:t>success.</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rsidR="00D74E2F" w:rsidRPr="00A45272" w:rsidRDefault="00D74E2F" w:rsidP="00D74E2F">
      <w:pPr>
        <w:spacing w:after="0" w:line="240" w:lineRule="auto"/>
        <w:rPr>
          <w:rFonts w:ascii="Myriad Pro" w:hAnsi="Myriad Pro"/>
        </w:rPr>
      </w:pPr>
    </w:p>
    <w:p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9" w:history="1">
        <w:r w:rsidR="00A024AB" w:rsidRPr="00A45272">
          <w:rPr>
            <w:rStyle w:val="Hyperlink"/>
            <w:rFonts w:ascii="Myriad Pro" w:hAnsi="Myriad Pro"/>
          </w:rPr>
          <w:t>awards@careertech.org</w:t>
        </w:r>
      </w:hyperlink>
      <w:r w:rsidR="00A024AB" w:rsidRPr="00A45272">
        <w:rPr>
          <w:rFonts w:ascii="Myriad Pro" w:hAnsi="Myriad Pro"/>
        </w:rPr>
        <w:t xml:space="preserve">. </w:t>
      </w:r>
    </w:p>
    <w:p w:rsidR="003A7224" w:rsidRPr="00A45272" w:rsidRDefault="003A7224" w:rsidP="00D74E2F">
      <w:pPr>
        <w:spacing w:after="0" w:line="240" w:lineRule="auto"/>
        <w:rPr>
          <w:rFonts w:ascii="Myriad Pro" w:hAnsi="Myriad Pro"/>
        </w:rPr>
      </w:pPr>
    </w:p>
    <w:sectPr w:rsidR="003A7224" w:rsidRPr="00A45272" w:rsidSect="00DE0BA8">
      <w:headerReference w:type="default"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61D" w:rsidRDefault="00A3461D" w:rsidP="00716A7F">
      <w:pPr>
        <w:spacing w:after="0" w:line="240" w:lineRule="auto"/>
      </w:pPr>
      <w:r>
        <w:separator/>
      </w:r>
    </w:p>
  </w:endnote>
  <w:endnote w:type="continuationSeparator" w:id="0">
    <w:p w:rsidR="00A3461D" w:rsidRDefault="00A3461D"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rsidR="00481B79" w:rsidRDefault="00481B79">
        <w:pPr>
          <w:pStyle w:val="Footer"/>
          <w:jc w:val="right"/>
        </w:pPr>
        <w:r>
          <w:rPr>
            <w:noProof/>
          </w:rPr>
          <w:fldChar w:fldCharType="begin"/>
        </w:r>
        <w:r>
          <w:rPr>
            <w:noProof/>
          </w:rPr>
          <w:instrText xml:space="preserve"> PAGE   \* MERGEFORMAT </w:instrText>
        </w:r>
        <w:r>
          <w:rPr>
            <w:noProof/>
          </w:rPr>
          <w:fldChar w:fldCharType="separate"/>
        </w:r>
        <w:r w:rsidR="00564CCE">
          <w:rPr>
            <w:noProof/>
          </w:rPr>
          <w:t>8</w:t>
        </w:r>
        <w:r>
          <w:rPr>
            <w:noProof/>
          </w:rPr>
          <w:fldChar w:fldCharType="end"/>
        </w:r>
      </w:p>
    </w:sdtContent>
  </w:sdt>
  <w:p w:rsidR="00481B79" w:rsidRDefault="00481B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61D" w:rsidRDefault="00A3461D" w:rsidP="00716A7F">
      <w:pPr>
        <w:spacing w:after="0" w:line="240" w:lineRule="auto"/>
      </w:pPr>
      <w:r>
        <w:separator/>
      </w:r>
    </w:p>
  </w:footnote>
  <w:footnote w:type="continuationSeparator" w:id="0">
    <w:p w:rsidR="00A3461D" w:rsidRDefault="00A3461D"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79" w:rsidRDefault="00481B79"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B79" w:rsidRDefault="00481B79"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6F4CD4"/>
    <w:multiLevelType w:val="hybridMultilevel"/>
    <w:tmpl w:val="C6F89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15A"/>
    <w:rsid w:val="00004A95"/>
    <w:rsid w:val="0001417F"/>
    <w:rsid w:val="00015AF7"/>
    <w:rsid w:val="00020947"/>
    <w:rsid w:val="00023316"/>
    <w:rsid w:val="00024516"/>
    <w:rsid w:val="00034DFA"/>
    <w:rsid w:val="00041A3F"/>
    <w:rsid w:val="00042FB2"/>
    <w:rsid w:val="0004482D"/>
    <w:rsid w:val="00046F73"/>
    <w:rsid w:val="00053D79"/>
    <w:rsid w:val="00057507"/>
    <w:rsid w:val="0006081C"/>
    <w:rsid w:val="0006110E"/>
    <w:rsid w:val="000614F2"/>
    <w:rsid w:val="00063591"/>
    <w:rsid w:val="00067510"/>
    <w:rsid w:val="000732E0"/>
    <w:rsid w:val="000913CC"/>
    <w:rsid w:val="00091555"/>
    <w:rsid w:val="0009687C"/>
    <w:rsid w:val="00096FFF"/>
    <w:rsid w:val="000A3337"/>
    <w:rsid w:val="000A3D73"/>
    <w:rsid w:val="000A54DF"/>
    <w:rsid w:val="000B1B72"/>
    <w:rsid w:val="000B1BA3"/>
    <w:rsid w:val="000B47DE"/>
    <w:rsid w:val="000B4817"/>
    <w:rsid w:val="000B7607"/>
    <w:rsid w:val="000C07B2"/>
    <w:rsid w:val="000C28E0"/>
    <w:rsid w:val="000E1010"/>
    <w:rsid w:val="000E525C"/>
    <w:rsid w:val="000E63B6"/>
    <w:rsid w:val="000E63DE"/>
    <w:rsid w:val="000F228C"/>
    <w:rsid w:val="000F235E"/>
    <w:rsid w:val="000F34D2"/>
    <w:rsid w:val="000F6E28"/>
    <w:rsid w:val="00101CFA"/>
    <w:rsid w:val="00115706"/>
    <w:rsid w:val="0012052E"/>
    <w:rsid w:val="001225DE"/>
    <w:rsid w:val="001264CE"/>
    <w:rsid w:val="0012690F"/>
    <w:rsid w:val="00126F5D"/>
    <w:rsid w:val="00127E89"/>
    <w:rsid w:val="0013191C"/>
    <w:rsid w:val="00132390"/>
    <w:rsid w:val="00157C6F"/>
    <w:rsid w:val="00157F10"/>
    <w:rsid w:val="00172440"/>
    <w:rsid w:val="00173E9E"/>
    <w:rsid w:val="0017467B"/>
    <w:rsid w:val="00175455"/>
    <w:rsid w:val="0017624D"/>
    <w:rsid w:val="00182B53"/>
    <w:rsid w:val="00190602"/>
    <w:rsid w:val="00190737"/>
    <w:rsid w:val="001A0840"/>
    <w:rsid w:val="001A4880"/>
    <w:rsid w:val="001A4A95"/>
    <w:rsid w:val="001B47C9"/>
    <w:rsid w:val="001B625A"/>
    <w:rsid w:val="001B6D53"/>
    <w:rsid w:val="001C0CAE"/>
    <w:rsid w:val="001C2AA8"/>
    <w:rsid w:val="001C6022"/>
    <w:rsid w:val="001D295A"/>
    <w:rsid w:val="001D2A42"/>
    <w:rsid w:val="001E21B1"/>
    <w:rsid w:val="001E5CBD"/>
    <w:rsid w:val="001E6CDF"/>
    <w:rsid w:val="001F01D2"/>
    <w:rsid w:val="001F28CA"/>
    <w:rsid w:val="001F5E21"/>
    <w:rsid w:val="0020498E"/>
    <w:rsid w:val="002053CD"/>
    <w:rsid w:val="00205609"/>
    <w:rsid w:val="00205A8D"/>
    <w:rsid w:val="00211CB1"/>
    <w:rsid w:val="002155B6"/>
    <w:rsid w:val="00217E9E"/>
    <w:rsid w:val="0022340D"/>
    <w:rsid w:val="002308F4"/>
    <w:rsid w:val="00233577"/>
    <w:rsid w:val="0023499C"/>
    <w:rsid w:val="002349A9"/>
    <w:rsid w:val="002353BF"/>
    <w:rsid w:val="00235BE1"/>
    <w:rsid w:val="00241771"/>
    <w:rsid w:val="00247B45"/>
    <w:rsid w:val="00250191"/>
    <w:rsid w:val="00265A06"/>
    <w:rsid w:val="0027590F"/>
    <w:rsid w:val="00275CFD"/>
    <w:rsid w:val="00286403"/>
    <w:rsid w:val="00292214"/>
    <w:rsid w:val="002966F3"/>
    <w:rsid w:val="002968E2"/>
    <w:rsid w:val="002A0FBC"/>
    <w:rsid w:val="002B1C95"/>
    <w:rsid w:val="002B26FA"/>
    <w:rsid w:val="002B6E63"/>
    <w:rsid w:val="002C21B3"/>
    <w:rsid w:val="002C2B6B"/>
    <w:rsid w:val="002D0943"/>
    <w:rsid w:val="002D5033"/>
    <w:rsid w:val="002E4064"/>
    <w:rsid w:val="002F0F30"/>
    <w:rsid w:val="00313FEB"/>
    <w:rsid w:val="0031627A"/>
    <w:rsid w:val="003165F1"/>
    <w:rsid w:val="00323B7B"/>
    <w:rsid w:val="003262E0"/>
    <w:rsid w:val="00332786"/>
    <w:rsid w:val="00332EB8"/>
    <w:rsid w:val="0034090E"/>
    <w:rsid w:val="00340995"/>
    <w:rsid w:val="00342375"/>
    <w:rsid w:val="00342ADE"/>
    <w:rsid w:val="00343202"/>
    <w:rsid w:val="00344BC2"/>
    <w:rsid w:val="003519B1"/>
    <w:rsid w:val="00351D2B"/>
    <w:rsid w:val="0035467A"/>
    <w:rsid w:val="00362D61"/>
    <w:rsid w:val="00364411"/>
    <w:rsid w:val="00364487"/>
    <w:rsid w:val="003644A4"/>
    <w:rsid w:val="00366887"/>
    <w:rsid w:val="00372192"/>
    <w:rsid w:val="00382A6C"/>
    <w:rsid w:val="00383099"/>
    <w:rsid w:val="0039503D"/>
    <w:rsid w:val="003A2D0C"/>
    <w:rsid w:val="003A5502"/>
    <w:rsid w:val="003A7224"/>
    <w:rsid w:val="003B0754"/>
    <w:rsid w:val="003B2C5A"/>
    <w:rsid w:val="003B2CD0"/>
    <w:rsid w:val="003B420F"/>
    <w:rsid w:val="003C1B0A"/>
    <w:rsid w:val="003C4F6D"/>
    <w:rsid w:val="003C51B3"/>
    <w:rsid w:val="003D1D83"/>
    <w:rsid w:val="003E2D4D"/>
    <w:rsid w:val="003E30C5"/>
    <w:rsid w:val="003E63BE"/>
    <w:rsid w:val="003E787C"/>
    <w:rsid w:val="003F4C73"/>
    <w:rsid w:val="0041393F"/>
    <w:rsid w:val="0042023E"/>
    <w:rsid w:val="004228F8"/>
    <w:rsid w:val="004314BD"/>
    <w:rsid w:val="00431C2F"/>
    <w:rsid w:val="00433CB4"/>
    <w:rsid w:val="00435090"/>
    <w:rsid w:val="00447663"/>
    <w:rsid w:val="004511F7"/>
    <w:rsid w:val="004512D5"/>
    <w:rsid w:val="00457582"/>
    <w:rsid w:val="004618D7"/>
    <w:rsid w:val="00466D09"/>
    <w:rsid w:val="00473A35"/>
    <w:rsid w:val="00481046"/>
    <w:rsid w:val="00481B79"/>
    <w:rsid w:val="004825FE"/>
    <w:rsid w:val="004944CE"/>
    <w:rsid w:val="004A01FC"/>
    <w:rsid w:val="004A0986"/>
    <w:rsid w:val="004A0CF4"/>
    <w:rsid w:val="004A3CA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55328"/>
    <w:rsid w:val="00562384"/>
    <w:rsid w:val="00564291"/>
    <w:rsid w:val="00564CCE"/>
    <w:rsid w:val="00567E70"/>
    <w:rsid w:val="00572D6F"/>
    <w:rsid w:val="00581741"/>
    <w:rsid w:val="0058196C"/>
    <w:rsid w:val="00583AF6"/>
    <w:rsid w:val="00584780"/>
    <w:rsid w:val="0058496D"/>
    <w:rsid w:val="00590B7D"/>
    <w:rsid w:val="00590B99"/>
    <w:rsid w:val="00592A57"/>
    <w:rsid w:val="00597DB0"/>
    <w:rsid w:val="005A6236"/>
    <w:rsid w:val="005A6A7A"/>
    <w:rsid w:val="005B0124"/>
    <w:rsid w:val="005C380B"/>
    <w:rsid w:val="005C3D9A"/>
    <w:rsid w:val="005C60DA"/>
    <w:rsid w:val="005D5D7F"/>
    <w:rsid w:val="005D75A1"/>
    <w:rsid w:val="005E5FCA"/>
    <w:rsid w:val="005F02F3"/>
    <w:rsid w:val="005F09A0"/>
    <w:rsid w:val="006014C4"/>
    <w:rsid w:val="0060173C"/>
    <w:rsid w:val="00605527"/>
    <w:rsid w:val="006056A9"/>
    <w:rsid w:val="00605725"/>
    <w:rsid w:val="00625EEF"/>
    <w:rsid w:val="00627E9D"/>
    <w:rsid w:val="006311BA"/>
    <w:rsid w:val="00633FEA"/>
    <w:rsid w:val="00637DF4"/>
    <w:rsid w:val="0064067D"/>
    <w:rsid w:val="00647324"/>
    <w:rsid w:val="00647AA2"/>
    <w:rsid w:val="00647C0F"/>
    <w:rsid w:val="00664E7B"/>
    <w:rsid w:val="00665384"/>
    <w:rsid w:val="00667633"/>
    <w:rsid w:val="006700C4"/>
    <w:rsid w:val="00671A74"/>
    <w:rsid w:val="00671BD4"/>
    <w:rsid w:val="006746E9"/>
    <w:rsid w:val="00685615"/>
    <w:rsid w:val="00685C65"/>
    <w:rsid w:val="0068661D"/>
    <w:rsid w:val="00690BA3"/>
    <w:rsid w:val="00691EC8"/>
    <w:rsid w:val="0069712D"/>
    <w:rsid w:val="006A2E50"/>
    <w:rsid w:val="006A6002"/>
    <w:rsid w:val="006B363F"/>
    <w:rsid w:val="006C25EB"/>
    <w:rsid w:val="006C3E44"/>
    <w:rsid w:val="006D1B29"/>
    <w:rsid w:val="006E1DE0"/>
    <w:rsid w:val="006E22B7"/>
    <w:rsid w:val="006E7D3C"/>
    <w:rsid w:val="006F101A"/>
    <w:rsid w:val="006F4FE1"/>
    <w:rsid w:val="0071170D"/>
    <w:rsid w:val="00716A7F"/>
    <w:rsid w:val="00722285"/>
    <w:rsid w:val="007251E2"/>
    <w:rsid w:val="007271C6"/>
    <w:rsid w:val="00735A8A"/>
    <w:rsid w:val="007450B2"/>
    <w:rsid w:val="00757B35"/>
    <w:rsid w:val="00767FDF"/>
    <w:rsid w:val="00770C08"/>
    <w:rsid w:val="00772EF0"/>
    <w:rsid w:val="0077524E"/>
    <w:rsid w:val="00776C9A"/>
    <w:rsid w:val="00782A24"/>
    <w:rsid w:val="00783926"/>
    <w:rsid w:val="00794604"/>
    <w:rsid w:val="00795873"/>
    <w:rsid w:val="007A27E0"/>
    <w:rsid w:val="007B2071"/>
    <w:rsid w:val="007B3C05"/>
    <w:rsid w:val="007B3ED4"/>
    <w:rsid w:val="007B6895"/>
    <w:rsid w:val="007C1FC6"/>
    <w:rsid w:val="007C229D"/>
    <w:rsid w:val="007C33B1"/>
    <w:rsid w:val="007C342B"/>
    <w:rsid w:val="007C43B3"/>
    <w:rsid w:val="007C677E"/>
    <w:rsid w:val="007D151A"/>
    <w:rsid w:val="007D5EB8"/>
    <w:rsid w:val="007E0054"/>
    <w:rsid w:val="007E2682"/>
    <w:rsid w:val="007E7140"/>
    <w:rsid w:val="00801432"/>
    <w:rsid w:val="008067E0"/>
    <w:rsid w:val="008100A5"/>
    <w:rsid w:val="00815178"/>
    <w:rsid w:val="00824DCC"/>
    <w:rsid w:val="0082759D"/>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4838"/>
    <w:rsid w:val="008E7BC3"/>
    <w:rsid w:val="009019A8"/>
    <w:rsid w:val="00916A33"/>
    <w:rsid w:val="00921A97"/>
    <w:rsid w:val="009307CC"/>
    <w:rsid w:val="009335C2"/>
    <w:rsid w:val="00933687"/>
    <w:rsid w:val="00935D35"/>
    <w:rsid w:val="009360C1"/>
    <w:rsid w:val="00936A0C"/>
    <w:rsid w:val="0094258B"/>
    <w:rsid w:val="00950EA6"/>
    <w:rsid w:val="00961108"/>
    <w:rsid w:val="00965ED0"/>
    <w:rsid w:val="0096624C"/>
    <w:rsid w:val="009776AB"/>
    <w:rsid w:val="009842DD"/>
    <w:rsid w:val="00990ADB"/>
    <w:rsid w:val="00991097"/>
    <w:rsid w:val="00991C29"/>
    <w:rsid w:val="0099518F"/>
    <w:rsid w:val="00996EED"/>
    <w:rsid w:val="009A4071"/>
    <w:rsid w:val="009A4B17"/>
    <w:rsid w:val="009A72C1"/>
    <w:rsid w:val="009B099D"/>
    <w:rsid w:val="009B09E2"/>
    <w:rsid w:val="009B610A"/>
    <w:rsid w:val="009D026D"/>
    <w:rsid w:val="009D4A6E"/>
    <w:rsid w:val="009E06BF"/>
    <w:rsid w:val="009F0F07"/>
    <w:rsid w:val="009F3665"/>
    <w:rsid w:val="009F36B2"/>
    <w:rsid w:val="009F3D5C"/>
    <w:rsid w:val="00A024AB"/>
    <w:rsid w:val="00A04E0A"/>
    <w:rsid w:val="00A107F4"/>
    <w:rsid w:val="00A14BEB"/>
    <w:rsid w:val="00A224C0"/>
    <w:rsid w:val="00A26682"/>
    <w:rsid w:val="00A323F3"/>
    <w:rsid w:val="00A33C73"/>
    <w:rsid w:val="00A33FE6"/>
    <w:rsid w:val="00A3461D"/>
    <w:rsid w:val="00A34EA3"/>
    <w:rsid w:val="00A402AB"/>
    <w:rsid w:val="00A41DEF"/>
    <w:rsid w:val="00A45272"/>
    <w:rsid w:val="00A5489B"/>
    <w:rsid w:val="00A54C31"/>
    <w:rsid w:val="00A62893"/>
    <w:rsid w:val="00A6450C"/>
    <w:rsid w:val="00A754A4"/>
    <w:rsid w:val="00A81956"/>
    <w:rsid w:val="00A83409"/>
    <w:rsid w:val="00A851C8"/>
    <w:rsid w:val="00A86192"/>
    <w:rsid w:val="00A9511D"/>
    <w:rsid w:val="00A96109"/>
    <w:rsid w:val="00A96596"/>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2B93"/>
    <w:rsid w:val="00AF4BAB"/>
    <w:rsid w:val="00B0335B"/>
    <w:rsid w:val="00B04B2C"/>
    <w:rsid w:val="00B115FC"/>
    <w:rsid w:val="00B159FD"/>
    <w:rsid w:val="00B17563"/>
    <w:rsid w:val="00B17654"/>
    <w:rsid w:val="00B263AB"/>
    <w:rsid w:val="00B2702A"/>
    <w:rsid w:val="00B30A12"/>
    <w:rsid w:val="00B50C49"/>
    <w:rsid w:val="00B51CF0"/>
    <w:rsid w:val="00B6090F"/>
    <w:rsid w:val="00B6466F"/>
    <w:rsid w:val="00B7362E"/>
    <w:rsid w:val="00B73930"/>
    <w:rsid w:val="00B92164"/>
    <w:rsid w:val="00B92718"/>
    <w:rsid w:val="00B94251"/>
    <w:rsid w:val="00BA3426"/>
    <w:rsid w:val="00BA652E"/>
    <w:rsid w:val="00BA78E8"/>
    <w:rsid w:val="00BB067F"/>
    <w:rsid w:val="00BB1A5C"/>
    <w:rsid w:val="00BB6482"/>
    <w:rsid w:val="00BB6B78"/>
    <w:rsid w:val="00BC2132"/>
    <w:rsid w:val="00BC3CA9"/>
    <w:rsid w:val="00BC7492"/>
    <w:rsid w:val="00BC760B"/>
    <w:rsid w:val="00BC7C9C"/>
    <w:rsid w:val="00BE63FA"/>
    <w:rsid w:val="00BF0886"/>
    <w:rsid w:val="00BF0CD5"/>
    <w:rsid w:val="00BF2056"/>
    <w:rsid w:val="00BF39A0"/>
    <w:rsid w:val="00BF623E"/>
    <w:rsid w:val="00BF6B01"/>
    <w:rsid w:val="00C03328"/>
    <w:rsid w:val="00C04A8A"/>
    <w:rsid w:val="00C1000D"/>
    <w:rsid w:val="00C1611A"/>
    <w:rsid w:val="00C224AC"/>
    <w:rsid w:val="00C22A2E"/>
    <w:rsid w:val="00C24567"/>
    <w:rsid w:val="00C24CFA"/>
    <w:rsid w:val="00C30A7E"/>
    <w:rsid w:val="00C31726"/>
    <w:rsid w:val="00C320BE"/>
    <w:rsid w:val="00C3358D"/>
    <w:rsid w:val="00C37671"/>
    <w:rsid w:val="00C41E3A"/>
    <w:rsid w:val="00C51BD3"/>
    <w:rsid w:val="00C52B5A"/>
    <w:rsid w:val="00C53317"/>
    <w:rsid w:val="00C55366"/>
    <w:rsid w:val="00C56118"/>
    <w:rsid w:val="00C56777"/>
    <w:rsid w:val="00C70CD3"/>
    <w:rsid w:val="00C73F15"/>
    <w:rsid w:val="00C96245"/>
    <w:rsid w:val="00CA13C9"/>
    <w:rsid w:val="00CA47DB"/>
    <w:rsid w:val="00CB46E2"/>
    <w:rsid w:val="00CC104C"/>
    <w:rsid w:val="00CC287C"/>
    <w:rsid w:val="00CC3924"/>
    <w:rsid w:val="00CC48EC"/>
    <w:rsid w:val="00CD3BC5"/>
    <w:rsid w:val="00CD5457"/>
    <w:rsid w:val="00CE3D5E"/>
    <w:rsid w:val="00CE53D1"/>
    <w:rsid w:val="00CE5B87"/>
    <w:rsid w:val="00CF0730"/>
    <w:rsid w:val="00CF4D7B"/>
    <w:rsid w:val="00D00B16"/>
    <w:rsid w:val="00D03789"/>
    <w:rsid w:val="00D0571F"/>
    <w:rsid w:val="00D07C7C"/>
    <w:rsid w:val="00D12460"/>
    <w:rsid w:val="00D158B3"/>
    <w:rsid w:val="00D15D0D"/>
    <w:rsid w:val="00D22644"/>
    <w:rsid w:val="00D23F51"/>
    <w:rsid w:val="00D26308"/>
    <w:rsid w:val="00D264DA"/>
    <w:rsid w:val="00D3263F"/>
    <w:rsid w:val="00D338EE"/>
    <w:rsid w:val="00D419D5"/>
    <w:rsid w:val="00D42DDC"/>
    <w:rsid w:val="00D55E06"/>
    <w:rsid w:val="00D61F42"/>
    <w:rsid w:val="00D667ED"/>
    <w:rsid w:val="00D66B84"/>
    <w:rsid w:val="00D72F43"/>
    <w:rsid w:val="00D74E2F"/>
    <w:rsid w:val="00D759AD"/>
    <w:rsid w:val="00D841E3"/>
    <w:rsid w:val="00D91152"/>
    <w:rsid w:val="00DA2438"/>
    <w:rsid w:val="00DA7923"/>
    <w:rsid w:val="00DB0597"/>
    <w:rsid w:val="00DB1CA5"/>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31ED3"/>
    <w:rsid w:val="00E32F65"/>
    <w:rsid w:val="00E37B2E"/>
    <w:rsid w:val="00E42F71"/>
    <w:rsid w:val="00E44C14"/>
    <w:rsid w:val="00E51805"/>
    <w:rsid w:val="00E528F8"/>
    <w:rsid w:val="00E5496F"/>
    <w:rsid w:val="00E55247"/>
    <w:rsid w:val="00E56057"/>
    <w:rsid w:val="00E57B00"/>
    <w:rsid w:val="00E67676"/>
    <w:rsid w:val="00E714A2"/>
    <w:rsid w:val="00E71E35"/>
    <w:rsid w:val="00E72AC1"/>
    <w:rsid w:val="00E73A80"/>
    <w:rsid w:val="00E773F2"/>
    <w:rsid w:val="00E8061A"/>
    <w:rsid w:val="00E817C2"/>
    <w:rsid w:val="00E82728"/>
    <w:rsid w:val="00E85916"/>
    <w:rsid w:val="00E942C6"/>
    <w:rsid w:val="00EA0BD7"/>
    <w:rsid w:val="00EA3000"/>
    <w:rsid w:val="00EA787A"/>
    <w:rsid w:val="00EB1908"/>
    <w:rsid w:val="00EC06E9"/>
    <w:rsid w:val="00EC3DAA"/>
    <w:rsid w:val="00ED0A84"/>
    <w:rsid w:val="00ED2A64"/>
    <w:rsid w:val="00ED2B4A"/>
    <w:rsid w:val="00ED3FC7"/>
    <w:rsid w:val="00ED585A"/>
    <w:rsid w:val="00ED714A"/>
    <w:rsid w:val="00EE03F6"/>
    <w:rsid w:val="00EE0CF2"/>
    <w:rsid w:val="00EE1E9B"/>
    <w:rsid w:val="00EE5AB0"/>
    <w:rsid w:val="00EE7A09"/>
    <w:rsid w:val="00EF5935"/>
    <w:rsid w:val="00F1097A"/>
    <w:rsid w:val="00F11991"/>
    <w:rsid w:val="00F1357A"/>
    <w:rsid w:val="00F144B1"/>
    <w:rsid w:val="00F21E9B"/>
    <w:rsid w:val="00F23FF8"/>
    <w:rsid w:val="00F3063A"/>
    <w:rsid w:val="00F33715"/>
    <w:rsid w:val="00F36A6C"/>
    <w:rsid w:val="00F43508"/>
    <w:rsid w:val="00F44B64"/>
    <w:rsid w:val="00F44D5C"/>
    <w:rsid w:val="00F45759"/>
    <w:rsid w:val="00F47852"/>
    <w:rsid w:val="00F5223D"/>
    <w:rsid w:val="00F55C0A"/>
    <w:rsid w:val="00F5613E"/>
    <w:rsid w:val="00F64B4F"/>
    <w:rsid w:val="00F66BF0"/>
    <w:rsid w:val="00F77DFF"/>
    <w:rsid w:val="00F81090"/>
    <w:rsid w:val="00F852E1"/>
    <w:rsid w:val="00F91D3C"/>
    <w:rsid w:val="00F95980"/>
    <w:rsid w:val="00F963EE"/>
    <w:rsid w:val="00FA0C57"/>
    <w:rsid w:val="00FA1F56"/>
    <w:rsid w:val="00FA22B9"/>
    <w:rsid w:val="00FA2504"/>
    <w:rsid w:val="00FA2D3C"/>
    <w:rsid w:val="00FA7B28"/>
    <w:rsid w:val="00FB0C9B"/>
    <w:rsid w:val="00FB752B"/>
    <w:rsid w:val="00FC5CAC"/>
    <w:rsid w:val="00FD18A2"/>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DD53A"/>
  <w15:docId w15:val="{AB7889E9-FD03-433C-8D58-00DAD2A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300582"/>
    <w:rPr>
      <w:rFonts w:ascii="Lucida Grande" w:hAnsi="Lucida Grande" w:cs="Lucida Grande"/>
      <w:sz w:val="18"/>
      <w:szCs w:val="18"/>
    </w:rPr>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character" w:customStyle="1" w:styleId="BalloonTextChar1">
    <w:name w:val="Balloon Text Char1"/>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semiHidden/>
    <w:unhideWhenUsed/>
    <w:rsid w:val="003409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1330">
      <w:bodyDiv w:val="1"/>
      <w:marLeft w:val="0"/>
      <w:marRight w:val="0"/>
      <w:marTop w:val="0"/>
      <w:marBottom w:val="0"/>
      <w:divBdr>
        <w:top w:val="none" w:sz="0" w:space="0" w:color="auto"/>
        <w:left w:val="none" w:sz="0" w:space="0" w:color="auto"/>
        <w:bottom w:val="none" w:sz="0" w:space="0" w:color="auto"/>
        <w:right w:val="none" w:sz="0" w:space="0" w:color="auto"/>
      </w:divBdr>
    </w:div>
    <w:div w:id="136729718">
      <w:bodyDiv w:val="1"/>
      <w:marLeft w:val="0"/>
      <w:marRight w:val="0"/>
      <w:marTop w:val="0"/>
      <w:marBottom w:val="0"/>
      <w:divBdr>
        <w:top w:val="none" w:sz="0" w:space="0" w:color="auto"/>
        <w:left w:val="none" w:sz="0" w:space="0" w:color="auto"/>
        <w:bottom w:val="none" w:sz="0" w:space="0" w:color="auto"/>
        <w:right w:val="none" w:sz="0" w:space="0" w:color="auto"/>
      </w:divBdr>
    </w:div>
    <w:div w:id="568272906">
      <w:bodyDiv w:val="1"/>
      <w:marLeft w:val="0"/>
      <w:marRight w:val="0"/>
      <w:marTop w:val="0"/>
      <w:marBottom w:val="0"/>
      <w:divBdr>
        <w:top w:val="none" w:sz="0" w:space="0" w:color="auto"/>
        <w:left w:val="none" w:sz="0" w:space="0" w:color="auto"/>
        <w:bottom w:val="none" w:sz="0" w:space="0" w:color="auto"/>
        <w:right w:val="none" w:sz="0" w:space="0" w:color="auto"/>
      </w:divBdr>
    </w:div>
    <w:div w:id="588974855">
      <w:bodyDiv w:val="1"/>
      <w:marLeft w:val="0"/>
      <w:marRight w:val="0"/>
      <w:marTop w:val="0"/>
      <w:marBottom w:val="0"/>
      <w:divBdr>
        <w:top w:val="none" w:sz="0" w:space="0" w:color="auto"/>
        <w:left w:val="none" w:sz="0" w:space="0" w:color="auto"/>
        <w:bottom w:val="none" w:sz="0" w:space="0" w:color="auto"/>
        <w:right w:val="none" w:sz="0" w:space="0" w:color="auto"/>
      </w:divBdr>
    </w:div>
    <w:div w:id="941380518">
      <w:bodyDiv w:val="1"/>
      <w:marLeft w:val="0"/>
      <w:marRight w:val="0"/>
      <w:marTop w:val="0"/>
      <w:marBottom w:val="0"/>
      <w:divBdr>
        <w:top w:val="none" w:sz="0" w:space="0" w:color="auto"/>
        <w:left w:val="none" w:sz="0" w:space="0" w:color="auto"/>
        <w:bottom w:val="none" w:sz="0" w:space="0" w:color="auto"/>
        <w:right w:val="none" w:sz="0" w:space="0" w:color="auto"/>
      </w:divBdr>
    </w:div>
    <w:div w:id="1148980128">
      <w:bodyDiv w:val="1"/>
      <w:marLeft w:val="0"/>
      <w:marRight w:val="0"/>
      <w:marTop w:val="0"/>
      <w:marBottom w:val="0"/>
      <w:divBdr>
        <w:top w:val="none" w:sz="0" w:space="0" w:color="auto"/>
        <w:left w:val="none" w:sz="0" w:space="0" w:color="auto"/>
        <w:bottom w:val="none" w:sz="0" w:space="0" w:color="auto"/>
        <w:right w:val="none" w:sz="0" w:space="0" w:color="auto"/>
      </w:divBdr>
      <w:divsChild>
        <w:div w:id="1834448549">
          <w:marLeft w:val="0"/>
          <w:marRight w:val="0"/>
          <w:marTop w:val="0"/>
          <w:marBottom w:val="0"/>
          <w:divBdr>
            <w:top w:val="none" w:sz="0" w:space="0" w:color="auto"/>
            <w:left w:val="none" w:sz="0" w:space="0" w:color="auto"/>
            <w:bottom w:val="none" w:sz="0" w:space="0" w:color="auto"/>
            <w:right w:val="none" w:sz="0" w:space="0" w:color="auto"/>
          </w:divBdr>
        </w:div>
      </w:divsChild>
    </w:div>
    <w:div w:id="1374649710">
      <w:bodyDiv w:val="1"/>
      <w:marLeft w:val="0"/>
      <w:marRight w:val="0"/>
      <w:marTop w:val="0"/>
      <w:marBottom w:val="0"/>
      <w:divBdr>
        <w:top w:val="none" w:sz="0" w:space="0" w:color="auto"/>
        <w:left w:val="none" w:sz="0" w:space="0" w:color="auto"/>
        <w:bottom w:val="none" w:sz="0" w:space="0" w:color="auto"/>
        <w:right w:val="none" w:sz="0" w:space="0" w:color="auto"/>
      </w:divBdr>
    </w:div>
    <w:div w:id="1672679447">
      <w:bodyDiv w:val="1"/>
      <w:marLeft w:val="0"/>
      <w:marRight w:val="0"/>
      <w:marTop w:val="0"/>
      <w:marBottom w:val="0"/>
      <w:divBdr>
        <w:top w:val="none" w:sz="0" w:space="0" w:color="auto"/>
        <w:left w:val="none" w:sz="0" w:space="0" w:color="auto"/>
        <w:bottom w:val="none" w:sz="0" w:space="0" w:color="auto"/>
        <w:right w:val="none" w:sz="0" w:space="0" w:color="auto"/>
      </w:divBdr>
    </w:div>
    <w:div w:id="1673753417">
      <w:bodyDiv w:val="1"/>
      <w:marLeft w:val="0"/>
      <w:marRight w:val="0"/>
      <w:marTop w:val="0"/>
      <w:marBottom w:val="0"/>
      <w:divBdr>
        <w:top w:val="none" w:sz="0" w:space="0" w:color="auto"/>
        <w:left w:val="none" w:sz="0" w:space="0" w:color="auto"/>
        <w:bottom w:val="none" w:sz="0" w:space="0" w:color="auto"/>
        <w:right w:val="none" w:sz="0" w:space="0" w:color="auto"/>
      </w:divBdr>
    </w:div>
    <w:div w:id="1707371716">
      <w:bodyDiv w:val="1"/>
      <w:marLeft w:val="0"/>
      <w:marRight w:val="0"/>
      <w:marTop w:val="0"/>
      <w:marBottom w:val="0"/>
      <w:divBdr>
        <w:top w:val="none" w:sz="0" w:space="0" w:color="auto"/>
        <w:left w:val="none" w:sz="0" w:space="0" w:color="auto"/>
        <w:bottom w:val="none" w:sz="0" w:space="0" w:color="auto"/>
        <w:right w:val="none" w:sz="0" w:space="0" w:color="auto"/>
      </w:divBdr>
      <w:divsChild>
        <w:div w:id="1506020155">
          <w:marLeft w:val="0"/>
          <w:marRight w:val="0"/>
          <w:marTop w:val="0"/>
          <w:marBottom w:val="0"/>
          <w:divBdr>
            <w:top w:val="none" w:sz="0" w:space="0" w:color="auto"/>
            <w:left w:val="none" w:sz="0" w:space="0" w:color="auto"/>
            <w:bottom w:val="none" w:sz="0" w:space="0" w:color="auto"/>
            <w:right w:val="none" w:sz="0" w:space="0" w:color="auto"/>
          </w:divBdr>
        </w:div>
      </w:divsChild>
    </w:div>
    <w:div w:id="2027708611">
      <w:bodyDiv w:val="1"/>
      <w:marLeft w:val="0"/>
      <w:marRight w:val="0"/>
      <w:marTop w:val="0"/>
      <w:marBottom w:val="0"/>
      <w:divBdr>
        <w:top w:val="none" w:sz="0" w:space="0" w:color="auto"/>
        <w:left w:val="none" w:sz="0" w:space="0" w:color="auto"/>
        <w:bottom w:val="none" w:sz="0" w:space="0" w:color="auto"/>
        <w:right w:val="none" w:sz="0" w:space="0" w:color="auto"/>
      </w:divBdr>
      <w:divsChild>
        <w:div w:id="1163619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9-excellence-action-application" TargetMode="External"/><Relationship Id="rId18" Type="http://schemas.openxmlformats.org/officeDocument/2006/relationships/hyperlink" Target="https://careertech.org/2019-excellence-action-applica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cte.careertech.org/sites/default/files/PlanPathways-CareerCluster-AG-AgribusinessSystem.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tsos.org/cts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apps2.dpi.wi.gov/reportcards/home" TargetMode="External"/><Relationship Id="rId23" Type="http://schemas.openxmlformats.org/officeDocument/2006/relationships/fontTable" Target="fontTable.xml"/><Relationship Id="rId10" Type="http://schemas.openxmlformats.org/officeDocument/2006/relationships/hyperlink" Target="https://careertech.org/2019-excellence-action-application" TargetMode="External"/><Relationship Id="rId19" Type="http://schemas.openxmlformats.org/officeDocument/2006/relationships/hyperlink" Target="mailto:awards@careertech.org"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082559"/>
    <w:rsid w:val="00125668"/>
    <w:rsid w:val="001527EB"/>
    <w:rsid w:val="00173BBD"/>
    <w:rsid w:val="00192C08"/>
    <w:rsid w:val="001D3587"/>
    <w:rsid w:val="00237F68"/>
    <w:rsid w:val="00251E8F"/>
    <w:rsid w:val="00266808"/>
    <w:rsid w:val="002677C7"/>
    <w:rsid w:val="002752E3"/>
    <w:rsid w:val="002A7A8C"/>
    <w:rsid w:val="00354110"/>
    <w:rsid w:val="00397F16"/>
    <w:rsid w:val="003D439E"/>
    <w:rsid w:val="00405890"/>
    <w:rsid w:val="00461809"/>
    <w:rsid w:val="00476439"/>
    <w:rsid w:val="00486881"/>
    <w:rsid w:val="00497553"/>
    <w:rsid w:val="0051070E"/>
    <w:rsid w:val="0058530F"/>
    <w:rsid w:val="00636701"/>
    <w:rsid w:val="006A3A86"/>
    <w:rsid w:val="006C6E84"/>
    <w:rsid w:val="006E3074"/>
    <w:rsid w:val="0074238B"/>
    <w:rsid w:val="007C653F"/>
    <w:rsid w:val="007D4EC1"/>
    <w:rsid w:val="00851C50"/>
    <w:rsid w:val="00867127"/>
    <w:rsid w:val="00892385"/>
    <w:rsid w:val="008A350A"/>
    <w:rsid w:val="008D0E59"/>
    <w:rsid w:val="00A203A2"/>
    <w:rsid w:val="00A312C7"/>
    <w:rsid w:val="00AB4898"/>
    <w:rsid w:val="00B25243"/>
    <w:rsid w:val="00C12DAA"/>
    <w:rsid w:val="00C15CE3"/>
    <w:rsid w:val="00C25C3C"/>
    <w:rsid w:val="00C8247D"/>
    <w:rsid w:val="00C96772"/>
    <w:rsid w:val="00CC06F9"/>
    <w:rsid w:val="00CE13EA"/>
    <w:rsid w:val="00D42131"/>
    <w:rsid w:val="00DB2294"/>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582"/>
    <w:rPr>
      <w:rFonts w:ascii="Lucida Grande" w:hAnsi="Lucida Grande" w:cs="Lucida Grande"/>
      <w:sz w:val="18"/>
      <w:szCs w:val="18"/>
    </w:rPr>
  </w:style>
  <w:style w:type="character" w:styleId="PlaceholderText">
    <w:name w:val="Placeholder Text"/>
    <w:basedOn w:val="DefaultParagraphFont"/>
    <w:uiPriority w:val="99"/>
    <w:semiHidden/>
    <w:rsid w:val="00C8247D"/>
    <w:rPr>
      <w:color w:val="808080"/>
    </w:rPr>
  </w:style>
  <w:style w:type="paragraph" w:customStyle="1" w:styleId="B73339CD2314453AA29C3CE80EE02C94">
    <w:name w:val="B73339CD2314453AA29C3CE80EE02C94"/>
    <w:rsid w:val="00C8247D"/>
  </w:style>
  <w:style w:type="paragraph" w:customStyle="1" w:styleId="6981F3838CA14A218E8AEFE6538BC89D">
    <w:name w:val="6981F3838CA14A218E8AEFE6538BC89D"/>
    <w:rsid w:val="00C82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1CC08-C6D5-439D-AE1E-9280EAA5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19</Pages>
  <Words>6440</Words>
  <Characters>35747</Characters>
  <Application>Microsoft Office Word</Application>
  <DocSecurity>0</DocSecurity>
  <Lines>1624</Lines>
  <Paragraphs>691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Fredricks, Rachel</cp:lastModifiedBy>
  <cp:revision>72</cp:revision>
  <cp:lastPrinted>2018-11-05T19:20:00Z</cp:lastPrinted>
  <dcterms:created xsi:type="dcterms:W3CDTF">2018-11-06T16:09:00Z</dcterms:created>
  <dcterms:modified xsi:type="dcterms:W3CDTF">2018-11-21T17:31:00Z</dcterms:modified>
</cp:coreProperties>
</file>