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288AF"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1A525760"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63EEC162" w14:textId="77777777" w:rsidR="00D74E2F" w:rsidRPr="00A45272" w:rsidRDefault="00D74E2F" w:rsidP="00D74E2F">
      <w:pPr>
        <w:spacing w:after="0" w:line="240" w:lineRule="auto"/>
        <w:rPr>
          <w:rFonts w:ascii="Myriad Pro" w:hAnsi="Myriad Pro"/>
          <w:b/>
          <w:sz w:val="24"/>
        </w:rPr>
      </w:pPr>
    </w:p>
    <w:p w14:paraId="597DBFB1"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482FC324"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6B5E0DBF"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12425824"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163C2B62"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1D58FAF6"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9A07738"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14:paraId="1C0AA6F7"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5FB422E0"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1CAAE0B7"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14:paraId="627B913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14:paraId="397DCDEE" w14:textId="77777777"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14:paraId="2A520817" w14:textId="77777777" w:rsidR="00A96DC3" w:rsidRPr="00A45272" w:rsidRDefault="00A96DC3" w:rsidP="00D74E2F">
      <w:pPr>
        <w:spacing w:after="0" w:line="240" w:lineRule="auto"/>
        <w:rPr>
          <w:rFonts w:ascii="Myriad Pro" w:hAnsi="Myriad Pro"/>
        </w:rPr>
      </w:pPr>
    </w:p>
    <w:p w14:paraId="280D3206"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1D44D797"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750F734D"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6CC73AB2" w14:textId="77777777"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3223A3E5"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14:paraId="1C534AF4"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14:paraId="426F4669" w14:textId="77777777" w:rsidR="00D74E2F" w:rsidRPr="00A45272" w:rsidRDefault="00D74E2F" w:rsidP="00D74E2F">
      <w:pPr>
        <w:spacing w:after="0" w:line="240" w:lineRule="auto"/>
        <w:rPr>
          <w:rFonts w:ascii="Myriad Pro" w:hAnsi="Myriad Pro"/>
          <w:b/>
          <w:sz w:val="24"/>
        </w:rPr>
      </w:pPr>
    </w:p>
    <w:p w14:paraId="41ED06D5"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3D2BE74E"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58557194" w14:textId="77777777"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14:paraId="60F3173A"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68CEEB74"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652BA3BF"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lastRenderedPageBreak/>
        <w:t>Optional:</w:t>
      </w:r>
      <w:r w:rsidRPr="00A45272">
        <w:rPr>
          <w:rFonts w:ascii="Myriad Pro" w:hAnsi="Myriad Pro"/>
        </w:rPr>
        <w:t xml:space="preserve"> Supplemental materials including photos, videos, news articles, etc., are welcome but not required.</w:t>
      </w:r>
    </w:p>
    <w:p w14:paraId="5635B1B9" w14:textId="77777777"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64EFF027"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63DD0239"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14:paraId="30AB40CA"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34E1576E" w14:textId="77777777" w:rsidR="00D74E2F" w:rsidRPr="00A45272" w:rsidRDefault="00D74E2F" w:rsidP="00D74E2F">
      <w:pPr>
        <w:spacing w:after="0" w:line="240" w:lineRule="auto"/>
        <w:rPr>
          <w:rFonts w:ascii="Myriad Pro" w:hAnsi="Myriad Pro"/>
          <w:b/>
          <w:sz w:val="24"/>
        </w:rPr>
      </w:pPr>
    </w:p>
    <w:p w14:paraId="43E3ECD4"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1A016100"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41F30AA0"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14:paraId="23EB7CDC" w14:textId="77777777"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14:paraId="1C21CA82" w14:textId="77777777"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14:paraId="576294BF" w14:textId="77777777" w:rsidR="00D74E2F" w:rsidRPr="00F36A6C" w:rsidRDefault="00D74E2F" w:rsidP="00D74E2F">
      <w:pPr>
        <w:spacing w:after="0" w:line="240" w:lineRule="auto"/>
        <w:rPr>
          <w:rFonts w:ascii="Myriad Pro" w:hAnsi="Myriad Pro"/>
          <w:b/>
          <w:sz w:val="24"/>
        </w:rPr>
      </w:pPr>
    </w:p>
    <w:p w14:paraId="7BF15413"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7433644B"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729B9A23" w14:textId="77777777"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56752B85" w14:textId="77777777"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6813826D" w14:textId="77777777"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4F7F8C21" w14:textId="777777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B2FA37B" w14:textId="77777777"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1D9F8931" w14:textId="77777777" w:rsidR="00A96DC3" w:rsidRPr="00A45272" w:rsidRDefault="00A96DC3" w:rsidP="00D74E2F">
      <w:pPr>
        <w:spacing w:after="0" w:line="240" w:lineRule="auto"/>
        <w:rPr>
          <w:rFonts w:ascii="Myriad Pro" w:hAnsi="Myriad Pro"/>
          <w:b/>
        </w:rPr>
      </w:pPr>
    </w:p>
    <w:p w14:paraId="0C5ED8AC"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2DAAF6FB"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12D1D361"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16A6DBB3" w14:textId="77777777"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w:t>
      </w:r>
      <w:proofErr w:type="spellStart"/>
      <w:r>
        <w:rPr>
          <w:rFonts w:ascii="Myriad Pro" w:hAnsi="Myriad Pro"/>
        </w:rPr>
        <w:t>do</w:t>
      </w:r>
      <w:r w:rsidR="005E5FCA">
        <w:rPr>
          <w:rFonts w:ascii="Myriad Pro" w:hAnsi="Myriad Pro"/>
        </w:rPr>
        <w:t>cx</w:t>
      </w:r>
      <w:proofErr w:type="spellEnd"/>
      <w:r>
        <w:rPr>
          <w:rFonts w:ascii="Myriad Pro" w:hAnsi="Myriad Pro"/>
        </w:rPr>
        <w:t>)</w:t>
      </w:r>
    </w:p>
    <w:p w14:paraId="1A4722FE"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36163042" w14:textId="77777777" w:rsidR="003A2D0C" w:rsidRPr="00A45272" w:rsidRDefault="003A2D0C" w:rsidP="00D74E2F">
      <w:pPr>
        <w:spacing w:after="0" w:line="240" w:lineRule="auto"/>
        <w:rPr>
          <w:rFonts w:ascii="Myriad Pro" w:hAnsi="Myriad Pro"/>
        </w:rPr>
      </w:pPr>
    </w:p>
    <w:p w14:paraId="0C46207B" w14:textId="77777777" w:rsidR="003A2D0C" w:rsidRPr="00A45272" w:rsidRDefault="003A2D0C" w:rsidP="00D74E2F">
      <w:pPr>
        <w:spacing w:after="0" w:line="240" w:lineRule="auto"/>
        <w:rPr>
          <w:rFonts w:ascii="Myriad Pro" w:hAnsi="Myriad Pro"/>
        </w:rPr>
      </w:pPr>
    </w:p>
    <w:p w14:paraId="7958D39D" w14:textId="77777777" w:rsidR="003A2D0C" w:rsidRPr="00A45272" w:rsidRDefault="003A2D0C" w:rsidP="00D74E2F">
      <w:pPr>
        <w:spacing w:after="0" w:line="240" w:lineRule="auto"/>
        <w:rPr>
          <w:rFonts w:ascii="Myriad Pro" w:hAnsi="Myriad Pro"/>
        </w:rPr>
      </w:pPr>
    </w:p>
    <w:p w14:paraId="5FBB326F" w14:textId="77777777" w:rsidR="003A2D0C" w:rsidRPr="00A45272" w:rsidRDefault="003A2D0C" w:rsidP="00D74E2F">
      <w:pPr>
        <w:spacing w:after="0" w:line="240" w:lineRule="auto"/>
        <w:rPr>
          <w:rFonts w:ascii="Myriad Pro" w:hAnsi="Myriad Pro"/>
        </w:rPr>
      </w:pPr>
    </w:p>
    <w:p w14:paraId="2B8AA4AB" w14:textId="77777777" w:rsidR="003A2D0C" w:rsidRPr="00A45272" w:rsidRDefault="003A2D0C" w:rsidP="00D74E2F">
      <w:pPr>
        <w:spacing w:after="0" w:line="240" w:lineRule="auto"/>
        <w:rPr>
          <w:rFonts w:ascii="Myriad Pro" w:hAnsi="Myriad Pro"/>
        </w:rPr>
      </w:pPr>
    </w:p>
    <w:p w14:paraId="00DBED85" w14:textId="77777777" w:rsidR="003A2D0C" w:rsidRPr="00A45272" w:rsidRDefault="003A2D0C" w:rsidP="00D74E2F">
      <w:pPr>
        <w:spacing w:after="0" w:line="240" w:lineRule="auto"/>
        <w:rPr>
          <w:rFonts w:ascii="Myriad Pro" w:hAnsi="Myriad Pro"/>
        </w:rPr>
      </w:pPr>
    </w:p>
    <w:p w14:paraId="1033C00A" w14:textId="77777777" w:rsidR="003A2D0C" w:rsidRPr="00A45272" w:rsidRDefault="003A2D0C" w:rsidP="00D74E2F">
      <w:pPr>
        <w:spacing w:after="0" w:line="240" w:lineRule="auto"/>
        <w:rPr>
          <w:rFonts w:ascii="Myriad Pro" w:hAnsi="Myriad Pro"/>
        </w:rPr>
      </w:pPr>
    </w:p>
    <w:p w14:paraId="2C5B065E" w14:textId="77777777" w:rsidR="003A2D0C" w:rsidRPr="00A45272" w:rsidRDefault="003A2D0C" w:rsidP="00D74E2F">
      <w:pPr>
        <w:spacing w:after="0" w:line="240" w:lineRule="auto"/>
        <w:rPr>
          <w:rFonts w:ascii="Myriad Pro" w:hAnsi="Myriad Pro"/>
        </w:rPr>
      </w:pPr>
    </w:p>
    <w:p w14:paraId="3B10151C" w14:textId="77777777" w:rsidR="003A2D0C" w:rsidRPr="00A45272" w:rsidRDefault="003A2D0C" w:rsidP="00D74E2F">
      <w:pPr>
        <w:spacing w:after="0" w:line="240" w:lineRule="auto"/>
        <w:rPr>
          <w:rFonts w:ascii="Myriad Pro" w:hAnsi="Myriad Pro"/>
        </w:rPr>
      </w:pPr>
    </w:p>
    <w:p w14:paraId="7306A3E8" w14:textId="77777777" w:rsidR="003A2D0C" w:rsidRPr="00A45272" w:rsidRDefault="003A2D0C" w:rsidP="00D74E2F">
      <w:pPr>
        <w:spacing w:after="0" w:line="240" w:lineRule="auto"/>
        <w:rPr>
          <w:rFonts w:ascii="Myriad Pro" w:hAnsi="Myriad Pro"/>
        </w:rPr>
      </w:pPr>
    </w:p>
    <w:p w14:paraId="60CADD70" w14:textId="77777777" w:rsidR="003A2D0C" w:rsidRPr="00A45272" w:rsidRDefault="003A2D0C" w:rsidP="00D74E2F">
      <w:pPr>
        <w:spacing w:after="0" w:line="240" w:lineRule="auto"/>
        <w:rPr>
          <w:rFonts w:ascii="Myriad Pro" w:hAnsi="Myriad Pro"/>
        </w:rPr>
      </w:pPr>
    </w:p>
    <w:p w14:paraId="497D2BEF" w14:textId="77777777" w:rsidR="0023377C" w:rsidRDefault="0023377C" w:rsidP="0023377C">
      <w:pPr>
        <w:rPr>
          <w:rFonts w:ascii="Myriad Pro" w:hAnsi="Myriad Pro"/>
        </w:rPr>
      </w:pPr>
    </w:p>
    <w:p w14:paraId="1950CF10" w14:textId="500ACD92" w:rsidR="002053CD" w:rsidRPr="0023377C" w:rsidRDefault="0027590F" w:rsidP="0023377C">
      <w:pPr>
        <w:rPr>
          <w:rFonts w:ascii="Myriad Pro" w:hAnsi="Myriad Pro"/>
          <w:b/>
          <w:sz w:val="36"/>
          <w:szCs w:val="36"/>
        </w:rPr>
      </w:pPr>
      <w:r w:rsidRPr="0023377C">
        <w:rPr>
          <w:rFonts w:ascii="Myriad Pro" w:hAnsi="Myriad Pro"/>
          <w:b/>
          <w:color w:val="009AA6"/>
          <w:sz w:val="36"/>
          <w:szCs w:val="36"/>
        </w:rPr>
        <w:lastRenderedPageBreak/>
        <w:t xml:space="preserve">BACKGROUND INFORMATION  </w:t>
      </w:r>
    </w:p>
    <w:p w14:paraId="4C245787" w14:textId="77777777" w:rsidR="00D74E2F" w:rsidRPr="00A45272" w:rsidRDefault="00D74E2F" w:rsidP="00D74E2F">
      <w:pPr>
        <w:spacing w:after="0" w:line="240" w:lineRule="auto"/>
        <w:rPr>
          <w:rFonts w:ascii="Myriad Pro" w:hAnsi="Myriad Pro"/>
          <w:b/>
          <w:sz w:val="24"/>
        </w:rPr>
      </w:pPr>
    </w:p>
    <w:p w14:paraId="293EB128" w14:textId="77777777"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501511">
        <w:rPr>
          <w:rFonts w:ascii="Myriad Pro" w:hAnsi="Myriad Pro"/>
        </w:rPr>
        <w:t xml:space="preserve">  Greensburg Agricultural Education Department</w:t>
      </w:r>
    </w:p>
    <w:p w14:paraId="651F2093" w14:textId="77777777" w:rsidR="0027590F" w:rsidRPr="00A45272" w:rsidRDefault="0027590F" w:rsidP="00D74E2F">
      <w:pPr>
        <w:pStyle w:val="ListParagraph"/>
        <w:spacing w:after="0" w:line="240" w:lineRule="auto"/>
        <w:ind w:left="360"/>
        <w:rPr>
          <w:rFonts w:ascii="Myriad Pro" w:hAnsi="Myriad Pro"/>
        </w:rPr>
      </w:pPr>
    </w:p>
    <w:p w14:paraId="76318775" w14:textId="7777777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501511">
        <w:rPr>
          <w:rFonts w:ascii="Myriad Pro" w:hAnsi="Myriad Pro"/>
        </w:rPr>
        <w:t xml:space="preserve"> Greg Schneider</w:t>
      </w:r>
    </w:p>
    <w:p w14:paraId="65268E76" w14:textId="77777777"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501511">
        <w:rPr>
          <w:rFonts w:ascii="Myriad Pro" w:hAnsi="Myriad Pro"/>
        </w:rPr>
        <w:t>gschneider@greensburg.k12.in.us</w:t>
      </w:r>
    </w:p>
    <w:p w14:paraId="1334218E" w14:textId="77777777"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501511">
        <w:rPr>
          <w:rFonts w:ascii="Myriad Pro" w:hAnsi="Myriad Pro"/>
        </w:rPr>
        <w:t xml:space="preserve"> 812-663-7176</w:t>
      </w:r>
      <w:r w:rsidR="0027590F" w:rsidRPr="00A45272">
        <w:rPr>
          <w:rFonts w:ascii="Myriad Pro" w:hAnsi="Myriad Pro"/>
        </w:rPr>
        <w:br/>
        <w:t xml:space="preserve">Address: </w:t>
      </w:r>
      <w:r w:rsidR="00501511">
        <w:rPr>
          <w:rFonts w:ascii="Myriad Pro" w:hAnsi="Myriad Pro"/>
        </w:rPr>
        <w:t xml:space="preserve">  1000 E Central Ave, Greensburg, IN  47240</w:t>
      </w:r>
    </w:p>
    <w:p w14:paraId="51F81283" w14:textId="77777777" w:rsidR="004B4115" w:rsidRPr="00A45272" w:rsidRDefault="004B4115" w:rsidP="00D74E2F">
      <w:pPr>
        <w:pStyle w:val="ListParagraph"/>
        <w:spacing w:after="0" w:line="240" w:lineRule="auto"/>
        <w:rPr>
          <w:rFonts w:ascii="Myriad Pro" w:hAnsi="Myriad Pro"/>
        </w:rPr>
      </w:pPr>
    </w:p>
    <w:p w14:paraId="34EB01D5" w14:textId="7777777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501511">
        <w:rPr>
          <w:rFonts w:ascii="Myriad Pro" w:hAnsi="Myriad Pro"/>
        </w:rPr>
        <w:t xml:space="preserve">  Greensburg Community High School</w:t>
      </w:r>
      <w:r w:rsidRPr="00A45272">
        <w:rPr>
          <w:rFonts w:ascii="Myriad Pro" w:hAnsi="Myriad Pro"/>
        </w:rPr>
        <w:br/>
      </w:r>
    </w:p>
    <w:p w14:paraId="36B224D7" w14:textId="77777777" w:rsidR="004B4115" w:rsidRPr="00A45272" w:rsidRDefault="004B4115" w:rsidP="00B51CF0">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501511">
            <w:rPr>
              <w:rFonts w:ascii="Myriad Pro" w:hAnsi="Myriad Pro"/>
            </w:rPr>
            <w:t>Indiana</w:t>
          </w:r>
        </w:sdtContent>
      </w:sdt>
      <w:r w:rsidRPr="00A45272">
        <w:rPr>
          <w:rFonts w:ascii="Myriad Pro" w:hAnsi="Myriad Pro"/>
        </w:rPr>
        <w:br/>
      </w:r>
    </w:p>
    <w:p w14:paraId="6B3C2B7D"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7E5D3D03" w14:textId="77777777"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Content>
          <w:r w:rsidR="009B610A">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9FA9DCA" w14:textId="77777777" w:rsidR="00AD3A09" w:rsidRPr="00A45272" w:rsidRDefault="00206D89" w:rsidP="00F5223D">
      <w:pPr>
        <w:spacing w:after="0" w:line="240" w:lineRule="auto"/>
        <w:ind w:firstLine="720"/>
        <w:rPr>
          <w:rFonts w:ascii="Myriad Pro" w:hAnsi="Myriad Pro"/>
        </w:rPr>
      </w:pPr>
      <w:sdt>
        <w:sdtPr>
          <w:rPr>
            <w:rFonts w:ascii="Myriad Pro" w:hAnsi="Myriad Pro"/>
          </w:rPr>
          <w:id w:val="1486048730"/>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7E843867" w14:textId="729FE301"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sdtPr>
        <w:sdtContent>
          <w:r w:rsidR="00501511">
            <w:rPr>
              <w:rFonts w:ascii="MS Gothic" w:eastAsia="MS Gothic" w:hAnsi="MS Gothic"/>
            </w:rPr>
            <w:t>X</w:t>
          </w:r>
        </w:sdtContent>
      </w:sdt>
      <w:r w:rsidR="0004482D">
        <w:rPr>
          <w:rFonts w:ascii="Myriad Pro" w:hAnsi="Myriad Pro"/>
        </w:rPr>
        <w:tab/>
      </w:r>
      <w:r w:rsidR="006F4FE1" w:rsidRPr="00A45272">
        <w:rPr>
          <w:rFonts w:ascii="Myriad Pro" w:hAnsi="Myriad Pro"/>
        </w:rPr>
        <w:t xml:space="preserve">Comprehensive high school </w:t>
      </w:r>
    </w:p>
    <w:p w14:paraId="3174C872" w14:textId="77777777"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83A8F29" w14:textId="77777777"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Content>
          <w:r>
            <w:rPr>
              <w:rFonts w:ascii="MS Gothic" w:eastAsia="MS Gothic" w:hAnsi="MS Gothic" w:hint="eastAsia"/>
            </w:rPr>
            <w:t>☐</w:t>
          </w:r>
        </w:sdtContent>
      </w:sdt>
      <w:proofErr w:type="gramStar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roofErr w:type="gramEnd"/>
    </w:p>
    <w:p w14:paraId="2992F841" w14:textId="77777777" w:rsidR="004618D7" w:rsidRPr="00A45272" w:rsidRDefault="004618D7" w:rsidP="00AD3A09">
      <w:pPr>
        <w:spacing w:after="0" w:line="240" w:lineRule="auto"/>
        <w:ind w:left="720"/>
        <w:rPr>
          <w:rFonts w:ascii="Myriad Pro" w:hAnsi="Myriad Pro"/>
        </w:rPr>
      </w:pPr>
    </w:p>
    <w:p w14:paraId="064A9FB9"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1FCA15EA" w14:textId="77777777">
        <w:tc>
          <w:tcPr>
            <w:tcW w:w="9350" w:type="dxa"/>
          </w:tcPr>
          <w:p w14:paraId="77DE21F8" w14:textId="77777777" w:rsidR="00A402AB" w:rsidRPr="00A45272" w:rsidRDefault="00A402AB" w:rsidP="00D74E2F">
            <w:pPr>
              <w:rPr>
                <w:rFonts w:ascii="Myriad Pro" w:hAnsi="Myriad Pro"/>
              </w:rPr>
            </w:pPr>
          </w:p>
        </w:tc>
      </w:tr>
    </w:tbl>
    <w:p w14:paraId="26B77E5D"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68776CC8"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48951AEF" w14:textId="77777777"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Content>
          <w:r w:rsidR="00501511">
            <w:rPr>
              <w:rFonts w:ascii="MS Gothic" w:eastAsia="MS Gothic" w:hAnsi="MS Gothic"/>
            </w:rPr>
            <w:t>X</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1B371A58" w14:textId="77777777"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2BFA5B71"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3E92BDBE"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1E85E4A3"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11A1070D"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69983C49"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104DB010"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0F680CBD"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25BD679C" w14:textId="77777777"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6E3C80F2"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222BA360"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7F275D3B"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2430ABF4"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7A416B81"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3AC63916"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6188D955" w14:textId="77777777" w:rsidR="00D74E2F" w:rsidRPr="00A45272" w:rsidRDefault="00D74E2F" w:rsidP="00D74E2F">
      <w:pPr>
        <w:rPr>
          <w:rFonts w:ascii="Myriad Pro" w:hAnsi="Myriad Pro"/>
        </w:rPr>
      </w:pPr>
      <w:r w:rsidRPr="00A45272">
        <w:rPr>
          <w:rFonts w:ascii="Myriad Pro" w:hAnsi="Myriad Pro"/>
        </w:rPr>
        <w:br w:type="page"/>
      </w:r>
    </w:p>
    <w:p w14:paraId="5A0671A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4442594D" w14:textId="77777777" w:rsidR="00A402AB" w:rsidRPr="0006214E" w:rsidRDefault="00A402AB" w:rsidP="00D74E2F">
      <w:pPr>
        <w:spacing w:after="0" w:line="240" w:lineRule="auto"/>
        <w:rPr>
          <w:rFonts w:ascii="Myriad Pro" w:hAnsi="Myriad Pro"/>
          <w:i/>
        </w:rPr>
      </w:pPr>
    </w:p>
    <w:p w14:paraId="09A9D637" w14:textId="5E2E4F05" w:rsidR="00205609" w:rsidRPr="00A45272" w:rsidRDefault="00EE7E51" w:rsidP="00205609">
      <w:pPr>
        <w:spacing w:after="0" w:line="240" w:lineRule="auto"/>
        <w:rPr>
          <w:rFonts w:ascii="Myriad Pro" w:hAnsi="Myriad Pro"/>
        </w:rPr>
      </w:pPr>
      <w:r w:rsidRPr="0006214E">
        <w:rPr>
          <w:rFonts w:ascii="Myriad Pro" w:hAnsi="Myriad Pro"/>
          <w:i/>
        </w:rPr>
        <w:t>With a</w:t>
      </w:r>
      <w:r w:rsidR="007D1585">
        <w:rPr>
          <w:rFonts w:ascii="Myriad Pro" w:hAnsi="Myriad Pro"/>
          <w:i/>
        </w:rPr>
        <w:t xml:space="preserve"> motto</w:t>
      </w:r>
      <w:r w:rsidRPr="0006214E">
        <w:rPr>
          <w:rFonts w:ascii="Myriad Pro" w:hAnsi="Myriad Pro"/>
          <w:i/>
        </w:rPr>
        <w:t xml:space="preserve"> </w:t>
      </w:r>
      <w:r w:rsidR="007D1585" w:rsidRPr="0006214E">
        <w:rPr>
          <w:rFonts w:ascii="Myriad Pro" w:hAnsi="Myriad Pro"/>
          <w:i/>
        </w:rPr>
        <w:t>of</w:t>
      </w:r>
      <w:r w:rsidR="007D1585">
        <w:rPr>
          <w:rFonts w:ascii="Myriad Pro" w:hAnsi="Myriad Pro"/>
          <w:i/>
        </w:rPr>
        <w:t xml:space="preserve"> </w:t>
      </w:r>
      <w:r w:rsidR="007D1585" w:rsidRPr="0006214E">
        <w:rPr>
          <w:rFonts w:ascii="Myriad Pro" w:hAnsi="Myriad Pro"/>
          <w:i/>
        </w:rPr>
        <w:t>“</w:t>
      </w:r>
      <w:r w:rsidRPr="0006214E">
        <w:rPr>
          <w:rFonts w:ascii="Myriad Pro" w:hAnsi="Myriad Pro"/>
          <w:i/>
        </w:rPr>
        <w:t xml:space="preserve">All </w:t>
      </w:r>
      <w:proofErr w:type="gramStart"/>
      <w:r w:rsidRPr="0006214E">
        <w:rPr>
          <w:rFonts w:ascii="Myriad Pro" w:hAnsi="Myriad Pro"/>
          <w:i/>
        </w:rPr>
        <w:t>About</w:t>
      </w:r>
      <w:proofErr w:type="gramEnd"/>
      <w:r w:rsidRPr="0006214E">
        <w:rPr>
          <w:rFonts w:ascii="Myriad Pro" w:hAnsi="Myriad Pro"/>
          <w:i/>
        </w:rPr>
        <w:t xml:space="preserve"> Learning by Doing”, t</w:t>
      </w:r>
      <w:r w:rsidR="00501511" w:rsidRPr="0006214E">
        <w:rPr>
          <w:rFonts w:ascii="Myriad Pro" w:hAnsi="Myriad Pro"/>
          <w:i/>
        </w:rPr>
        <w:t>he Greensburg Agricultural Education Program has been a valued</w:t>
      </w:r>
      <w:r w:rsidRPr="0006214E">
        <w:rPr>
          <w:rFonts w:ascii="Myriad Pro" w:hAnsi="Myriad Pro"/>
          <w:i/>
        </w:rPr>
        <w:t>, innovative</w:t>
      </w:r>
      <w:r w:rsidR="00501511" w:rsidRPr="0006214E">
        <w:rPr>
          <w:rFonts w:ascii="Myriad Pro" w:hAnsi="Myriad Pro"/>
          <w:i/>
        </w:rPr>
        <w:t xml:space="preserve"> part of Greensburg Community Schools since 2010.   While the program itself actively serves </w:t>
      </w:r>
      <w:r w:rsidR="0006214E" w:rsidRPr="0006214E">
        <w:rPr>
          <w:rFonts w:ascii="Myriad Pro" w:hAnsi="Myriad Pro"/>
          <w:i/>
        </w:rPr>
        <w:t xml:space="preserve">125 </w:t>
      </w:r>
      <w:r w:rsidR="00501511" w:rsidRPr="0006214E">
        <w:rPr>
          <w:rFonts w:ascii="Myriad Pro" w:hAnsi="Myriad Pro"/>
          <w:i/>
        </w:rPr>
        <w:t>students in grades 9-12</w:t>
      </w:r>
      <w:r w:rsidR="0006214E" w:rsidRPr="0006214E">
        <w:rPr>
          <w:rFonts w:ascii="Myriad Pro" w:hAnsi="Myriad Pro"/>
          <w:i/>
        </w:rPr>
        <w:t xml:space="preserve"> (total enrollment: 700)</w:t>
      </w:r>
      <w:r w:rsidR="00501511" w:rsidRPr="0006214E">
        <w:rPr>
          <w:rFonts w:ascii="Myriad Pro" w:hAnsi="Myriad Pro"/>
          <w:i/>
        </w:rPr>
        <w:t>, we also provide support for agricultural education a</w:t>
      </w:r>
      <w:r w:rsidRPr="0006214E">
        <w:rPr>
          <w:rFonts w:ascii="Myriad Pro" w:hAnsi="Myriad Pro"/>
          <w:i/>
        </w:rPr>
        <w:t>nd agriculture literacy programing and service learning opportunities throughout the</w:t>
      </w:r>
      <w:r w:rsidR="00501511" w:rsidRPr="0006214E">
        <w:rPr>
          <w:rFonts w:ascii="Myriad Pro" w:hAnsi="Myriad Pro"/>
          <w:i/>
        </w:rPr>
        <w:t xml:space="preserve"> </w:t>
      </w:r>
      <w:r w:rsidR="007D1585">
        <w:rPr>
          <w:rFonts w:ascii="Myriad Pro" w:hAnsi="Myriad Pro"/>
          <w:i/>
        </w:rPr>
        <w:t>Greensburg Community Schools (2,250 students)</w:t>
      </w:r>
      <w:r w:rsidR="00347838">
        <w:rPr>
          <w:rFonts w:ascii="Myriad Pro" w:hAnsi="Myriad Pro"/>
          <w:i/>
        </w:rPr>
        <w:t xml:space="preserve">, </w:t>
      </w:r>
      <w:proofErr w:type="gramStart"/>
      <w:r w:rsidR="00347838">
        <w:rPr>
          <w:rFonts w:ascii="Myriad Pro" w:hAnsi="Myriad Pro"/>
          <w:i/>
        </w:rPr>
        <w:t xml:space="preserve">the </w:t>
      </w:r>
      <w:r w:rsidR="007D1585">
        <w:rPr>
          <w:rFonts w:ascii="Myriad Pro" w:hAnsi="Myriad Pro"/>
          <w:i/>
        </w:rPr>
        <w:t xml:space="preserve"> </w:t>
      </w:r>
      <w:r w:rsidR="00501511" w:rsidRPr="0006214E">
        <w:rPr>
          <w:rFonts w:ascii="Myriad Pro" w:hAnsi="Myriad Pro"/>
          <w:i/>
        </w:rPr>
        <w:t>Greensburg</w:t>
      </w:r>
      <w:proofErr w:type="gramEnd"/>
      <w:r w:rsidR="00501511" w:rsidRPr="0006214E">
        <w:rPr>
          <w:rFonts w:ascii="Myriad Pro" w:hAnsi="Myriad Pro"/>
          <w:i/>
        </w:rPr>
        <w:t xml:space="preserve"> Community and </w:t>
      </w:r>
      <w:r w:rsidR="0006214E" w:rsidRPr="0006214E">
        <w:rPr>
          <w:rFonts w:ascii="Myriad Pro" w:hAnsi="Myriad Pro"/>
          <w:i/>
        </w:rPr>
        <w:t xml:space="preserve">Decatur </w:t>
      </w:r>
      <w:r w:rsidR="00501511" w:rsidRPr="0006214E">
        <w:rPr>
          <w:rFonts w:ascii="Myriad Pro" w:hAnsi="Myriad Pro"/>
          <w:i/>
        </w:rPr>
        <w:t>county.</w:t>
      </w:r>
      <w:r w:rsidRPr="0006214E">
        <w:rPr>
          <w:rFonts w:ascii="Myriad Pro" w:hAnsi="Myriad Pro"/>
          <w:i/>
        </w:rPr>
        <w:t xml:space="preserve">  We are a city school located in a population center of 12,000, surrounded by a vibrant and progressive agricultural community – a perfect location for an </w:t>
      </w:r>
      <w:r w:rsidR="0006214E" w:rsidRPr="0006214E">
        <w:rPr>
          <w:rFonts w:ascii="Myriad Pro" w:hAnsi="Myriad Pro"/>
          <w:i/>
        </w:rPr>
        <w:t>agricultural education program.</w:t>
      </w:r>
      <w:r w:rsidR="00205609" w:rsidRPr="0006214E">
        <w:rPr>
          <w:rFonts w:ascii="Myriad Pro" w:hAnsi="Myriad Pro"/>
          <w:i/>
        </w:rPr>
        <w:br/>
      </w:r>
    </w:p>
    <w:p w14:paraId="538BBE11"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330773F5" w14:textId="77777777"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3FF8596B" w14:textId="7777777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58B286D" w14:textId="77777777" w:rsidR="00C320BE" w:rsidRPr="00F5223D" w:rsidRDefault="00F5223D" w:rsidP="00F5223D">
      <w:pPr>
        <w:spacing w:after="0" w:line="240" w:lineRule="auto"/>
        <w:rPr>
          <w:rFonts w:ascii="Myriad Pro" w:hAnsi="Myriad Pro"/>
        </w:rPr>
      </w:pPr>
      <w:r>
        <w:tab/>
      </w:r>
      <w:sdt>
        <w:sdtPr>
          <w:id w:val="-1390568716"/>
        </w:sdtPr>
        <w:sdtContent>
          <w:r w:rsidR="00501511">
            <w:rPr>
              <w:rFonts w:ascii="MS Gothic" w:eastAsia="MS Gothic" w:hAnsi="MS Gothic" w:hint="eastAsia"/>
            </w:rPr>
            <w:t>X</w:t>
          </w:r>
        </w:sdtContent>
      </w:sdt>
      <w:r w:rsidR="0004482D" w:rsidRPr="00F5223D">
        <w:rPr>
          <w:rFonts w:ascii="Myriad Pro" w:hAnsi="Myriad Pro"/>
        </w:rPr>
        <w:tab/>
      </w:r>
      <w:r w:rsidR="00C320BE" w:rsidRPr="00F5223D">
        <w:rPr>
          <w:rFonts w:ascii="Myriad Pro" w:hAnsi="Myriad Pro"/>
        </w:rPr>
        <w:t>Rural</w:t>
      </w:r>
    </w:p>
    <w:p w14:paraId="66F24713" w14:textId="7C5E1D39" w:rsidR="00A45272" w:rsidRPr="00C0284E" w:rsidRDefault="00F5223D" w:rsidP="00C0284E">
      <w:pPr>
        <w:spacing w:after="0" w:line="240" w:lineRule="auto"/>
        <w:rPr>
          <w:rFonts w:ascii="Myriad Pro" w:hAnsi="Myriad Pro"/>
        </w:rPr>
      </w:pPr>
      <w:r>
        <w:tab/>
      </w:r>
      <w:sdt>
        <w:sdtPr>
          <w:id w:val="-903132729"/>
        </w:sdt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170F79">
        <w:rPr>
          <w:rFonts w:ascii="Myriad Pro" w:hAnsi="Myriad Pro"/>
        </w:rPr>
        <w:br/>
      </w:r>
    </w:p>
    <w:p w14:paraId="779D98CA" w14:textId="59BBECD1"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14:paraId="1978FFAB" w14:textId="77777777" w:rsidR="007D1585" w:rsidRDefault="007D1585" w:rsidP="007D1585">
      <w:pPr>
        <w:pStyle w:val="ListParagraph"/>
        <w:spacing w:after="0" w:line="240" w:lineRule="auto"/>
        <w:ind w:left="360"/>
        <w:rPr>
          <w:rFonts w:ascii="Myriad Pro" w:hAnsi="Myriad Pro"/>
        </w:rPr>
      </w:pPr>
    </w:p>
    <w:p w14:paraId="73FB6501" w14:textId="77777777" w:rsidR="002456C1" w:rsidRDefault="00332786" w:rsidP="00332786">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ers involved in the development and</w:t>
      </w:r>
      <w:r w:rsidR="00801432">
        <w:rPr>
          <w:rFonts w:ascii="Myriad Pro" w:hAnsi="Myriad Pro"/>
        </w:rPr>
        <w:t xml:space="preserve"> continue to be involved in </w:t>
      </w:r>
      <w:r w:rsidR="00F21E9B">
        <w:rPr>
          <w:rFonts w:ascii="Myriad Pro" w:hAnsi="Myriad Pro"/>
        </w:rPr>
        <w:t>the maintenance</w:t>
      </w:r>
      <w:r w:rsidRPr="000B7607">
        <w:rPr>
          <w:rFonts w:ascii="Myriad Pro" w:hAnsi="Myriad Pro"/>
        </w:rPr>
        <w:t xml:space="preserve"> of your program of study? </w:t>
      </w:r>
      <w:r w:rsidR="00501511">
        <w:rPr>
          <w:rFonts w:ascii="Myriad Pro" w:hAnsi="Myriad Pro"/>
        </w:rPr>
        <w:t xml:space="preserve"> </w:t>
      </w:r>
    </w:p>
    <w:p w14:paraId="0E5EDFA9" w14:textId="77777777" w:rsidR="00501511" w:rsidRDefault="00501511" w:rsidP="002456C1">
      <w:pPr>
        <w:pStyle w:val="ListParagraph"/>
        <w:spacing w:after="0" w:line="240" w:lineRule="auto"/>
        <w:ind w:left="1080"/>
        <w:rPr>
          <w:rFonts w:ascii="Myriad Pro" w:hAnsi="Myriad Pro"/>
        </w:rPr>
      </w:pPr>
      <w:r>
        <w:rPr>
          <w:rFonts w:ascii="Myriad Pro" w:hAnsi="Myriad Pro"/>
        </w:rPr>
        <w:t xml:space="preserve"> </w:t>
      </w:r>
    </w:p>
    <w:p w14:paraId="2967DF6D" w14:textId="3E5AF3CB" w:rsidR="0006214E" w:rsidRDefault="00EE7E51" w:rsidP="00EE7E51">
      <w:pPr>
        <w:spacing w:after="0" w:line="240" w:lineRule="auto"/>
        <w:ind w:left="720"/>
        <w:rPr>
          <w:rFonts w:ascii="Myriad Pro" w:hAnsi="Myriad Pro"/>
          <w:i/>
        </w:rPr>
      </w:pPr>
      <w:r w:rsidRPr="00490105">
        <w:rPr>
          <w:rFonts w:ascii="Myriad Pro" w:hAnsi="Myriad Pro"/>
          <w:i/>
        </w:rPr>
        <w:t>The original agriculture program at Greensburg Community Schools was d</w:t>
      </w:r>
      <w:r w:rsidR="0006214E">
        <w:rPr>
          <w:rFonts w:ascii="Myriad Pro" w:hAnsi="Myriad Pro"/>
          <w:i/>
        </w:rPr>
        <w:t>isbanded in the early 1960’s.  At that time, t</w:t>
      </w:r>
      <w:r w:rsidRPr="00490105">
        <w:rPr>
          <w:rFonts w:ascii="Myriad Pro" w:hAnsi="Myriad Pro"/>
          <w:i/>
        </w:rPr>
        <w:t>he need for high sc</w:t>
      </w:r>
      <w:r w:rsidR="0006214E">
        <w:rPr>
          <w:rFonts w:ascii="Myriad Pro" w:hAnsi="Myriad Pro"/>
          <w:i/>
        </w:rPr>
        <w:t>hool agriculture as a curricular offering</w:t>
      </w:r>
      <w:r w:rsidRPr="00490105">
        <w:rPr>
          <w:rFonts w:ascii="Myriad Pro" w:hAnsi="Myriad Pro"/>
          <w:i/>
        </w:rPr>
        <w:t xml:space="preserve"> was shifted to the two county schools.  In 2010, in an effort to increase more career offerings, agriculture was brought back to Greensburg.  Three years later, in 2013, the school corporation invested more than $2 million dollars in building a Career Center to offer CTE course</w:t>
      </w:r>
      <w:r w:rsidR="0006214E">
        <w:rPr>
          <w:rFonts w:ascii="Myriad Pro" w:hAnsi="Myriad Pro"/>
          <w:i/>
        </w:rPr>
        <w:t>s</w:t>
      </w:r>
      <w:r w:rsidRPr="00490105">
        <w:rPr>
          <w:rFonts w:ascii="Myriad Pro" w:hAnsi="Myriad Pro"/>
          <w:i/>
        </w:rPr>
        <w:t xml:space="preserve"> as part of a comprehensive school.  </w:t>
      </w:r>
      <w:r w:rsidR="0006214E">
        <w:rPr>
          <w:rFonts w:ascii="Myriad Pro" w:hAnsi="Myriad Pro"/>
          <w:i/>
        </w:rPr>
        <w:t xml:space="preserve">The </w:t>
      </w:r>
      <w:r w:rsidRPr="00490105">
        <w:rPr>
          <w:rFonts w:ascii="Myriad Pro" w:hAnsi="Myriad Pro"/>
          <w:i/>
        </w:rPr>
        <w:t>Agriculture</w:t>
      </w:r>
      <w:r w:rsidR="0006214E">
        <w:rPr>
          <w:rFonts w:ascii="Myriad Pro" w:hAnsi="Myriad Pro"/>
          <w:i/>
        </w:rPr>
        <w:t xml:space="preserve"> program</w:t>
      </w:r>
      <w:r w:rsidRPr="00490105">
        <w:rPr>
          <w:rFonts w:ascii="Myriad Pro" w:hAnsi="Myriad Pro"/>
          <w:i/>
        </w:rPr>
        <w:t xml:space="preserve"> is house</w:t>
      </w:r>
      <w:r w:rsidR="0006214E">
        <w:rPr>
          <w:rFonts w:ascii="Myriad Pro" w:hAnsi="Myriad Pro"/>
          <w:i/>
        </w:rPr>
        <w:t>d</w:t>
      </w:r>
      <w:r w:rsidRPr="00490105">
        <w:rPr>
          <w:rFonts w:ascii="Myriad Pro" w:hAnsi="Myriad Pro"/>
          <w:i/>
        </w:rPr>
        <w:t xml:space="preserve"> in this new facility</w:t>
      </w:r>
      <w:r w:rsidR="00170F79">
        <w:rPr>
          <w:rFonts w:ascii="Myriad Pro" w:hAnsi="Myriad Pro"/>
          <w:i/>
        </w:rPr>
        <w:t>,</w:t>
      </w:r>
      <w:r w:rsidRPr="00490105">
        <w:rPr>
          <w:rFonts w:ascii="Myriad Pro" w:hAnsi="Myriad Pro"/>
          <w:i/>
        </w:rPr>
        <w:t xml:space="preserve"> </w:t>
      </w:r>
      <w:r w:rsidR="0006214E">
        <w:rPr>
          <w:rFonts w:ascii="Myriad Pro" w:hAnsi="Myriad Pro"/>
          <w:i/>
        </w:rPr>
        <w:t xml:space="preserve">along </w:t>
      </w:r>
      <w:r w:rsidR="00347838">
        <w:rPr>
          <w:rFonts w:ascii="Myriad Pro" w:hAnsi="Myriad Pro"/>
          <w:i/>
        </w:rPr>
        <w:t>with Industrial Manufacturing</w:t>
      </w:r>
      <w:r w:rsidRPr="00490105">
        <w:rPr>
          <w:rFonts w:ascii="Myriad Pro" w:hAnsi="Myriad Pro"/>
          <w:i/>
        </w:rPr>
        <w:t xml:space="preserve"> and Construction/Building Trades.  As part of the design/build process, </w:t>
      </w:r>
      <w:r w:rsidR="0006214E">
        <w:rPr>
          <w:rFonts w:ascii="Myriad Pro" w:hAnsi="Myriad Pro"/>
          <w:i/>
        </w:rPr>
        <w:t xml:space="preserve">a </w:t>
      </w:r>
      <w:r w:rsidRPr="00490105">
        <w:rPr>
          <w:rFonts w:ascii="Myriad Pro" w:hAnsi="Myriad Pro"/>
          <w:i/>
        </w:rPr>
        <w:t>committee was formed by repres</w:t>
      </w:r>
      <w:r w:rsidR="00347838">
        <w:rPr>
          <w:rFonts w:ascii="Myriad Pro" w:hAnsi="Myriad Pro"/>
          <w:i/>
        </w:rPr>
        <w:t xml:space="preserve">entatives of area manufacturing, construction </w:t>
      </w:r>
      <w:r w:rsidRPr="00490105">
        <w:rPr>
          <w:rFonts w:ascii="Myriad Pro" w:hAnsi="Myriad Pro"/>
          <w:i/>
        </w:rPr>
        <w:t>and agricultural businesses</w:t>
      </w:r>
      <w:r w:rsidR="0006214E">
        <w:rPr>
          <w:rFonts w:ascii="Myriad Pro" w:hAnsi="Myriad Pro"/>
          <w:i/>
        </w:rPr>
        <w:t xml:space="preserve"> to insure a facility was created that would meet industry needs</w:t>
      </w:r>
      <w:r w:rsidRPr="00490105">
        <w:rPr>
          <w:rFonts w:ascii="Myriad Pro" w:hAnsi="Myriad Pro"/>
          <w:i/>
        </w:rPr>
        <w:t>.</w:t>
      </w:r>
      <w:r w:rsidR="002456C1" w:rsidRPr="00490105">
        <w:rPr>
          <w:rFonts w:ascii="Myriad Pro" w:hAnsi="Myriad Pro"/>
          <w:i/>
        </w:rPr>
        <w:t xml:space="preserve">  </w:t>
      </w:r>
    </w:p>
    <w:p w14:paraId="7CA1FAEB" w14:textId="77777777" w:rsidR="0006214E" w:rsidRDefault="0006214E" w:rsidP="00EE7E51">
      <w:pPr>
        <w:spacing w:after="0" w:line="240" w:lineRule="auto"/>
        <w:ind w:left="720"/>
        <w:rPr>
          <w:rFonts w:ascii="Myriad Pro" w:hAnsi="Myriad Pro"/>
          <w:i/>
        </w:rPr>
      </w:pPr>
    </w:p>
    <w:p w14:paraId="68B71974" w14:textId="3AFCEB1A" w:rsidR="00EE7E51" w:rsidRPr="00490105" w:rsidRDefault="002456C1" w:rsidP="00EE7E51">
      <w:pPr>
        <w:spacing w:after="0" w:line="240" w:lineRule="auto"/>
        <w:ind w:left="720"/>
        <w:rPr>
          <w:rFonts w:ascii="Myriad Pro" w:hAnsi="Myriad Pro"/>
          <w:i/>
        </w:rPr>
      </w:pPr>
      <w:r w:rsidRPr="00490105">
        <w:rPr>
          <w:rFonts w:ascii="Myriad Pro" w:hAnsi="Myriad Pro"/>
          <w:i/>
        </w:rPr>
        <w:t>The Greensburg Agricultural Education Program maintains an active Advisory Council</w:t>
      </w:r>
      <w:r w:rsidR="00C0284E">
        <w:rPr>
          <w:rFonts w:ascii="Myriad Pro" w:hAnsi="Myriad Pro"/>
          <w:i/>
        </w:rPr>
        <w:t xml:space="preserve"> comprised of parents, administrators and agribusiness people.  The Advisory Council meets regularly </w:t>
      </w:r>
      <w:r w:rsidR="00C0284E" w:rsidRPr="00490105">
        <w:rPr>
          <w:rFonts w:ascii="Myriad Pro" w:hAnsi="Myriad Pro"/>
          <w:i/>
        </w:rPr>
        <w:t>to</w:t>
      </w:r>
      <w:r w:rsidRPr="00490105">
        <w:rPr>
          <w:rFonts w:ascii="Myriad Pro" w:hAnsi="Myriad Pro"/>
          <w:i/>
        </w:rPr>
        <w:t xml:space="preserve"> offer advice an</w:t>
      </w:r>
      <w:r w:rsidR="0006214E">
        <w:rPr>
          <w:rFonts w:ascii="Myriad Pro" w:hAnsi="Myriad Pro"/>
          <w:i/>
        </w:rPr>
        <w:t>d guidance as the program grows and adapts with the needs of student populations, agricultural industry and community.</w:t>
      </w:r>
    </w:p>
    <w:p w14:paraId="535866C8" w14:textId="77777777" w:rsidR="002456C1" w:rsidRPr="00490105" w:rsidRDefault="002456C1" w:rsidP="00EE7E51">
      <w:pPr>
        <w:spacing w:after="0" w:line="240" w:lineRule="auto"/>
        <w:ind w:left="720"/>
        <w:rPr>
          <w:rFonts w:ascii="Myriad Pro" w:hAnsi="Myriad Pro"/>
          <w:i/>
        </w:rPr>
      </w:pPr>
    </w:p>
    <w:p w14:paraId="19162E34" w14:textId="3A9CB62D" w:rsidR="00C0284E" w:rsidRPr="00170F79" w:rsidRDefault="002456C1" w:rsidP="00170F79">
      <w:pPr>
        <w:spacing w:after="0" w:line="240" w:lineRule="auto"/>
        <w:ind w:left="720"/>
        <w:rPr>
          <w:rFonts w:ascii="Myriad Pro" w:hAnsi="Myriad Pro"/>
        </w:rPr>
      </w:pPr>
      <w:r w:rsidRPr="00490105">
        <w:rPr>
          <w:rFonts w:ascii="Myriad Pro" w:hAnsi="Myriad Pro"/>
          <w:i/>
        </w:rPr>
        <w:t xml:space="preserve">The Agriculture program solidly connected with the </w:t>
      </w:r>
      <w:r w:rsidR="0006214E">
        <w:rPr>
          <w:rFonts w:ascii="Myriad Pro" w:hAnsi="Myriad Pro"/>
          <w:i/>
        </w:rPr>
        <w:t>local agriculture</w:t>
      </w:r>
      <w:r w:rsidRPr="00490105">
        <w:rPr>
          <w:rFonts w:ascii="Myriad Pro" w:hAnsi="Myriad Pro"/>
          <w:i/>
        </w:rPr>
        <w:t xml:space="preserve"> industry during the summer of 2016 when the </w:t>
      </w:r>
      <w:proofErr w:type="spellStart"/>
      <w:r w:rsidRPr="00490105">
        <w:rPr>
          <w:rFonts w:ascii="Myriad Pro" w:hAnsi="Myriad Pro"/>
          <w:i/>
        </w:rPr>
        <w:t>AgriScience</w:t>
      </w:r>
      <w:proofErr w:type="spellEnd"/>
      <w:r w:rsidRPr="00490105">
        <w:rPr>
          <w:rFonts w:ascii="Myriad Pro" w:hAnsi="Myriad Pro"/>
          <w:i/>
        </w:rPr>
        <w:t xml:space="preserve"> teacher, Greg Schn</w:t>
      </w:r>
      <w:r w:rsidR="00C0284E">
        <w:rPr>
          <w:rFonts w:ascii="Myriad Pro" w:hAnsi="Myriad Pro"/>
          <w:i/>
        </w:rPr>
        <w:t xml:space="preserve">eider, participated in </w:t>
      </w:r>
      <w:r w:rsidR="00170F79">
        <w:rPr>
          <w:rFonts w:ascii="Myriad Pro" w:hAnsi="Myriad Pro"/>
          <w:i/>
        </w:rPr>
        <w:t xml:space="preserve">The </w:t>
      </w:r>
      <w:r w:rsidR="00C0284E">
        <w:rPr>
          <w:rFonts w:ascii="Myriad Pro" w:hAnsi="Myriad Pro"/>
          <w:i/>
        </w:rPr>
        <w:t>Indiana Department of Education’s</w:t>
      </w:r>
      <w:r w:rsidRPr="00490105">
        <w:rPr>
          <w:rFonts w:ascii="Myriad Pro" w:hAnsi="Myriad Pro"/>
          <w:i/>
        </w:rPr>
        <w:t xml:space="preserve"> </w:t>
      </w:r>
      <w:r w:rsidR="00170F79">
        <w:rPr>
          <w:rFonts w:ascii="Myriad Pro" w:hAnsi="Myriad Pro"/>
          <w:i/>
        </w:rPr>
        <w:t xml:space="preserve">(IDOE) </w:t>
      </w:r>
      <w:r w:rsidRPr="00490105">
        <w:rPr>
          <w:rFonts w:ascii="Myriad Pro" w:hAnsi="Myriad Pro"/>
          <w:i/>
        </w:rPr>
        <w:t xml:space="preserve">“Teachers </w:t>
      </w:r>
      <w:r w:rsidR="00C0284E" w:rsidRPr="00490105">
        <w:rPr>
          <w:rFonts w:ascii="Myriad Pro" w:hAnsi="Myriad Pro"/>
          <w:i/>
        </w:rPr>
        <w:t>in</w:t>
      </w:r>
      <w:r w:rsidRPr="00490105">
        <w:rPr>
          <w:rFonts w:ascii="Myriad Pro" w:hAnsi="Myriad Pro"/>
          <w:i/>
        </w:rPr>
        <w:t xml:space="preserve"> Industry” program.  During this summer, Mr. Schneider job shadowed at five different facets of </w:t>
      </w:r>
      <w:r w:rsidRPr="0006214E">
        <w:rPr>
          <w:rFonts w:ascii="Myriad Pro" w:hAnsi="Myriad Pro"/>
          <w:i/>
        </w:rPr>
        <w:t xml:space="preserve">agriculture in order to </w:t>
      </w:r>
      <w:r w:rsidR="00170F79">
        <w:rPr>
          <w:rFonts w:ascii="Myriad Pro" w:hAnsi="Myriad Pro"/>
          <w:i/>
        </w:rPr>
        <w:t>understand</w:t>
      </w:r>
      <w:r w:rsidRPr="0006214E">
        <w:rPr>
          <w:rFonts w:ascii="Myriad Pro" w:hAnsi="Myriad Pro"/>
          <w:i/>
        </w:rPr>
        <w:t xml:space="preserve"> job skills and meet </w:t>
      </w:r>
      <w:r w:rsidR="0006214E" w:rsidRPr="0006214E">
        <w:rPr>
          <w:rFonts w:ascii="Myriad Pro" w:hAnsi="Myriad Pro"/>
          <w:i/>
        </w:rPr>
        <w:t xml:space="preserve">with </w:t>
      </w:r>
      <w:r w:rsidRPr="0006214E">
        <w:rPr>
          <w:rFonts w:ascii="Myriad Pro" w:hAnsi="Myriad Pro"/>
          <w:i/>
        </w:rPr>
        <w:t>business owner</w:t>
      </w:r>
      <w:r w:rsidR="00170F79">
        <w:rPr>
          <w:rFonts w:ascii="Myriad Pro" w:hAnsi="Myriad Pro"/>
          <w:i/>
        </w:rPr>
        <w:t>s</w:t>
      </w:r>
      <w:r w:rsidRPr="0006214E">
        <w:rPr>
          <w:rFonts w:ascii="Myriad Pro" w:hAnsi="Myriad Pro"/>
          <w:i/>
        </w:rPr>
        <w:t xml:space="preserve"> to determine needs and how to best prepare stud</w:t>
      </w:r>
      <w:r w:rsidR="0006214E" w:rsidRPr="0006214E">
        <w:rPr>
          <w:rFonts w:ascii="Myriad Pro" w:hAnsi="Myriad Pro"/>
          <w:i/>
        </w:rPr>
        <w:t>ents.  Multiple opportunities for</w:t>
      </w:r>
      <w:r w:rsidRPr="0006214E">
        <w:rPr>
          <w:rFonts w:ascii="Myriad Pro" w:hAnsi="Myriad Pro"/>
          <w:i/>
        </w:rPr>
        <w:t xml:space="preserve"> placement</w:t>
      </w:r>
      <w:r w:rsidR="0006214E" w:rsidRPr="0006214E">
        <w:rPr>
          <w:rFonts w:ascii="Myriad Pro" w:hAnsi="Myriad Pro"/>
          <w:i/>
        </w:rPr>
        <w:t xml:space="preserve"> with</w:t>
      </w:r>
      <w:r w:rsidRPr="0006214E">
        <w:rPr>
          <w:rFonts w:ascii="Myriad Pro" w:hAnsi="Myriad Pro"/>
          <w:i/>
        </w:rPr>
        <w:t>in Work Based Learning</w:t>
      </w:r>
      <w:r w:rsidR="0006214E" w:rsidRPr="0006214E">
        <w:rPr>
          <w:rFonts w:ascii="Myriad Pro" w:hAnsi="Myriad Pro"/>
          <w:i/>
        </w:rPr>
        <w:t xml:space="preserve"> (WLB) </w:t>
      </w:r>
      <w:r w:rsidRPr="0006214E">
        <w:rPr>
          <w:rFonts w:ascii="Myriad Pro" w:hAnsi="Myriad Pro"/>
          <w:i/>
        </w:rPr>
        <w:t>resulted from these</w:t>
      </w:r>
      <w:r>
        <w:rPr>
          <w:rFonts w:ascii="Myriad Pro" w:hAnsi="Myriad Pro"/>
        </w:rPr>
        <w:t xml:space="preserve"> </w:t>
      </w:r>
      <w:r w:rsidRPr="00490105">
        <w:rPr>
          <w:rFonts w:ascii="Myriad Pro" w:hAnsi="Myriad Pro"/>
          <w:i/>
        </w:rPr>
        <w:t xml:space="preserve">connections.  Students </w:t>
      </w:r>
      <w:r w:rsidR="00206D89">
        <w:rPr>
          <w:rFonts w:ascii="Myriad Pro" w:hAnsi="Myriad Pro"/>
          <w:i/>
        </w:rPr>
        <w:t xml:space="preserve">have the opportunity to be </w:t>
      </w:r>
      <w:r w:rsidRPr="00490105">
        <w:rPr>
          <w:rFonts w:ascii="Myriad Pro" w:hAnsi="Myriad Pro"/>
          <w:i/>
        </w:rPr>
        <w:t xml:space="preserve">placed at various </w:t>
      </w:r>
      <w:r w:rsidR="00347838">
        <w:rPr>
          <w:rFonts w:ascii="Myriad Pro" w:hAnsi="Myriad Pro"/>
          <w:i/>
        </w:rPr>
        <w:t>agri</w:t>
      </w:r>
      <w:r w:rsidRPr="00490105">
        <w:rPr>
          <w:rFonts w:ascii="Myriad Pro" w:hAnsi="Myriad Pro"/>
          <w:i/>
        </w:rPr>
        <w:t xml:space="preserve">businesses throughout the community </w:t>
      </w:r>
      <w:r w:rsidRPr="00256602">
        <w:rPr>
          <w:rFonts w:ascii="Myriad Pro" w:hAnsi="Myriad Pro"/>
          <w:i/>
        </w:rPr>
        <w:t xml:space="preserve">as part of WBL and </w:t>
      </w:r>
      <w:r w:rsidR="00206D89" w:rsidRPr="00256602">
        <w:rPr>
          <w:rFonts w:ascii="Myriad Pro" w:hAnsi="Myriad Pro"/>
          <w:i/>
        </w:rPr>
        <w:t xml:space="preserve">the agriculture program is a valued source of trained labor </w:t>
      </w:r>
      <w:r w:rsidRPr="00256602">
        <w:rPr>
          <w:rFonts w:ascii="Myriad Pro" w:hAnsi="Myriad Pro"/>
          <w:i/>
        </w:rPr>
        <w:t>for simple extra-curricular employment.</w:t>
      </w:r>
      <w:r w:rsidR="00C0284E">
        <w:rPr>
          <w:rFonts w:ascii="Myriad Pro" w:hAnsi="Myriad Pro"/>
        </w:rPr>
        <w:t xml:space="preserve"> </w:t>
      </w:r>
    </w:p>
    <w:p w14:paraId="779CB9DF" w14:textId="77777777" w:rsidR="00332786" w:rsidRDefault="00332786" w:rsidP="00332786">
      <w:pPr>
        <w:pStyle w:val="ListParagraph"/>
        <w:numPr>
          <w:ilvl w:val="1"/>
          <w:numId w:val="1"/>
        </w:numPr>
        <w:spacing w:after="0" w:line="240" w:lineRule="auto"/>
        <w:rPr>
          <w:rFonts w:ascii="Myriad Pro" w:hAnsi="Myriad Pro"/>
        </w:rPr>
      </w:pPr>
      <w:r>
        <w:rPr>
          <w:rFonts w:ascii="Myriad Pro" w:hAnsi="Myriad Pro"/>
        </w:rPr>
        <w:lastRenderedPageBreak/>
        <w:t xml:space="preserve">How does this program of study meet the economic needs of your community? </w:t>
      </w:r>
    </w:p>
    <w:p w14:paraId="52938C5B" w14:textId="77777777" w:rsidR="00501511" w:rsidRDefault="00501511" w:rsidP="00490105">
      <w:pPr>
        <w:pStyle w:val="ListParagraph"/>
        <w:spacing w:after="0" w:line="240" w:lineRule="auto"/>
        <w:ind w:left="1080"/>
        <w:rPr>
          <w:rFonts w:ascii="Myriad Pro" w:hAnsi="Myriad Pro"/>
        </w:rPr>
      </w:pPr>
    </w:p>
    <w:p w14:paraId="4F973AB2" w14:textId="5BE9552B" w:rsidR="00D42D83" w:rsidRPr="00D42D83" w:rsidRDefault="00501511" w:rsidP="00D42D83">
      <w:pPr>
        <w:spacing w:after="0" w:line="240" w:lineRule="auto"/>
        <w:ind w:left="720"/>
        <w:rPr>
          <w:rFonts w:ascii="Myriad Pro" w:hAnsi="Myriad Pro"/>
          <w:i/>
        </w:rPr>
      </w:pPr>
      <w:r w:rsidRPr="00D42D83">
        <w:rPr>
          <w:rFonts w:ascii="Myriad Pro" w:hAnsi="Myriad Pro"/>
          <w:i/>
        </w:rPr>
        <w:t>Production Agriculture and related support services are a thriving industry and a major economic contributor in Greensburg/Decatur County.</w:t>
      </w:r>
      <w:r w:rsidR="00D42D83" w:rsidRPr="00D42D83">
        <w:rPr>
          <w:i/>
        </w:rPr>
        <w:t xml:space="preserve">   We work closely with the </w:t>
      </w:r>
      <w:r w:rsidR="00170F79">
        <w:rPr>
          <w:i/>
        </w:rPr>
        <w:t xml:space="preserve">local </w:t>
      </w:r>
      <w:r w:rsidR="00D42D83" w:rsidRPr="00D42D83">
        <w:rPr>
          <w:i/>
        </w:rPr>
        <w:t xml:space="preserve">Agriculture Industry to foster an interest in agriculture as a career among our student population.  Time and again, employers recognize that the key to creating long-term employees that are dedicated to the company and the community is to hire from within the community.  As the </w:t>
      </w:r>
      <w:proofErr w:type="spellStart"/>
      <w:r w:rsidR="00D42D83" w:rsidRPr="00D42D83">
        <w:rPr>
          <w:i/>
        </w:rPr>
        <w:t>AgriScience</w:t>
      </w:r>
      <w:proofErr w:type="spellEnd"/>
      <w:r w:rsidR="00D42D83" w:rsidRPr="00D42D83">
        <w:rPr>
          <w:i/>
        </w:rPr>
        <w:t xml:space="preserve"> Teacher, it is my responsibility to prepare students for these career opportunities.  </w:t>
      </w:r>
    </w:p>
    <w:p w14:paraId="017C7214" w14:textId="77777777" w:rsidR="00501511" w:rsidRDefault="00501511" w:rsidP="00501511">
      <w:pPr>
        <w:pStyle w:val="ListParagraph"/>
        <w:spacing w:after="0" w:line="240" w:lineRule="auto"/>
        <w:ind w:left="1080"/>
        <w:rPr>
          <w:rFonts w:ascii="Myriad Pro" w:hAnsi="Myriad Pro"/>
        </w:rPr>
      </w:pPr>
    </w:p>
    <w:p w14:paraId="5C1D22B9" w14:textId="507A86A0" w:rsidR="00501511" w:rsidRPr="00C0284E" w:rsidRDefault="00501511" w:rsidP="00C0284E">
      <w:pPr>
        <w:spacing w:after="0" w:line="240" w:lineRule="auto"/>
        <w:rPr>
          <w:rFonts w:ascii="Myriad Pro" w:hAnsi="Myriad Pro"/>
        </w:rPr>
      </w:pPr>
    </w:p>
    <w:p w14:paraId="64C9F7B9" w14:textId="77777777"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prepare </w:t>
      </w:r>
      <w:r w:rsidR="00801432">
        <w:rPr>
          <w:rFonts w:ascii="Myriad Pro" w:hAnsi="Myriad Pro"/>
        </w:rPr>
        <w:t>learners</w:t>
      </w:r>
      <w:r>
        <w:rPr>
          <w:rFonts w:ascii="Myriad Pro" w:hAnsi="Myriad Pro"/>
        </w:rPr>
        <w:t xml:space="preserve"> for postsecondary education? (if applicable) </w:t>
      </w:r>
    </w:p>
    <w:p w14:paraId="33315491" w14:textId="77777777" w:rsidR="00BE5E3A" w:rsidRPr="00BE5E3A" w:rsidRDefault="00BE5E3A" w:rsidP="00BE5E3A">
      <w:pPr>
        <w:spacing w:after="0" w:line="240" w:lineRule="auto"/>
        <w:ind w:left="720"/>
        <w:rPr>
          <w:rFonts w:ascii="Myriad Pro" w:hAnsi="Myriad Pro"/>
        </w:rPr>
      </w:pPr>
    </w:p>
    <w:p w14:paraId="796CCAAF" w14:textId="77777777" w:rsidR="00170F79" w:rsidRDefault="000E5F4B" w:rsidP="00501511">
      <w:pPr>
        <w:pStyle w:val="ListParagraph"/>
        <w:spacing w:after="0" w:line="240" w:lineRule="auto"/>
        <w:ind w:left="1080"/>
        <w:rPr>
          <w:rFonts w:ascii="Myriad Pro" w:hAnsi="Myriad Pro"/>
          <w:i/>
        </w:rPr>
      </w:pPr>
      <w:r w:rsidRPr="00BE5E3A">
        <w:rPr>
          <w:rFonts w:ascii="Myriad Pro" w:hAnsi="Myriad Pro"/>
          <w:i/>
        </w:rPr>
        <w:t>All students are encourage to pursue post-</w:t>
      </w:r>
      <w:r w:rsidR="00170F79">
        <w:rPr>
          <w:rFonts w:ascii="Myriad Pro" w:hAnsi="Myriad Pro"/>
          <w:i/>
        </w:rPr>
        <w:t>secondary education at some level</w:t>
      </w:r>
      <w:r w:rsidRPr="00BE5E3A">
        <w:rPr>
          <w:rFonts w:ascii="Myriad Pro" w:hAnsi="Myriad Pro"/>
          <w:i/>
        </w:rPr>
        <w:t xml:space="preserve">.  </w:t>
      </w:r>
      <w:r w:rsidR="00D42D83">
        <w:rPr>
          <w:rFonts w:ascii="Myriad Pro" w:hAnsi="Myriad Pro"/>
          <w:i/>
        </w:rPr>
        <w:t xml:space="preserve">With the exception of an introductory level course, all </w:t>
      </w:r>
      <w:r w:rsidRPr="00BE5E3A">
        <w:rPr>
          <w:rFonts w:ascii="Myriad Pro" w:hAnsi="Myriad Pro"/>
          <w:i/>
        </w:rPr>
        <w:t xml:space="preserve">agriculture classes are offered as dual credit through Ivy Tech, our state community college.  </w:t>
      </w:r>
    </w:p>
    <w:p w14:paraId="7C4C9192" w14:textId="77777777" w:rsidR="00170F79" w:rsidRDefault="00170F79" w:rsidP="00501511">
      <w:pPr>
        <w:pStyle w:val="ListParagraph"/>
        <w:spacing w:after="0" w:line="240" w:lineRule="auto"/>
        <w:ind w:left="1080"/>
        <w:rPr>
          <w:rFonts w:ascii="Myriad Pro" w:hAnsi="Myriad Pro"/>
          <w:i/>
        </w:rPr>
      </w:pPr>
    </w:p>
    <w:p w14:paraId="068608C9" w14:textId="068A2225" w:rsidR="00EB4EBB" w:rsidRPr="00BE5E3A" w:rsidRDefault="000E5F4B" w:rsidP="00501511">
      <w:pPr>
        <w:pStyle w:val="ListParagraph"/>
        <w:spacing w:after="0" w:line="240" w:lineRule="auto"/>
        <w:ind w:left="1080"/>
        <w:rPr>
          <w:rFonts w:ascii="Myriad Pro" w:hAnsi="Myriad Pro"/>
          <w:i/>
        </w:rPr>
      </w:pPr>
      <w:r w:rsidRPr="00BE5E3A">
        <w:rPr>
          <w:rFonts w:ascii="Myriad Pro" w:hAnsi="Myriad Pro"/>
          <w:i/>
        </w:rPr>
        <w:t xml:space="preserve"> Professional develop in the areas of project based learning and inquiry based learning (</w:t>
      </w:r>
      <w:proofErr w:type="spellStart"/>
      <w:r w:rsidRPr="00BE5E3A">
        <w:rPr>
          <w:rFonts w:ascii="Myriad Pro" w:hAnsi="Myriad Pro"/>
          <w:i/>
        </w:rPr>
        <w:t>Dupont’s</w:t>
      </w:r>
      <w:proofErr w:type="spellEnd"/>
      <w:r w:rsidRPr="00BE5E3A">
        <w:rPr>
          <w:rFonts w:ascii="Myriad Pro" w:hAnsi="Myriad Pro"/>
          <w:i/>
        </w:rPr>
        <w:t xml:space="preserve"> National </w:t>
      </w:r>
      <w:proofErr w:type="spellStart"/>
      <w:r w:rsidRPr="00BE5E3A">
        <w:rPr>
          <w:rFonts w:ascii="Myriad Pro" w:hAnsi="Myriad Pro"/>
          <w:i/>
        </w:rPr>
        <w:t>AgriScience</w:t>
      </w:r>
      <w:proofErr w:type="spellEnd"/>
      <w:r w:rsidRPr="00BE5E3A">
        <w:rPr>
          <w:rFonts w:ascii="Myriad Pro" w:hAnsi="Myriad Pro"/>
          <w:i/>
        </w:rPr>
        <w:t xml:space="preserve"> Teacher Ambassador Academy/2017 and Curriculum for Agricultural Science Education/2018) have enabled </w:t>
      </w:r>
      <w:r w:rsidR="00D42D83">
        <w:rPr>
          <w:rFonts w:ascii="Myriad Pro" w:hAnsi="Myriad Pro"/>
          <w:i/>
        </w:rPr>
        <w:t>Mr. Schneider</w:t>
      </w:r>
      <w:r w:rsidRPr="00BE5E3A">
        <w:rPr>
          <w:rFonts w:ascii="Myriad Pro" w:hAnsi="Myriad Pro"/>
          <w:i/>
        </w:rPr>
        <w:t xml:space="preserve"> to offer rigorous and relevant learning opportunities.  We also work closely with the National FFA Organiz</w:t>
      </w:r>
      <w:r w:rsidR="00D42D83">
        <w:rPr>
          <w:rFonts w:ascii="Myriad Pro" w:hAnsi="Myriad Pro"/>
          <w:i/>
        </w:rPr>
        <w:t>ation as an active participant</w:t>
      </w:r>
      <w:r w:rsidRPr="00BE5E3A">
        <w:rPr>
          <w:rFonts w:ascii="Myriad Pro" w:hAnsi="Myriad Pro"/>
          <w:i/>
        </w:rPr>
        <w:t xml:space="preserve"> in the Service Learning portfolio.</w:t>
      </w:r>
      <w:r w:rsidR="00D42D83">
        <w:rPr>
          <w:rFonts w:ascii="Myriad Pro" w:hAnsi="Myriad Pro"/>
          <w:i/>
        </w:rPr>
        <w:t xml:space="preserve">  Through service learning, students develop an appreciation for being part of a larger community.</w:t>
      </w:r>
    </w:p>
    <w:p w14:paraId="5F0BACC8" w14:textId="77777777" w:rsidR="000E5F4B" w:rsidRPr="00BE5E3A" w:rsidRDefault="000E5F4B" w:rsidP="00501511">
      <w:pPr>
        <w:pStyle w:val="ListParagraph"/>
        <w:spacing w:after="0" w:line="240" w:lineRule="auto"/>
        <w:ind w:left="1080"/>
        <w:rPr>
          <w:rFonts w:ascii="Myriad Pro" w:hAnsi="Myriad Pro"/>
          <w:i/>
        </w:rPr>
      </w:pPr>
    </w:p>
    <w:p w14:paraId="5DF06379" w14:textId="275C101C" w:rsidR="000E5F4B" w:rsidRDefault="000E5F4B" w:rsidP="00501511">
      <w:pPr>
        <w:pStyle w:val="ListParagraph"/>
        <w:spacing w:after="0" w:line="240" w:lineRule="auto"/>
        <w:ind w:left="1080"/>
        <w:rPr>
          <w:rFonts w:ascii="Myriad Pro" w:hAnsi="Myriad Pro"/>
          <w:i/>
        </w:rPr>
      </w:pPr>
      <w:r w:rsidRPr="00BE5E3A">
        <w:rPr>
          <w:rFonts w:ascii="Myriad Pro" w:hAnsi="Myriad Pro"/>
          <w:i/>
        </w:rPr>
        <w:t xml:space="preserve">All of the aforementioned learning opportunities are actively supported through the </w:t>
      </w:r>
      <w:r w:rsidR="00BE5E3A" w:rsidRPr="00BE5E3A">
        <w:rPr>
          <w:rFonts w:ascii="Myriad Pro" w:hAnsi="Myriad Pro"/>
          <w:i/>
        </w:rPr>
        <w:t>partnerships</w:t>
      </w:r>
      <w:r w:rsidRPr="00BE5E3A">
        <w:rPr>
          <w:rFonts w:ascii="Myriad Pro" w:hAnsi="Myriad Pro"/>
          <w:i/>
        </w:rPr>
        <w:t xml:space="preserve"> forge</w:t>
      </w:r>
      <w:r w:rsidR="00D42D83">
        <w:rPr>
          <w:rFonts w:ascii="Myriad Pro" w:hAnsi="Myriad Pro"/>
          <w:i/>
        </w:rPr>
        <w:t>d</w:t>
      </w:r>
      <w:r w:rsidRPr="00BE5E3A">
        <w:rPr>
          <w:rFonts w:ascii="Myriad Pro" w:hAnsi="Myriad Pro"/>
          <w:i/>
        </w:rPr>
        <w:t xml:space="preserve"> with local, state and national agriculture industry.</w:t>
      </w:r>
      <w:r w:rsidR="00490105">
        <w:rPr>
          <w:rFonts w:ascii="Myriad Pro" w:hAnsi="Myriad Pro"/>
          <w:i/>
        </w:rPr>
        <w:t xml:space="preserve">  Industry sees great value in the way we</w:t>
      </w:r>
      <w:r w:rsidR="00BE5E3A">
        <w:rPr>
          <w:rFonts w:ascii="Myriad Pro" w:hAnsi="Myriad Pro"/>
          <w:i/>
        </w:rPr>
        <w:t xml:space="preserve"> seek to create a growth mindset where students </w:t>
      </w:r>
      <w:r w:rsidR="00D42D83">
        <w:rPr>
          <w:rFonts w:ascii="Myriad Pro" w:hAnsi="Myriad Pro"/>
          <w:i/>
        </w:rPr>
        <w:t>are active learners and engaged</w:t>
      </w:r>
      <w:r w:rsidR="00BE5E3A">
        <w:rPr>
          <w:rFonts w:ascii="Myriad Pro" w:hAnsi="Myriad Pro"/>
          <w:i/>
        </w:rPr>
        <w:t xml:space="preserve"> problem solvers.  Students learn how to apply knowledge in real world situations.</w:t>
      </w:r>
    </w:p>
    <w:p w14:paraId="11E2BB7F" w14:textId="15A06A64" w:rsidR="004E47CA" w:rsidRDefault="004E47CA" w:rsidP="00501511">
      <w:pPr>
        <w:pStyle w:val="ListParagraph"/>
        <w:spacing w:after="0" w:line="240" w:lineRule="auto"/>
        <w:ind w:left="1080"/>
        <w:rPr>
          <w:rFonts w:ascii="Myriad Pro" w:hAnsi="Myriad Pro"/>
          <w:i/>
        </w:rPr>
      </w:pPr>
    </w:p>
    <w:p w14:paraId="461E3181" w14:textId="69464070" w:rsidR="004E47CA" w:rsidRDefault="004E47CA" w:rsidP="00501511">
      <w:pPr>
        <w:pStyle w:val="ListParagraph"/>
        <w:spacing w:after="0" w:line="240" w:lineRule="auto"/>
        <w:ind w:left="1080"/>
        <w:rPr>
          <w:rFonts w:ascii="Myriad Pro" w:hAnsi="Myriad Pro"/>
          <w:i/>
        </w:rPr>
      </w:pPr>
      <w:r>
        <w:rPr>
          <w:rFonts w:ascii="Myriad Pro" w:hAnsi="Myriad Pro"/>
          <w:i/>
        </w:rPr>
        <w:t>Extending beyond a simple “memorize &amp; repeat” pedagogy enables student to develop a resilient growth mindset.  The agriculture room is a Fail Safe environment, meaning it’s safe to fail.   When faced with setbacks, students are trained to re-evaluate what did not work and then approach the challenge from a different angle.  They learn the advantages of working as a member of an effective team.  They also learn how to identify, mitigate and manage the pitfalls of ineffective teams.</w:t>
      </w:r>
    </w:p>
    <w:p w14:paraId="6A250B98" w14:textId="77777777" w:rsidR="00BE5E3A" w:rsidRPr="00BE5E3A" w:rsidRDefault="00BE5E3A" w:rsidP="00501511">
      <w:pPr>
        <w:pStyle w:val="ListParagraph"/>
        <w:spacing w:after="0" w:line="240" w:lineRule="auto"/>
        <w:ind w:left="1080"/>
        <w:rPr>
          <w:rFonts w:ascii="Myriad Pro" w:hAnsi="Myriad Pro"/>
          <w:i/>
        </w:rPr>
      </w:pPr>
    </w:p>
    <w:p w14:paraId="2A3AC2FA" w14:textId="77777777" w:rsidR="00332786" w:rsidRDefault="00332786" w:rsidP="00332786">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r>
        <w:rPr>
          <w:rFonts w:ascii="Myriad Pro" w:hAnsi="Myriad Pro"/>
          <w:u w:val="single"/>
        </w:rPr>
        <w:t>500</w:t>
      </w:r>
      <w:r w:rsidRPr="00A45272">
        <w:rPr>
          <w:rFonts w:ascii="Myriad Pro" w:hAnsi="Myriad Pro"/>
          <w:u w:val="single"/>
        </w:rPr>
        <w:t xml:space="preserve"> word limit</w:t>
      </w:r>
      <w:r w:rsidRPr="00A45272">
        <w:rPr>
          <w:rFonts w:ascii="Myriad Pro" w:hAnsi="Myriad Pro"/>
        </w:rPr>
        <w:t xml:space="preserve">) </w:t>
      </w:r>
    </w:p>
    <w:p w14:paraId="2B56B4DB" w14:textId="77777777" w:rsidR="005842B1" w:rsidRDefault="005842B1" w:rsidP="005842B1">
      <w:pPr>
        <w:pStyle w:val="ListParagraph"/>
        <w:spacing w:after="0" w:line="240" w:lineRule="auto"/>
        <w:ind w:left="1080"/>
        <w:rPr>
          <w:rFonts w:ascii="Myriad Pro" w:hAnsi="Myriad Pro"/>
        </w:rPr>
      </w:pPr>
    </w:p>
    <w:p w14:paraId="38650CB3" w14:textId="50026257" w:rsidR="00EB4EBB" w:rsidRPr="005842B1" w:rsidRDefault="005842B1" w:rsidP="00EB4EBB">
      <w:pPr>
        <w:pStyle w:val="ListParagraph"/>
        <w:spacing w:after="0" w:line="240" w:lineRule="auto"/>
        <w:ind w:left="1080"/>
        <w:rPr>
          <w:rFonts w:ascii="Myriad Pro" w:hAnsi="Myriad Pro"/>
          <w:i/>
        </w:rPr>
      </w:pPr>
      <w:r w:rsidRPr="005842B1">
        <w:rPr>
          <w:rFonts w:ascii="Myriad Pro" w:hAnsi="Myriad Pro"/>
          <w:i/>
        </w:rPr>
        <w:t xml:space="preserve">The program of study utilized by the Greensburg Agriculture Education program is the approved </w:t>
      </w:r>
      <w:r w:rsidR="004E47CA">
        <w:rPr>
          <w:rFonts w:ascii="Myriad Pro" w:hAnsi="Myriad Pro"/>
          <w:i/>
        </w:rPr>
        <w:t xml:space="preserve">state </w:t>
      </w:r>
      <w:r w:rsidRPr="005842B1">
        <w:rPr>
          <w:rFonts w:ascii="Myriad Pro" w:hAnsi="Myriad Pro"/>
          <w:i/>
        </w:rPr>
        <w:t>curriculum and result of work with Purdue University, Ivy Tech Community</w:t>
      </w:r>
      <w:r>
        <w:rPr>
          <w:rFonts w:ascii="Myriad Pro" w:hAnsi="Myriad Pro"/>
          <w:i/>
        </w:rPr>
        <w:t xml:space="preserve"> College, Indiana State Department of Agriculture </w:t>
      </w:r>
      <w:r w:rsidRPr="005842B1">
        <w:rPr>
          <w:rFonts w:ascii="Myriad Pro" w:hAnsi="Myriad Pro"/>
          <w:i/>
        </w:rPr>
        <w:t xml:space="preserve">and other </w:t>
      </w:r>
      <w:r w:rsidR="004E47CA" w:rsidRPr="005842B1">
        <w:rPr>
          <w:rFonts w:ascii="Myriad Pro" w:hAnsi="Myriad Pro"/>
          <w:i/>
        </w:rPr>
        <w:t>post-secondary</w:t>
      </w:r>
      <w:r w:rsidRPr="005842B1">
        <w:rPr>
          <w:rFonts w:ascii="Myriad Pro" w:hAnsi="Myriad Pro"/>
          <w:i/>
        </w:rPr>
        <w:t xml:space="preserve"> institutions through the State of Indiana.  State Standards for all agriculture classes are regularly reviewed and revised in order to keep them current with Industry needs.  Industry certifications current</w:t>
      </w:r>
      <w:r w:rsidR="00170F79">
        <w:rPr>
          <w:rFonts w:ascii="Myriad Pro" w:hAnsi="Myriad Pro"/>
          <w:i/>
        </w:rPr>
        <w:t>ly</w:t>
      </w:r>
      <w:r w:rsidRPr="005842B1">
        <w:rPr>
          <w:rFonts w:ascii="Myriad Pro" w:hAnsi="Myriad Pro"/>
          <w:i/>
        </w:rPr>
        <w:t xml:space="preserve"> have priority emphasis </w:t>
      </w:r>
      <w:r w:rsidR="00170F79">
        <w:rPr>
          <w:rFonts w:ascii="Myriad Pro" w:hAnsi="Myriad Pro"/>
          <w:i/>
        </w:rPr>
        <w:t xml:space="preserve">at state level planning </w:t>
      </w:r>
      <w:r w:rsidRPr="005842B1">
        <w:rPr>
          <w:rFonts w:ascii="Myriad Pro" w:hAnsi="Myriad Pro"/>
          <w:i/>
        </w:rPr>
        <w:t>as this is becoming an increasing valuable skills verification tool for students as they enter the workforce after graduation.</w:t>
      </w:r>
    </w:p>
    <w:p w14:paraId="720012B8" w14:textId="5C57858B" w:rsidR="00D74E2F" w:rsidRPr="00457582" w:rsidRDefault="00C22A2E" w:rsidP="00457582">
      <w:pPr>
        <w:pStyle w:val="Heading1"/>
        <w:rPr>
          <w:rFonts w:ascii="Myriad Pro" w:hAnsi="Myriad Pro"/>
          <w:b/>
          <w:color w:val="009AA6"/>
        </w:rPr>
      </w:pPr>
      <w:r w:rsidRPr="00206D89">
        <w:rPr>
          <w:rFonts w:ascii="Myriad Pro" w:hAnsi="Myriad Pro"/>
          <w:b/>
          <w:color w:val="009AA6"/>
        </w:rPr>
        <w:lastRenderedPageBreak/>
        <w:t xml:space="preserve">LEARNER </w:t>
      </w:r>
      <w:r w:rsidR="00E51805" w:rsidRPr="00206D89">
        <w:rPr>
          <w:rFonts w:ascii="Myriad Pro" w:hAnsi="Myriad Pro"/>
          <w:b/>
          <w:color w:val="009AA6"/>
        </w:rPr>
        <w:t xml:space="preserve">POPULATION </w:t>
      </w:r>
      <w:r w:rsidR="001D2A42" w:rsidRPr="00206D89">
        <w:rPr>
          <w:rFonts w:ascii="Myriad Pro" w:hAnsi="Myriad Pro"/>
          <w:b/>
          <w:color w:val="009AA6"/>
        </w:rPr>
        <w:t>&amp; DATA</w:t>
      </w:r>
      <w:r w:rsidR="00205609" w:rsidRPr="00457582">
        <w:rPr>
          <w:rFonts w:ascii="Myriad Pro" w:hAnsi="Myriad Pro"/>
          <w:b/>
          <w:color w:val="009AA6"/>
        </w:rPr>
        <w:br/>
      </w:r>
    </w:p>
    <w:p w14:paraId="05D15C7D" w14:textId="77777777" w:rsidR="007D1585"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 xml:space="preserve">pplications that do not include data to support positive impact on </w:t>
      </w:r>
      <w:r w:rsidR="00C22A2E">
        <w:rPr>
          <w:rFonts w:ascii="Myriad Pro" w:hAnsi="Myriad Pro"/>
        </w:rPr>
        <w:t>learner</w:t>
      </w:r>
      <w:r w:rsidR="00C22A2E" w:rsidRPr="000B7607">
        <w:rPr>
          <w:rFonts w:ascii="Myriad Pro" w:hAnsi="Myriad Pro"/>
        </w:rPr>
        <w:t xml:space="preserve"> </w:t>
      </w:r>
      <w:r w:rsidR="000B7607" w:rsidRPr="000B7607">
        <w:rPr>
          <w:rFonts w:ascii="Myriad Pro" w:hAnsi="Myriad Pro"/>
        </w:rPr>
        <w:t>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7D1585">
        <w:rPr>
          <w:rFonts w:ascii="Myriad Pro" w:hAnsi="Myriad Pro"/>
        </w:rPr>
        <w:t>.</w:t>
      </w:r>
    </w:p>
    <w:p w14:paraId="3E85C03E" w14:textId="77777777" w:rsidR="007D1585" w:rsidRDefault="007D1585" w:rsidP="007D1585">
      <w:pPr>
        <w:pStyle w:val="ListParagraph"/>
        <w:spacing w:after="0" w:line="240" w:lineRule="auto"/>
        <w:ind w:left="360"/>
        <w:rPr>
          <w:rFonts w:ascii="Myriad Pro" w:hAnsi="Myriad Pro"/>
        </w:rPr>
      </w:pPr>
    </w:p>
    <w:p w14:paraId="406379AD" w14:textId="4C910B73" w:rsidR="00E72AC1" w:rsidRPr="00170F79" w:rsidRDefault="007D1585" w:rsidP="00170F79">
      <w:pPr>
        <w:pStyle w:val="ListParagraph"/>
        <w:spacing w:after="0" w:line="240" w:lineRule="auto"/>
        <w:ind w:left="360"/>
        <w:rPr>
          <w:rFonts w:ascii="Myriad Pro" w:hAnsi="Myriad Pro"/>
          <w:i/>
        </w:rPr>
      </w:pPr>
      <w:r w:rsidRPr="007D1585">
        <w:rPr>
          <w:rFonts w:ascii="Myriad Pro" w:hAnsi="Myriad Pro"/>
          <w:i/>
        </w:rPr>
        <w:t xml:space="preserve">While officially classified as a </w:t>
      </w:r>
      <w:proofErr w:type="gramStart"/>
      <w:r w:rsidRPr="007D1585">
        <w:rPr>
          <w:rFonts w:ascii="Myriad Pro" w:hAnsi="Myriad Pro"/>
          <w:i/>
        </w:rPr>
        <w:t>Rural</w:t>
      </w:r>
      <w:proofErr w:type="gramEnd"/>
      <w:r w:rsidRPr="007D1585">
        <w:rPr>
          <w:rFonts w:ascii="Myriad Pro" w:hAnsi="Myriad Pro"/>
          <w:i/>
        </w:rPr>
        <w:t xml:space="preserve"> community, it is important to note that the </w:t>
      </w:r>
      <w:r>
        <w:rPr>
          <w:rFonts w:ascii="Myriad Pro" w:hAnsi="Myriad Pro"/>
          <w:i/>
        </w:rPr>
        <w:t>vast majority of student learners</w:t>
      </w:r>
      <w:r w:rsidRPr="007D1585">
        <w:rPr>
          <w:rFonts w:ascii="Myriad Pro" w:hAnsi="Myriad Pro"/>
          <w:i/>
        </w:rPr>
        <w:t xml:space="preserve"> that attend GCHS come from </w:t>
      </w:r>
      <w:r>
        <w:rPr>
          <w:rFonts w:ascii="Myriad Pro" w:hAnsi="Myriad Pro"/>
          <w:i/>
        </w:rPr>
        <w:t xml:space="preserve">within city limits and have </w:t>
      </w:r>
      <w:r w:rsidRPr="007D1585">
        <w:rPr>
          <w:rFonts w:ascii="Myriad Pro" w:hAnsi="Myriad Pro"/>
          <w:i/>
        </w:rPr>
        <w:t xml:space="preserve">a non-agriculture background with </w:t>
      </w:r>
      <w:r w:rsidR="00B17985">
        <w:rPr>
          <w:rFonts w:ascii="Myriad Pro" w:hAnsi="Myriad Pro"/>
          <w:i/>
        </w:rPr>
        <w:t xml:space="preserve">anticipated </w:t>
      </w:r>
      <w:r w:rsidRPr="007D1585">
        <w:rPr>
          <w:rFonts w:ascii="Myriad Pro" w:hAnsi="Myriad Pro"/>
          <w:i/>
        </w:rPr>
        <w:t>limited understanding</w:t>
      </w:r>
      <w:r>
        <w:rPr>
          <w:rFonts w:ascii="Myriad Pro" w:hAnsi="Myriad Pro"/>
          <w:i/>
        </w:rPr>
        <w:t xml:space="preserve"> of program content.   While </w:t>
      </w:r>
      <w:r w:rsidR="00B17985">
        <w:rPr>
          <w:rFonts w:ascii="Myriad Pro" w:hAnsi="Myriad Pro"/>
          <w:i/>
        </w:rPr>
        <w:t>the goal of the Greensburg Ag Ed Program is</w:t>
      </w:r>
      <w:r>
        <w:rPr>
          <w:rFonts w:ascii="Myriad Pro" w:hAnsi="Myriad Pro"/>
          <w:i/>
        </w:rPr>
        <w:t xml:space="preserve"> to inspire the next generation of agriculturalist, we also seek to create agriculturally literate consumers that understand how modern agriculture will feed an ever burgeoning global population.  With this in mind, we offer the following data</w:t>
      </w:r>
      <w:r w:rsidR="00B17985">
        <w:rPr>
          <w:rFonts w:ascii="Myriad Pro" w:hAnsi="Myriad Pro"/>
          <w:i/>
        </w:rPr>
        <w:t xml:space="preserve"> on our learner population</w:t>
      </w:r>
      <w:r>
        <w:rPr>
          <w:rFonts w:ascii="Myriad Pro" w:hAnsi="Myriad Pro"/>
          <w:i/>
        </w:rPr>
        <w:t>:</w:t>
      </w:r>
      <w:r w:rsidR="00170F79">
        <w:rPr>
          <w:rFonts w:ascii="Myriad Pro" w:hAnsi="Myriad Pro"/>
          <w:i/>
        </w:rPr>
        <w:br/>
      </w:r>
      <w:r w:rsidR="00170F79">
        <w:rPr>
          <w:rFonts w:ascii="Myriad Pro" w:hAnsi="Myriad Pro"/>
          <w:i/>
        </w:rPr>
        <w:br/>
      </w:r>
    </w:p>
    <w:p w14:paraId="433FC44E"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005AB1BE" w14:textId="77777777" w:rsidR="00C30A7E" w:rsidRDefault="00C30A7E" w:rsidP="00D74E2F">
      <w:pPr>
        <w:pStyle w:val="ListParagraph"/>
        <w:spacing w:after="0" w:line="240" w:lineRule="auto"/>
        <w:ind w:left="360"/>
        <w:rPr>
          <w:rFonts w:ascii="Myriad Pro" w:hAnsi="Myriad Pro"/>
        </w:rPr>
      </w:pPr>
    </w:p>
    <w:p w14:paraId="32616B7D"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5E656D5B"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746"/>
        <w:gridCol w:w="1755"/>
        <w:gridCol w:w="1709"/>
        <w:gridCol w:w="1582"/>
      </w:tblGrid>
      <w:tr w:rsidR="00A41DEF" w:rsidRPr="001D2A42" w14:paraId="684F7999" w14:textId="77777777">
        <w:trPr>
          <w:trHeight w:val="272"/>
        </w:trPr>
        <w:tc>
          <w:tcPr>
            <w:tcW w:w="2662" w:type="pct"/>
            <w:shd w:val="clear" w:color="auto" w:fill="A6A6A6" w:themeFill="background1" w:themeFillShade="A6"/>
          </w:tcPr>
          <w:p w14:paraId="74212734" w14:textId="77777777" w:rsidR="001D2A42" w:rsidRPr="001D2A42" w:rsidRDefault="001D2A42" w:rsidP="001D2A42">
            <w:pPr>
              <w:rPr>
                <w:rFonts w:ascii="Myriad Pro" w:hAnsi="Myriad Pro"/>
              </w:rPr>
            </w:pPr>
            <w:r w:rsidRPr="001D2A42">
              <w:rPr>
                <w:rFonts w:ascii="Myriad Pro" w:hAnsi="Myriad Pro"/>
              </w:rPr>
              <w:t>SCHOOL YEAR</w:t>
            </w:r>
          </w:p>
        </w:tc>
        <w:tc>
          <w:tcPr>
            <w:tcW w:w="813" w:type="pct"/>
          </w:tcPr>
          <w:p w14:paraId="36E9EC5A" w14:textId="77777777" w:rsidR="001D2A42" w:rsidRPr="001D2A42" w:rsidRDefault="00581741" w:rsidP="004A01FC">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792" w:type="pct"/>
          </w:tcPr>
          <w:p w14:paraId="471D1947" w14:textId="77777777" w:rsidR="001D2A42" w:rsidRPr="001D2A42" w:rsidRDefault="00581741" w:rsidP="004A01FC">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733" w:type="pct"/>
          </w:tcPr>
          <w:p w14:paraId="425F97CD" w14:textId="77777777" w:rsidR="001D2A42" w:rsidRPr="001D2A42" w:rsidRDefault="00581741" w:rsidP="004A01FC">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w:rsidR="001D2A42" w:rsidRPr="001D2A42" w14:paraId="23B146C2" w14:textId="77777777">
        <w:trPr>
          <w:trHeight w:val="258"/>
        </w:trPr>
        <w:tc>
          <w:tcPr>
            <w:tcW w:w="5000" w:type="pct"/>
            <w:gridSpan w:val="4"/>
            <w:shd w:val="clear" w:color="auto" w:fill="000000" w:themeFill="text1"/>
            <w:vAlign w:val="center"/>
          </w:tcPr>
          <w:p w14:paraId="4BF8D286"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961108" w:rsidRPr="001D2A42" w14:paraId="793A9C5B" w14:textId="77777777" w:rsidTr="001E6CDF">
        <w:trPr>
          <w:trHeight w:val="224"/>
        </w:trPr>
        <w:tc>
          <w:tcPr>
            <w:tcW w:w="2662" w:type="pct"/>
            <w:shd w:val="clear" w:color="auto" w:fill="E7E6E6" w:themeFill="background2"/>
            <w:vAlign w:val="center"/>
          </w:tcPr>
          <w:p w14:paraId="62F43F6A" w14:textId="77777777" w:rsidR="00961108" w:rsidRPr="001E6CDF" w:rsidRDefault="00961108" w:rsidP="001D2A42">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14:paraId="4F31B586" w14:textId="770E50C6" w:rsidR="00961108" w:rsidRPr="00206D89" w:rsidRDefault="00FF04EA" w:rsidP="001D2A42">
            <w:pPr>
              <w:jc w:val="center"/>
              <w:rPr>
                <w:rFonts w:ascii="Myriad Pro" w:hAnsi="Myriad Pro"/>
                <w:b/>
              </w:rPr>
            </w:pPr>
            <w:r w:rsidRPr="00206D89">
              <w:rPr>
                <w:rFonts w:ascii="Myriad Pro" w:hAnsi="Myriad Pro"/>
                <w:b/>
              </w:rPr>
              <w:t>680</w:t>
            </w:r>
          </w:p>
        </w:tc>
        <w:tc>
          <w:tcPr>
            <w:tcW w:w="792" w:type="pct"/>
            <w:vAlign w:val="center"/>
          </w:tcPr>
          <w:p w14:paraId="410DC4B9" w14:textId="11B9CFD7" w:rsidR="00961108" w:rsidRPr="00206D89" w:rsidRDefault="00FF04EA" w:rsidP="001D2A42">
            <w:pPr>
              <w:jc w:val="center"/>
              <w:rPr>
                <w:rFonts w:ascii="Myriad Pro" w:hAnsi="Myriad Pro"/>
                <w:b/>
              </w:rPr>
            </w:pPr>
            <w:r w:rsidRPr="00206D89">
              <w:rPr>
                <w:rFonts w:ascii="Myriad Pro" w:hAnsi="Myriad Pro"/>
                <w:b/>
              </w:rPr>
              <w:t>706</w:t>
            </w:r>
          </w:p>
        </w:tc>
        <w:tc>
          <w:tcPr>
            <w:tcW w:w="733" w:type="pct"/>
            <w:vAlign w:val="center"/>
          </w:tcPr>
          <w:p w14:paraId="4840CE64" w14:textId="50608600" w:rsidR="00961108" w:rsidRPr="00206D89" w:rsidRDefault="00FF04EA" w:rsidP="001D2A42">
            <w:pPr>
              <w:jc w:val="center"/>
              <w:rPr>
                <w:rFonts w:ascii="Myriad Pro" w:hAnsi="Myriad Pro"/>
                <w:b/>
              </w:rPr>
            </w:pPr>
            <w:r w:rsidRPr="00206D89">
              <w:rPr>
                <w:rFonts w:ascii="Myriad Pro" w:hAnsi="Myriad Pro"/>
                <w:b/>
              </w:rPr>
              <w:t>698</w:t>
            </w:r>
          </w:p>
        </w:tc>
      </w:tr>
      <w:tr w:rsidR="00C22A2E" w:rsidRPr="001D2A42" w14:paraId="765A17C1" w14:textId="77777777" w:rsidTr="001E6CDF">
        <w:trPr>
          <w:trHeight w:val="224"/>
        </w:trPr>
        <w:tc>
          <w:tcPr>
            <w:tcW w:w="2662" w:type="pct"/>
            <w:shd w:val="clear" w:color="auto" w:fill="E7E6E6" w:themeFill="background2"/>
            <w:vAlign w:val="center"/>
          </w:tcPr>
          <w:p w14:paraId="588D3A94" w14:textId="77777777" w:rsidR="00C22A2E" w:rsidRDefault="00C22A2E" w:rsidP="001D2A42">
            <w:pPr>
              <w:contextualSpacing/>
              <w:rPr>
                <w:rFonts w:ascii="Myriad Pro" w:hAnsi="Myriad Pro"/>
              </w:rPr>
            </w:pPr>
            <w:r>
              <w:rPr>
                <w:rFonts w:ascii="Myriad Pro" w:hAnsi="Myriad Pro"/>
              </w:rPr>
              <w:t>What is the total number of minority learners served by your school/institution?</w:t>
            </w:r>
          </w:p>
        </w:tc>
        <w:tc>
          <w:tcPr>
            <w:tcW w:w="813" w:type="pct"/>
            <w:shd w:val="clear" w:color="auto" w:fill="FFFFFF" w:themeFill="background1"/>
            <w:vAlign w:val="center"/>
          </w:tcPr>
          <w:p w14:paraId="3D0D32C8" w14:textId="231C5461" w:rsidR="00C22A2E" w:rsidRPr="001D2A42" w:rsidRDefault="00FF04EA" w:rsidP="001D2A42">
            <w:pPr>
              <w:jc w:val="center"/>
              <w:rPr>
                <w:rFonts w:ascii="Myriad Pro" w:hAnsi="Myriad Pro"/>
              </w:rPr>
            </w:pPr>
            <w:r>
              <w:rPr>
                <w:rFonts w:ascii="Myriad Pro" w:hAnsi="Myriad Pro"/>
              </w:rPr>
              <w:t>31</w:t>
            </w:r>
          </w:p>
        </w:tc>
        <w:tc>
          <w:tcPr>
            <w:tcW w:w="792" w:type="pct"/>
            <w:shd w:val="clear" w:color="auto" w:fill="FFFFFF" w:themeFill="background1"/>
            <w:vAlign w:val="center"/>
          </w:tcPr>
          <w:p w14:paraId="3E61F587" w14:textId="702894D8" w:rsidR="00C22A2E" w:rsidRPr="001D2A42" w:rsidRDefault="00FF04EA" w:rsidP="001D2A42">
            <w:pPr>
              <w:jc w:val="center"/>
              <w:rPr>
                <w:rFonts w:ascii="Myriad Pro" w:hAnsi="Myriad Pro"/>
              </w:rPr>
            </w:pPr>
            <w:r>
              <w:rPr>
                <w:rFonts w:ascii="Myriad Pro" w:hAnsi="Myriad Pro"/>
              </w:rPr>
              <w:t>51</w:t>
            </w:r>
          </w:p>
        </w:tc>
        <w:tc>
          <w:tcPr>
            <w:tcW w:w="733" w:type="pct"/>
            <w:shd w:val="clear" w:color="auto" w:fill="FFFFFF" w:themeFill="background1"/>
            <w:vAlign w:val="center"/>
          </w:tcPr>
          <w:p w14:paraId="4F1511D6" w14:textId="22F0D27D" w:rsidR="00C22A2E" w:rsidRPr="001D2A42" w:rsidRDefault="00FF04EA" w:rsidP="001D2A42">
            <w:pPr>
              <w:jc w:val="center"/>
              <w:rPr>
                <w:rFonts w:ascii="Myriad Pro" w:hAnsi="Myriad Pro"/>
              </w:rPr>
            </w:pPr>
            <w:r>
              <w:rPr>
                <w:rFonts w:ascii="Myriad Pro" w:hAnsi="Myriad Pro"/>
              </w:rPr>
              <w:t>60</w:t>
            </w:r>
          </w:p>
        </w:tc>
      </w:tr>
      <w:tr w:rsidR="00C22A2E" w:rsidRPr="001D2A42" w14:paraId="7845FD11" w14:textId="77777777" w:rsidTr="001E6CDF">
        <w:trPr>
          <w:trHeight w:val="224"/>
        </w:trPr>
        <w:tc>
          <w:tcPr>
            <w:tcW w:w="2662" w:type="pct"/>
            <w:shd w:val="clear" w:color="auto" w:fill="E7E6E6" w:themeFill="background2"/>
            <w:vAlign w:val="center"/>
          </w:tcPr>
          <w:p w14:paraId="794E3F38" w14:textId="77777777" w:rsidR="00C22A2E" w:rsidRDefault="00C22A2E" w:rsidP="001D2A42">
            <w:pPr>
              <w:contextualSpacing/>
              <w:rPr>
                <w:rFonts w:ascii="Myriad Pro" w:hAnsi="Myriad Pro"/>
              </w:rPr>
            </w:pPr>
            <w:r>
              <w:rPr>
                <w:rFonts w:ascii="Myriad Pro" w:hAnsi="Myriad Pro"/>
              </w:rPr>
              <w:t>What is the total number of low-income learners served by your school/institution?</w:t>
            </w:r>
          </w:p>
        </w:tc>
        <w:tc>
          <w:tcPr>
            <w:tcW w:w="813" w:type="pct"/>
            <w:shd w:val="clear" w:color="auto" w:fill="FFFFFF" w:themeFill="background1"/>
            <w:vAlign w:val="center"/>
          </w:tcPr>
          <w:p w14:paraId="49DC4E24" w14:textId="23B75A88" w:rsidR="00C22A2E" w:rsidRPr="001D2A42" w:rsidRDefault="00FF04EA" w:rsidP="001D2A42">
            <w:pPr>
              <w:jc w:val="center"/>
              <w:rPr>
                <w:rFonts w:ascii="Myriad Pro" w:hAnsi="Myriad Pro"/>
              </w:rPr>
            </w:pPr>
            <w:r>
              <w:rPr>
                <w:rFonts w:ascii="Myriad Pro" w:hAnsi="Myriad Pro"/>
              </w:rPr>
              <w:t>259</w:t>
            </w:r>
          </w:p>
        </w:tc>
        <w:tc>
          <w:tcPr>
            <w:tcW w:w="792" w:type="pct"/>
            <w:shd w:val="clear" w:color="auto" w:fill="FFFFFF" w:themeFill="background1"/>
            <w:vAlign w:val="center"/>
          </w:tcPr>
          <w:p w14:paraId="23AE8C3A" w14:textId="4AB5A8B9" w:rsidR="00C22A2E" w:rsidRPr="001D2A42" w:rsidRDefault="00FF04EA" w:rsidP="001D2A42">
            <w:pPr>
              <w:jc w:val="center"/>
              <w:rPr>
                <w:rFonts w:ascii="Myriad Pro" w:hAnsi="Myriad Pro"/>
              </w:rPr>
            </w:pPr>
            <w:r>
              <w:rPr>
                <w:rFonts w:ascii="Myriad Pro" w:hAnsi="Myriad Pro"/>
              </w:rPr>
              <w:t>285</w:t>
            </w:r>
          </w:p>
        </w:tc>
        <w:tc>
          <w:tcPr>
            <w:tcW w:w="733" w:type="pct"/>
            <w:shd w:val="clear" w:color="auto" w:fill="FFFFFF" w:themeFill="background1"/>
            <w:vAlign w:val="center"/>
          </w:tcPr>
          <w:p w14:paraId="7A465C0B" w14:textId="1D56B7C5" w:rsidR="00C22A2E" w:rsidRPr="001D2A42" w:rsidRDefault="00FF04EA" w:rsidP="001D2A42">
            <w:pPr>
              <w:jc w:val="center"/>
              <w:rPr>
                <w:rFonts w:ascii="Myriad Pro" w:hAnsi="Myriad Pro"/>
              </w:rPr>
            </w:pPr>
            <w:r>
              <w:rPr>
                <w:rFonts w:ascii="Myriad Pro" w:hAnsi="Myriad Pro"/>
              </w:rPr>
              <w:t>302</w:t>
            </w:r>
          </w:p>
        </w:tc>
      </w:tr>
      <w:tr w:rsidR="00C22A2E" w:rsidRPr="001D2A42" w14:paraId="4689B62D" w14:textId="77777777" w:rsidTr="001E6CDF">
        <w:trPr>
          <w:trHeight w:val="224"/>
        </w:trPr>
        <w:tc>
          <w:tcPr>
            <w:tcW w:w="2662" w:type="pct"/>
            <w:shd w:val="clear" w:color="auto" w:fill="E7E6E6" w:themeFill="background2"/>
            <w:vAlign w:val="center"/>
          </w:tcPr>
          <w:p w14:paraId="300A64BF" w14:textId="77777777" w:rsidR="00C22A2E" w:rsidRDefault="00C22A2E" w:rsidP="001D2A42">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shd w:val="clear" w:color="auto" w:fill="FFFFFF" w:themeFill="background1"/>
            <w:vAlign w:val="center"/>
          </w:tcPr>
          <w:p w14:paraId="19C7B8B3" w14:textId="6993A448" w:rsidR="00C22A2E" w:rsidRPr="001D2A42" w:rsidRDefault="00FF04EA" w:rsidP="001D2A42">
            <w:pPr>
              <w:jc w:val="center"/>
              <w:rPr>
                <w:rFonts w:ascii="Myriad Pro" w:hAnsi="Myriad Pro"/>
              </w:rPr>
            </w:pPr>
            <w:r>
              <w:rPr>
                <w:rFonts w:ascii="Myriad Pro" w:hAnsi="Myriad Pro"/>
              </w:rPr>
              <w:t>74</w:t>
            </w:r>
          </w:p>
        </w:tc>
        <w:tc>
          <w:tcPr>
            <w:tcW w:w="792" w:type="pct"/>
            <w:shd w:val="clear" w:color="auto" w:fill="FFFFFF" w:themeFill="background1"/>
            <w:vAlign w:val="center"/>
          </w:tcPr>
          <w:p w14:paraId="1E055F2E" w14:textId="7B6783A1" w:rsidR="00C22A2E" w:rsidRPr="001D2A42" w:rsidRDefault="00FF04EA" w:rsidP="001D2A42">
            <w:pPr>
              <w:jc w:val="center"/>
              <w:rPr>
                <w:rFonts w:ascii="Myriad Pro" w:hAnsi="Myriad Pro"/>
              </w:rPr>
            </w:pPr>
            <w:r>
              <w:rPr>
                <w:rFonts w:ascii="Myriad Pro" w:hAnsi="Myriad Pro"/>
              </w:rPr>
              <w:t>78</w:t>
            </w:r>
          </w:p>
        </w:tc>
        <w:tc>
          <w:tcPr>
            <w:tcW w:w="733" w:type="pct"/>
            <w:shd w:val="clear" w:color="auto" w:fill="FFFFFF" w:themeFill="background1"/>
            <w:vAlign w:val="center"/>
          </w:tcPr>
          <w:p w14:paraId="4F212B5F" w14:textId="3B469106" w:rsidR="00C22A2E" w:rsidRPr="001D2A42" w:rsidRDefault="00FF04EA" w:rsidP="001D2A42">
            <w:pPr>
              <w:jc w:val="center"/>
              <w:rPr>
                <w:rFonts w:ascii="Myriad Pro" w:hAnsi="Myriad Pro"/>
              </w:rPr>
            </w:pPr>
            <w:r>
              <w:rPr>
                <w:rFonts w:ascii="Myriad Pro" w:hAnsi="Myriad Pro"/>
              </w:rPr>
              <w:t>83</w:t>
            </w:r>
          </w:p>
        </w:tc>
      </w:tr>
      <w:tr w:rsidR="00C22A2E" w:rsidRPr="001D2A42" w14:paraId="0597D14D" w14:textId="77777777" w:rsidTr="001E6CDF">
        <w:trPr>
          <w:trHeight w:val="224"/>
        </w:trPr>
        <w:tc>
          <w:tcPr>
            <w:tcW w:w="2662" w:type="pct"/>
            <w:shd w:val="clear" w:color="auto" w:fill="E7E6E6" w:themeFill="background2"/>
            <w:vAlign w:val="center"/>
          </w:tcPr>
          <w:p w14:paraId="2C1EADF2" w14:textId="77777777"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shd w:val="clear" w:color="auto" w:fill="FFFFFF" w:themeFill="background1"/>
            <w:vAlign w:val="center"/>
          </w:tcPr>
          <w:p w14:paraId="3003EF56" w14:textId="1CB48261" w:rsidR="00C22A2E" w:rsidRPr="001D2A42" w:rsidRDefault="00FF04EA" w:rsidP="001D2A42">
            <w:pPr>
              <w:jc w:val="center"/>
              <w:rPr>
                <w:rFonts w:ascii="Myriad Pro" w:hAnsi="Myriad Pro"/>
              </w:rPr>
            </w:pPr>
            <w:r>
              <w:rPr>
                <w:rFonts w:ascii="Myriad Pro" w:hAnsi="Myriad Pro"/>
              </w:rPr>
              <w:t>5</w:t>
            </w:r>
          </w:p>
        </w:tc>
        <w:tc>
          <w:tcPr>
            <w:tcW w:w="792" w:type="pct"/>
            <w:shd w:val="clear" w:color="auto" w:fill="FFFFFF" w:themeFill="background1"/>
            <w:vAlign w:val="center"/>
          </w:tcPr>
          <w:p w14:paraId="22018897" w14:textId="7947427A" w:rsidR="00C22A2E" w:rsidRPr="001D2A42" w:rsidRDefault="00FF04EA" w:rsidP="001D2A42">
            <w:pPr>
              <w:jc w:val="center"/>
              <w:rPr>
                <w:rFonts w:ascii="Myriad Pro" w:hAnsi="Myriad Pro"/>
              </w:rPr>
            </w:pPr>
            <w:r>
              <w:rPr>
                <w:rFonts w:ascii="Myriad Pro" w:hAnsi="Myriad Pro"/>
              </w:rPr>
              <w:t>7</w:t>
            </w:r>
          </w:p>
        </w:tc>
        <w:tc>
          <w:tcPr>
            <w:tcW w:w="733" w:type="pct"/>
            <w:shd w:val="clear" w:color="auto" w:fill="FFFFFF" w:themeFill="background1"/>
            <w:vAlign w:val="center"/>
          </w:tcPr>
          <w:p w14:paraId="2FE1D43C" w14:textId="14848E1A" w:rsidR="00C22A2E" w:rsidRPr="001D2A42" w:rsidRDefault="00FF04EA" w:rsidP="001D2A42">
            <w:pPr>
              <w:jc w:val="center"/>
              <w:rPr>
                <w:rFonts w:ascii="Myriad Pro" w:hAnsi="Myriad Pro"/>
              </w:rPr>
            </w:pPr>
            <w:r>
              <w:rPr>
                <w:rFonts w:ascii="Myriad Pro" w:hAnsi="Myriad Pro"/>
              </w:rPr>
              <w:t>6</w:t>
            </w:r>
          </w:p>
        </w:tc>
      </w:tr>
      <w:tr w:rsidR="00A41DEF" w:rsidRPr="001D2A42" w14:paraId="34EDADA3" w14:textId="77777777">
        <w:trPr>
          <w:trHeight w:val="224"/>
        </w:trPr>
        <w:tc>
          <w:tcPr>
            <w:tcW w:w="2662" w:type="pct"/>
            <w:shd w:val="clear" w:color="auto" w:fill="BDD6EE" w:themeFill="accent1" w:themeFillTint="66"/>
            <w:vAlign w:val="center"/>
          </w:tcPr>
          <w:p w14:paraId="2C451FBC" w14:textId="77777777" w:rsidR="001D2A42" w:rsidRPr="00206D89" w:rsidRDefault="00961108" w:rsidP="001D2A42">
            <w:pPr>
              <w:contextualSpacing/>
              <w:rPr>
                <w:rFonts w:ascii="Myriad Pro" w:hAnsi="Myriad Pro"/>
                <w:b/>
              </w:rPr>
            </w:pPr>
            <w:r w:rsidRPr="00206D89">
              <w:rPr>
                <w:rFonts w:ascii="Myriad Pro" w:hAnsi="Myriad Pro"/>
                <w:b/>
              </w:rPr>
              <w:t>What is the t</w:t>
            </w:r>
            <w:r w:rsidR="001D2A42" w:rsidRPr="00206D89">
              <w:rPr>
                <w:rFonts w:ascii="Myriad Pro" w:hAnsi="Myriad Pro"/>
                <w:b/>
              </w:rPr>
              <w:t xml:space="preserve">otal number of </w:t>
            </w:r>
            <w:r w:rsidR="00C22A2E" w:rsidRPr="00206D89">
              <w:rPr>
                <w:rFonts w:ascii="Myriad Pro" w:hAnsi="Myriad Pro"/>
                <w:b/>
              </w:rPr>
              <w:t xml:space="preserve">learners </w:t>
            </w:r>
            <w:r w:rsidR="001D2A42" w:rsidRPr="00206D89">
              <w:rPr>
                <w:rFonts w:ascii="Myriad Pro" w:hAnsi="Myriad Pro"/>
                <w:b/>
              </w:rPr>
              <w:t xml:space="preserve">served by your </w:t>
            </w:r>
            <w:r w:rsidR="001D2A42" w:rsidRPr="00206D89">
              <w:rPr>
                <w:rFonts w:ascii="Myriad Pro" w:hAnsi="Myriad Pro"/>
                <w:b/>
                <w:u w:val="single"/>
              </w:rPr>
              <w:t>program of study</w:t>
            </w:r>
            <w:r w:rsidRPr="00206D89">
              <w:rPr>
                <w:rFonts w:ascii="Myriad Pro" w:hAnsi="Myriad Pro"/>
                <w:b/>
              </w:rPr>
              <w:t>?</w:t>
            </w:r>
          </w:p>
        </w:tc>
        <w:tc>
          <w:tcPr>
            <w:tcW w:w="813" w:type="pct"/>
            <w:vAlign w:val="center"/>
          </w:tcPr>
          <w:p w14:paraId="72DF41F1" w14:textId="0E89F1D7" w:rsidR="001D2A42" w:rsidRPr="00206D89" w:rsidRDefault="005C43E9" w:rsidP="001D2A42">
            <w:pPr>
              <w:jc w:val="center"/>
              <w:rPr>
                <w:rFonts w:ascii="Myriad Pro" w:hAnsi="Myriad Pro"/>
                <w:b/>
              </w:rPr>
            </w:pPr>
            <w:r w:rsidRPr="00206D89">
              <w:rPr>
                <w:rFonts w:ascii="Myriad Pro" w:hAnsi="Myriad Pro"/>
                <w:b/>
              </w:rPr>
              <w:t>76</w:t>
            </w:r>
          </w:p>
        </w:tc>
        <w:tc>
          <w:tcPr>
            <w:tcW w:w="792" w:type="pct"/>
            <w:vAlign w:val="center"/>
          </w:tcPr>
          <w:p w14:paraId="79F1A1CC" w14:textId="47618369" w:rsidR="001D2A42" w:rsidRPr="00206D89" w:rsidRDefault="005C43E9" w:rsidP="001D2A42">
            <w:pPr>
              <w:jc w:val="center"/>
              <w:rPr>
                <w:rFonts w:ascii="Myriad Pro" w:hAnsi="Myriad Pro"/>
                <w:b/>
              </w:rPr>
            </w:pPr>
            <w:r w:rsidRPr="00206D89">
              <w:rPr>
                <w:rFonts w:ascii="Myriad Pro" w:hAnsi="Myriad Pro"/>
                <w:b/>
              </w:rPr>
              <w:t>89</w:t>
            </w:r>
          </w:p>
        </w:tc>
        <w:tc>
          <w:tcPr>
            <w:tcW w:w="733" w:type="pct"/>
            <w:vAlign w:val="center"/>
          </w:tcPr>
          <w:p w14:paraId="45D91B00" w14:textId="08D398E6" w:rsidR="001D2A42" w:rsidRPr="00206D89" w:rsidRDefault="00206D89" w:rsidP="001D2A42">
            <w:pPr>
              <w:jc w:val="center"/>
              <w:rPr>
                <w:rFonts w:ascii="Myriad Pro" w:hAnsi="Myriad Pro"/>
                <w:b/>
              </w:rPr>
            </w:pPr>
            <w:r w:rsidRPr="00206D89">
              <w:rPr>
                <w:rFonts w:ascii="Myriad Pro" w:hAnsi="Myriad Pro"/>
                <w:b/>
              </w:rPr>
              <w:t>105</w:t>
            </w:r>
          </w:p>
        </w:tc>
      </w:tr>
      <w:tr w:rsidR="00A41DEF" w:rsidRPr="001D2A42" w14:paraId="5811E20F" w14:textId="77777777">
        <w:trPr>
          <w:trHeight w:val="272"/>
        </w:trPr>
        <w:tc>
          <w:tcPr>
            <w:tcW w:w="2662" w:type="pct"/>
            <w:shd w:val="clear" w:color="auto" w:fill="BDD6EE" w:themeFill="accent1" w:themeFillTint="66"/>
            <w:vAlign w:val="center"/>
          </w:tcPr>
          <w:p w14:paraId="1D2B0981" w14:textId="77777777" w:rsidR="001D2A42" w:rsidRPr="001D2A42" w:rsidRDefault="001D2A42" w:rsidP="001D2A42">
            <w:pPr>
              <w:contextualSpacing/>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14:paraId="171851B0" w14:textId="428F77E5" w:rsidR="001D2A42" w:rsidRPr="001D2A42" w:rsidRDefault="00921673" w:rsidP="001D2A42">
            <w:pPr>
              <w:jc w:val="center"/>
              <w:rPr>
                <w:rFonts w:ascii="Myriad Pro" w:hAnsi="Myriad Pro"/>
              </w:rPr>
            </w:pPr>
            <w:r>
              <w:rPr>
                <w:rFonts w:ascii="Myriad Pro" w:hAnsi="Myriad Pro"/>
              </w:rPr>
              <w:t>58</w:t>
            </w:r>
            <w:r w:rsidR="001D2A42" w:rsidRPr="001D2A42">
              <w:rPr>
                <w:rFonts w:ascii="Myriad Pro" w:hAnsi="Myriad Pro"/>
              </w:rPr>
              <w:t>%</w:t>
            </w:r>
          </w:p>
        </w:tc>
        <w:tc>
          <w:tcPr>
            <w:tcW w:w="792" w:type="pct"/>
          </w:tcPr>
          <w:p w14:paraId="1B028CC7" w14:textId="29DB54FF" w:rsidR="001D2A42" w:rsidRPr="001D2A42" w:rsidRDefault="00921673" w:rsidP="001D2A42">
            <w:pPr>
              <w:jc w:val="center"/>
              <w:rPr>
                <w:rFonts w:ascii="Myriad Pro" w:hAnsi="Myriad Pro"/>
              </w:rPr>
            </w:pPr>
            <w:r>
              <w:rPr>
                <w:rFonts w:ascii="Myriad Pro" w:hAnsi="Myriad Pro"/>
              </w:rPr>
              <w:t>71</w:t>
            </w:r>
            <w:r w:rsidR="001D2A42" w:rsidRPr="001D2A42">
              <w:rPr>
                <w:rFonts w:ascii="Myriad Pro" w:hAnsi="Myriad Pro"/>
              </w:rPr>
              <w:t>%</w:t>
            </w:r>
          </w:p>
        </w:tc>
        <w:tc>
          <w:tcPr>
            <w:tcW w:w="733" w:type="pct"/>
          </w:tcPr>
          <w:p w14:paraId="4BDF7ED7" w14:textId="565DF2ED" w:rsidR="001D2A42" w:rsidRPr="001D2A42" w:rsidRDefault="00921673" w:rsidP="001D2A42">
            <w:pPr>
              <w:jc w:val="center"/>
              <w:rPr>
                <w:rFonts w:ascii="Myriad Pro" w:hAnsi="Myriad Pro"/>
              </w:rPr>
            </w:pPr>
            <w:r>
              <w:rPr>
                <w:rFonts w:ascii="Myriad Pro" w:hAnsi="Myriad Pro"/>
              </w:rPr>
              <w:t>70</w:t>
            </w:r>
            <w:r w:rsidR="001D2A42" w:rsidRPr="001D2A42">
              <w:rPr>
                <w:rFonts w:ascii="Myriad Pro" w:hAnsi="Myriad Pro"/>
              </w:rPr>
              <w:t>%</w:t>
            </w:r>
          </w:p>
        </w:tc>
      </w:tr>
      <w:tr w:rsidR="00A41DEF" w:rsidRPr="001D2A42" w14:paraId="66DFE069" w14:textId="77777777">
        <w:trPr>
          <w:trHeight w:val="258"/>
        </w:trPr>
        <w:tc>
          <w:tcPr>
            <w:tcW w:w="2662" w:type="pct"/>
            <w:shd w:val="clear" w:color="auto" w:fill="BDD6EE" w:themeFill="accent1" w:themeFillTint="66"/>
            <w:vAlign w:val="center"/>
          </w:tcPr>
          <w:p w14:paraId="411A3F21" w14:textId="77777777" w:rsidR="001D2A42" w:rsidRPr="001D2A42" w:rsidRDefault="001D2A42" w:rsidP="001D2A42">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14:paraId="26F49B1F" w14:textId="2BBE886F" w:rsidR="001D2A42" w:rsidRPr="001D2A42" w:rsidRDefault="00921673" w:rsidP="001D2A42">
            <w:pPr>
              <w:jc w:val="center"/>
              <w:rPr>
                <w:rFonts w:ascii="Myriad Pro" w:hAnsi="Myriad Pro"/>
              </w:rPr>
            </w:pPr>
            <w:r>
              <w:rPr>
                <w:rFonts w:ascii="Myriad Pro" w:hAnsi="Myriad Pro"/>
              </w:rPr>
              <w:t>42</w:t>
            </w:r>
            <w:r w:rsidR="001D2A42" w:rsidRPr="001D2A42">
              <w:rPr>
                <w:rFonts w:ascii="Myriad Pro" w:hAnsi="Myriad Pro"/>
              </w:rPr>
              <w:t>%</w:t>
            </w:r>
          </w:p>
        </w:tc>
        <w:tc>
          <w:tcPr>
            <w:tcW w:w="792" w:type="pct"/>
          </w:tcPr>
          <w:p w14:paraId="10EFCEB4" w14:textId="0963AFB7" w:rsidR="001D2A42" w:rsidRPr="001D2A42" w:rsidRDefault="00921673" w:rsidP="001D2A42">
            <w:pPr>
              <w:jc w:val="center"/>
              <w:rPr>
                <w:rFonts w:ascii="Myriad Pro" w:hAnsi="Myriad Pro"/>
              </w:rPr>
            </w:pPr>
            <w:r>
              <w:rPr>
                <w:rFonts w:ascii="Myriad Pro" w:hAnsi="Myriad Pro"/>
              </w:rPr>
              <w:t>29</w:t>
            </w:r>
            <w:r w:rsidR="001D2A42" w:rsidRPr="001D2A42">
              <w:rPr>
                <w:rFonts w:ascii="Myriad Pro" w:hAnsi="Myriad Pro"/>
              </w:rPr>
              <w:t>%</w:t>
            </w:r>
          </w:p>
        </w:tc>
        <w:tc>
          <w:tcPr>
            <w:tcW w:w="733" w:type="pct"/>
          </w:tcPr>
          <w:p w14:paraId="5AD98C15" w14:textId="30C81AE2" w:rsidR="001D2A42" w:rsidRPr="001D2A42" w:rsidRDefault="00921673" w:rsidP="001D2A42">
            <w:pPr>
              <w:jc w:val="center"/>
              <w:rPr>
                <w:rFonts w:ascii="Myriad Pro" w:hAnsi="Myriad Pro"/>
              </w:rPr>
            </w:pPr>
            <w:r>
              <w:rPr>
                <w:rFonts w:ascii="Myriad Pro" w:hAnsi="Myriad Pro"/>
              </w:rPr>
              <w:t>30</w:t>
            </w:r>
            <w:r w:rsidR="001D2A42" w:rsidRPr="001D2A42">
              <w:rPr>
                <w:rFonts w:ascii="Myriad Pro" w:hAnsi="Myriad Pro"/>
              </w:rPr>
              <w:t>%</w:t>
            </w:r>
          </w:p>
        </w:tc>
      </w:tr>
      <w:tr w:rsidR="00A41DEF" w:rsidRPr="001D2A42" w14:paraId="4DB382EC" w14:textId="77777777">
        <w:trPr>
          <w:trHeight w:val="272"/>
        </w:trPr>
        <w:tc>
          <w:tcPr>
            <w:tcW w:w="2662" w:type="pct"/>
            <w:shd w:val="clear" w:color="auto" w:fill="BDD6EE" w:themeFill="accent1" w:themeFillTint="66"/>
            <w:vAlign w:val="center"/>
          </w:tcPr>
          <w:p w14:paraId="35B113BB" w14:textId="77777777" w:rsidR="001D2A42" w:rsidRPr="001D2A42" w:rsidRDefault="001D2A42" w:rsidP="001D2A42">
            <w:pPr>
              <w:contextualSpacing/>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program of study </w:t>
            </w:r>
          </w:p>
        </w:tc>
        <w:tc>
          <w:tcPr>
            <w:tcW w:w="813" w:type="pct"/>
          </w:tcPr>
          <w:p w14:paraId="654EC2E0" w14:textId="385A8F21" w:rsidR="001D2A42" w:rsidRPr="001D2A42" w:rsidRDefault="00921673"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14:paraId="1996F254" w14:textId="49634CCF" w:rsidR="001D2A42" w:rsidRPr="001D2A42" w:rsidRDefault="00921673" w:rsidP="001D2A42">
            <w:pPr>
              <w:jc w:val="center"/>
              <w:rPr>
                <w:rFonts w:ascii="Myriad Pro" w:hAnsi="Myriad Pro"/>
              </w:rPr>
            </w:pPr>
            <w:r>
              <w:rPr>
                <w:rFonts w:ascii="Myriad Pro" w:hAnsi="Myriad Pro"/>
              </w:rPr>
              <w:t>4</w:t>
            </w:r>
            <w:r w:rsidR="001D2A42" w:rsidRPr="001D2A42">
              <w:rPr>
                <w:rFonts w:ascii="Myriad Pro" w:hAnsi="Myriad Pro"/>
              </w:rPr>
              <w:t>%</w:t>
            </w:r>
          </w:p>
        </w:tc>
        <w:tc>
          <w:tcPr>
            <w:tcW w:w="733" w:type="pct"/>
          </w:tcPr>
          <w:p w14:paraId="4EDB4A05" w14:textId="4C6486C2" w:rsidR="001D2A42" w:rsidRPr="001D2A42" w:rsidRDefault="00921673" w:rsidP="001D2A42">
            <w:pPr>
              <w:jc w:val="center"/>
              <w:rPr>
                <w:rFonts w:ascii="Myriad Pro" w:hAnsi="Myriad Pro"/>
              </w:rPr>
            </w:pPr>
            <w:r>
              <w:rPr>
                <w:rFonts w:ascii="Myriad Pro" w:hAnsi="Myriad Pro"/>
              </w:rPr>
              <w:t>2</w:t>
            </w:r>
            <w:r w:rsidR="001D2A42" w:rsidRPr="001D2A42">
              <w:rPr>
                <w:rFonts w:ascii="Myriad Pro" w:hAnsi="Myriad Pro"/>
              </w:rPr>
              <w:t>%</w:t>
            </w:r>
          </w:p>
        </w:tc>
      </w:tr>
      <w:tr w:rsidR="00A41DEF" w:rsidRPr="001D2A42" w14:paraId="1AD0FD3F" w14:textId="77777777">
        <w:trPr>
          <w:trHeight w:val="258"/>
        </w:trPr>
        <w:tc>
          <w:tcPr>
            <w:tcW w:w="2662" w:type="pct"/>
            <w:shd w:val="clear" w:color="auto" w:fill="BDD6EE" w:themeFill="accent1" w:themeFillTint="66"/>
            <w:vAlign w:val="center"/>
          </w:tcPr>
          <w:p w14:paraId="7AB28128" w14:textId="77777777" w:rsidR="001D2A42" w:rsidRPr="001D2A42" w:rsidRDefault="001D2A42" w:rsidP="001D2A42">
            <w:pPr>
              <w:contextualSpacing/>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program of study </w:t>
            </w:r>
          </w:p>
        </w:tc>
        <w:tc>
          <w:tcPr>
            <w:tcW w:w="813" w:type="pct"/>
          </w:tcPr>
          <w:p w14:paraId="2D11CB2D" w14:textId="34137DFB" w:rsidR="001D2A42" w:rsidRPr="001D2A42" w:rsidRDefault="00921673" w:rsidP="001D2A42">
            <w:pPr>
              <w:jc w:val="center"/>
              <w:rPr>
                <w:rFonts w:ascii="Myriad Pro" w:hAnsi="Myriad Pro"/>
              </w:rPr>
            </w:pPr>
            <w:r>
              <w:rPr>
                <w:rFonts w:ascii="Myriad Pro" w:hAnsi="Myriad Pro"/>
              </w:rPr>
              <w:t>27</w:t>
            </w:r>
            <w:r w:rsidR="001D2A42" w:rsidRPr="001D2A42">
              <w:rPr>
                <w:rFonts w:ascii="Myriad Pro" w:hAnsi="Myriad Pro"/>
              </w:rPr>
              <w:t>%</w:t>
            </w:r>
          </w:p>
        </w:tc>
        <w:tc>
          <w:tcPr>
            <w:tcW w:w="792" w:type="pct"/>
          </w:tcPr>
          <w:p w14:paraId="1EAC49B4" w14:textId="70BC46C2" w:rsidR="001D2A42" w:rsidRPr="001D2A42" w:rsidRDefault="00921673" w:rsidP="001D2A42">
            <w:pPr>
              <w:jc w:val="center"/>
              <w:rPr>
                <w:rFonts w:ascii="Myriad Pro" w:hAnsi="Myriad Pro"/>
              </w:rPr>
            </w:pPr>
            <w:r>
              <w:rPr>
                <w:rFonts w:ascii="Myriad Pro" w:hAnsi="Myriad Pro"/>
              </w:rPr>
              <w:t>37</w:t>
            </w:r>
            <w:r w:rsidR="001D2A42" w:rsidRPr="001D2A42">
              <w:rPr>
                <w:rFonts w:ascii="Myriad Pro" w:hAnsi="Myriad Pro"/>
              </w:rPr>
              <w:t>%</w:t>
            </w:r>
          </w:p>
        </w:tc>
        <w:tc>
          <w:tcPr>
            <w:tcW w:w="733" w:type="pct"/>
          </w:tcPr>
          <w:p w14:paraId="52943563" w14:textId="12C4DADB" w:rsidR="001D2A42" w:rsidRPr="001D2A42" w:rsidRDefault="00921673" w:rsidP="001D2A42">
            <w:pPr>
              <w:jc w:val="center"/>
              <w:rPr>
                <w:rFonts w:ascii="Myriad Pro" w:hAnsi="Myriad Pro"/>
              </w:rPr>
            </w:pPr>
            <w:r>
              <w:rPr>
                <w:rFonts w:ascii="Myriad Pro" w:hAnsi="Myriad Pro"/>
              </w:rPr>
              <w:t>32</w:t>
            </w:r>
            <w:r w:rsidR="001D2A42" w:rsidRPr="001D2A42">
              <w:rPr>
                <w:rFonts w:ascii="Myriad Pro" w:hAnsi="Myriad Pro"/>
              </w:rPr>
              <w:t>%</w:t>
            </w:r>
          </w:p>
        </w:tc>
      </w:tr>
      <w:tr w:rsidR="00A41DEF" w:rsidRPr="001D2A42" w14:paraId="0DF58E30" w14:textId="77777777">
        <w:trPr>
          <w:trHeight w:val="272"/>
        </w:trPr>
        <w:tc>
          <w:tcPr>
            <w:tcW w:w="2662" w:type="pct"/>
            <w:shd w:val="clear" w:color="auto" w:fill="BDD6EE" w:themeFill="accent1" w:themeFillTint="66"/>
            <w:vAlign w:val="center"/>
          </w:tcPr>
          <w:p w14:paraId="5E900B0A" w14:textId="77777777"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813" w:type="pct"/>
          </w:tcPr>
          <w:p w14:paraId="57045E77" w14:textId="3F6ACD5A" w:rsidR="001D2A42" w:rsidRPr="001D2A42" w:rsidRDefault="00921673" w:rsidP="001D2A42">
            <w:pPr>
              <w:jc w:val="center"/>
              <w:rPr>
                <w:rFonts w:ascii="Myriad Pro" w:hAnsi="Myriad Pro"/>
              </w:rPr>
            </w:pPr>
            <w:r>
              <w:rPr>
                <w:rFonts w:ascii="Myriad Pro" w:hAnsi="Myriad Pro"/>
              </w:rPr>
              <w:t>8</w:t>
            </w:r>
            <w:r w:rsidR="001D2A42" w:rsidRPr="001D2A42">
              <w:rPr>
                <w:rFonts w:ascii="Myriad Pro" w:hAnsi="Myriad Pro"/>
              </w:rPr>
              <w:t>%</w:t>
            </w:r>
          </w:p>
        </w:tc>
        <w:tc>
          <w:tcPr>
            <w:tcW w:w="792" w:type="pct"/>
          </w:tcPr>
          <w:p w14:paraId="5DA8E148" w14:textId="204AFD33" w:rsidR="001D2A42" w:rsidRPr="001D2A42" w:rsidRDefault="00921673" w:rsidP="001D2A42">
            <w:pPr>
              <w:jc w:val="center"/>
              <w:rPr>
                <w:rFonts w:ascii="Myriad Pro" w:hAnsi="Myriad Pro"/>
              </w:rPr>
            </w:pPr>
            <w:r>
              <w:rPr>
                <w:rFonts w:ascii="Myriad Pro" w:hAnsi="Myriad Pro"/>
              </w:rPr>
              <w:t>14</w:t>
            </w:r>
            <w:r w:rsidR="001D2A42" w:rsidRPr="001D2A42">
              <w:rPr>
                <w:rFonts w:ascii="Myriad Pro" w:hAnsi="Myriad Pro"/>
              </w:rPr>
              <w:t>%</w:t>
            </w:r>
          </w:p>
        </w:tc>
        <w:tc>
          <w:tcPr>
            <w:tcW w:w="733" w:type="pct"/>
          </w:tcPr>
          <w:p w14:paraId="32D77022" w14:textId="5C469323" w:rsidR="001D2A42" w:rsidRPr="001D2A42" w:rsidRDefault="00921673" w:rsidP="001D2A42">
            <w:pPr>
              <w:jc w:val="center"/>
              <w:rPr>
                <w:rFonts w:ascii="Myriad Pro" w:hAnsi="Myriad Pro"/>
              </w:rPr>
            </w:pPr>
            <w:r>
              <w:rPr>
                <w:rFonts w:ascii="Myriad Pro" w:hAnsi="Myriad Pro"/>
              </w:rPr>
              <w:t>6</w:t>
            </w:r>
            <w:r w:rsidR="001D2A42" w:rsidRPr="001D2A42">
              <w:rPr>
                <w:rFonts w:ascii="Myriad Pro" w:hAnsi="Myriad Pro"/>
              </w:rPr>
              <w:t>%</w:t>
            </w:r>
          </w:p>
        </w:tc>
      </w:tr>
      <w:tr w:rsidR="00A41DEF" w:rsidRPr="001D2A42" w14:paraId="58855059" w14:textId="77777777">
        <w:trPr>
          <w:trHeight w:val="258"/>
        </w:trPr>
        <w:tc>
          <w:tcPr>
            <w:tcW w:w="2662" w:type="pct"/>
            <w:shd w:val="clear" w:color="auto" w:fill="BDD6EE" w:themeFill="accent1" w:themeFillTint="66"/>
            <w:vAlign w:val="center"/>
          </w:tcPr>
          <w:p w14:paraId="205C8601" w14:textId="77777777"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program of study </w:t>
            </w:r>
          </w:p>
        </w:tc>
        <w:tc>
          <w:tcPr>
            <w:tcW w:w="813" w:type="pct"/>
          </w:tcPr>
          <w:p w14:paraId="188DA18B" w14:textId="432FAC50" w:rsidR="001D2A42" w:rsidRPr="001D2A42" w:rsidRDefault="00921673"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14:paraId="0C7B086C" w14:textId="08C745A2" w:rsidR="001D2A42" w:rsidRPr="001D2A42" w:rsidRDefault="00921673" w:rsidP="001D2A42">
            <w:pPr>
              <w:jc w:val="center"/>
              <w:rPr>
                <w:rFonts w:ascii="Myriad Pro" w:hAnsi="Myriad Pro"/>
              </w:rPr>
            </w:pPr>
            <w:r>
              <w:rPr>
                <w:rFonts w:ascii="Myriad Pro" w:hAnsi="Myriad Pro"/>
              </w:rPr>
              <w:t>3</w:t>
            </w:r>
            <w:r w:rsidR="001D2A42" w:rsidRPr="001D2A42">
              <w:rPr>
                <w:rFonts w:ascii="Myriad Pro" w:hAnsi="Myriad Pro"/>
              </w:rPr>
              <w:t>%</w:t>
            </w:r>
          </w:p>
        </w:tc>
        <w:tc>
          <w:tcPr>
            <w:tcW w:w="733" w:type="pct"/>
          </w:tcPr>
          <w:p w14:paraId="66FED02E" w14:textId="73248DAB" w:rsidR="001D2A42" w:rsidRPr="001D2A42" w:rsidRDefault="00921673"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14:paraId="30E17F4C" w14:textId="77777777" w:rsidTr="001E6CDF">
        <w:trPr>
          <w:trHeight w:val="665"/>
        </w:trPr>
        <w:tc>
          <w:tcPr>
            <w:tcW w:w="2662" w:type="pct"/>
            <w:shd w:val="clear" w:color="auto" w:fill="A6A6A6" w:themeFill="background1" w:themeFillShade="A6"/>
            <w:vAlign w:val="center"/>
          </w:tcPr>
          <w:p w14:paraId="0D6845CB" w14:textId="77777777" w:rsidR="009A4071" w:rsidRPr="001D2A42" w:rsidRDefault="001D2A42" w:rsidP="001D2A42">
            <w:pPr>
              <w:rPr>
                <w:rFonts w:ascii="Myriad Pro" w:hAnsi="Myriad Pro"/>
              </w:rPr>
            </w:pPr>
            <w:r w:rsidRPr="001D2A42">
              <w:rPr>
                <w:rFonts w:ascii="Myriad Pro" w:hAnsi="Myriad Pro"/>
              </w:rPr>
              <w:lastRenderedPageBreak/>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001E6CDF" w:rsidRPr="001E6CDF">
              <w:rPr>
                <w:rFonts w:ascii="Myriad Pro" w:hAnsi="Myriad Pro"/>
                <w:b/>
                <w:u w:val="single"/>
              </w:rPr>
              <w:t>program of study</w:t>
            </w:r>
          </w:p>
        </w:tc>
        <w:tc>
          <w:tcPr>
            <w:tcW w:w="813" w:type="pct"/>
            <w:vAlign w:val="center"/>
          </w:tcPr>
          <w:p w14:paraId="744A3FF4" w14:textId="41F21AA9" w:rsidR="001D2A42" w:rsidRPr="00206D89" w:rsidRDefault="001D2A42" w:rsidP="001D2A42">
            <w:pPr>
              <w:jc w:val="center"/>
              <w:rPr>
                <w:rFonts w:ascii="Myriad Pro" w:hAnsi="Myriad Pro"/>
              </w:rPr>
            </w:pPr>
          </w:p>
        </w:tc>
        <w:tc>
          <w:tcPr>
            <w:tcW w:w="792" w:type="pct"/>
            <w:vAlign w:val="center"/>
          </w:tcPr>
          <w:p w14:paraId="5F847138" w14:textId="1A6076FC" w:rsidR="001D2A42" w:rsidRPr="00206D89" w:rsidRDefault="001D2A42" w:rsidP="001D2A42">
            <w:pPr>
              <w:jc w:val="center"/>
              <w:rPr>
                <w:rFonts w:ascii="Myriad Pro" w:hAnsi="Myriad Pro"/>
              </w:rPr>
            </w:pPr>
          </w:p>
        </w:tc>
        <w:tc>
          <w:tcPr>
            <w:tcW w:w="733" w:type="pct"/>
            <w:vAlign w:val="center"/>
          </w:tcPr>
          <w:p w14:paraId="76F85BAA" w14:textId="307FC13B" w:rsidR="001D2A42" w:rsidRPr="00206D89" w:rsidRDefault="001D2A42" w:rsidP="001D2A42">
            <w:pPr>
              <w:jc w:val="center"/>
              <w:rPr>
                <w:rFonts w:ascii="Myriad Pro" w:hAnsi="Myriad Pro"/>
              </w:rPr>
            </w:pPr>
          </w:p>
        </w:tc>
      </w:tr>
      <w:tr w:rsidR="00A41DEF" w:rsidRPr="001D2A42" w14:paraId="5DAA608D" w14:textId="77777777">
        <w:trPr>
          <w:trHeight w:val="64"/>
        </w:trPr>
        <w:tc>
          <w:tcPr>
            <w:tcW w:w="2662" w:type="pct"/>
            <w:shd w:val="clear" w:color="auto" w:fill="A6A6A6" w:themeFill="background1" w:themeFillShade="A6"/>
          </w:tcPr>
          <w:p w14:paraId="55DD47DF" w14:textId="77777777"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postsecondary credit (dual enrollment, AP, etc.) </w:t>
            </w:r>
            <w:r w:rsidR="001E6CDF">
              <w:rPr>
                <w:rFonts w:ascii="Myriad Pro" w:hAnsi="Myriad Pro"/>
              </w:rPr>
              <w:t xml:space="preserve"> </w:t>
            </w:r>
          </w:p>
        </w:tc>
        <w:tc>
          <w:tcPr>
            <w:tcW w:w="813" w:type="pct"/>
          </w:tcPr>
          <w:p w14:paraId="251B17DF" w14:textId="17CD124D" w:rsidR="001D2A42" w:rsidRPr="00206D89" w:rsidRDefault="00206D89" w:rsidP="001D2A42">
            <w:pPr>
              <w:jc w:val="center"/>
              <w:rPr>
                <w:rFonts w:ascii="Myriad Pro" w:hAnsi="Myriad Pro"/>
              </w:rPr>
            </w:pPr>
            <w:r w:rsidRPr="00206D89">
              <w:rPr>
                <w:rFonts w:ascii="Myriad Pro" w:hAnsi="Myriad Pro"/>
              </w:rPr>
              <w:t>66%</w:t>
            </w:r>
          </w:p>
        </w:tc>
        <w:tc>
          <w:tcPr>
            <w:tcW w:w="792" w:type="pct"/>
          </w:tcPr>
          <w:p w14:paraId="1B6F8208" w14:textId="2B0E2231" w:rsidR="001D2A42" w:rsidRPr="00206D89" w:rsidRDefault="00206D89" w:rsidP="001D2A42">
            <w:pPr>
              <w:jc w:val="center"/>
              <w:rPr>
                <w:rFonts w:ascii="Myriad Pro" w:hAnsi="Myriad Pro"/>
              </w:rPr>
            </w:pPr>
            <w:r w:rsidRPr="00206D89">
              <w:rPr>
                <w:rFonts w:ascii="Myriad Pro" w:hAnsi="Myriad Pro"/>
              </w:rPr>
              <w:t>70%</w:t>
            </w:r>
          </w:p>
        </w:tc>
        <w:tc>
          <w:tcPr>
            <w:tcW w:w="733" w:type="pct"/>
          </w:tcPr>
          <w:p w14:paraId="1FDC3357" w14:textId="42613595" w:rsidR="001D2A42" w:rsidRPr="00206D89" w:rsidRDefault="00206D89" w:rsidP="001D2A42">
            <w:pPr>
              <w:jc w:val="center"/>
              <w:rPr>
                <w:rFonts w:ascii="Myriad Pro" w:hAnsi="Myriad Pro"/>
              </w:rPr>
            </w:pPr>
            <w:r w:rsidRPr="00206D89">
              <w:rPr>
                <w:rFonts w:ascii="Myriad Pro" w:hAnsi="Myriad Pro"/>
              </w:rPr>
              <w:t>54%</w:t>
            </w:r>
          </w:p>
        </w:tc>
      </w:tr>
      <w:tr w:rsidR="00A41DEF" w:rsidRPr="001D2A42" w14:paraId="1F5702A8" w14:textId="77777777">
        <w:trPr>
          <w:trHeight w:val="530"/>
        </w:trPr>
        <w:tc>
          <w:tcPr>
            <w:tcW w:w="2662" w:type="pct"/>
            <w:shd w:val="clear" w:color="auto" w:fill="A6A6A6" w:themeFill="background1" w:themeFillShade="A6"/>
          </w:tcPr>
          <w:p w14:paraId="6C46FA28" w14:textId="77777777"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1E6CDF">
              <w:rPr>
                <w:rFonts w:ascii="Myriad Pro" w:hAnsi="Myriad Pro"/>
              </w:rPr>
              <w:t xml:space="preserve">  </w:t>
            </w:r>
          </w:p>
        </w:tc>
        <w:tc>
          <w:tcPr>
            <w:tcW w:w="813" w:type="pct"/>
          </w:tcPr>
          <w:p w14:paraId="79F7B0D0" w14:textId="3BC4F1D3" w:rsidR="001D2A42" w:rsidRPr="001D2A42" w:rsidRDefault="0033340F"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14:paraId="2E470523" w14:textId="5862E8FF" w:rsidR="001D2A42" w:rsidRPr="001D2A42" w:rsidRDefault="0033340F"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14:paraId="759CE701" w14:textId="5E038AB3" w:rsidR="001D2A42" w:rsidRPr="001D2A42" w:rsidRDefault="0033340F"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14:paraId="4BF091BB" w14:textId="77777777">
        <w:trPr>
          <w:trHeight w:val="530"/>
        </w:trPr>
        <w:tc>
          <w:tcPr>
            <w:tcW w:w="2662" w:type="pct"/>
            <w:shd w:val="clear" w:color="auto" w:fill="A6A6A6" w:themeFill="background1" w:themeFillShade="A6"/>
          </w:tcPr>
          <w:p w14:paraId="680DB315" w14:textId="77777777"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who participated in work-based learning</w:t>
            </w:r>
            <w:r w:rsidR="001E6CDF">
              <w:rPr>
                <w:rFonts w:ascii="Myriad Pro" w:hAnsi="Myriad Pro"/>
              </w:rPr>
              <w:t xml:space="preserve"> </w:t>
            </w:r>
          </w:p>
        </w:tc>
        <w:tc>
          <w:tcPr>
            <w:tcW w:w="813" w:type="pct"/>
          </w:tcPr>
          <w:p w14:paraId="709C147A" w14:textId="0A6E649A" w:rsidR="001D2A42" w:rsidRPr="001D2A42" w:rsidRDefault="0033340F" w:rsidP="001D2A42">
            <w:pPr>
              <w:jc w:val="center"/>
              <w:rPr>
                <w:rFonts w:ascii="Myriad Pro" w:hAnsi="Myriad Pro"/>
              </w:rPr>
            </w:pPr>
            <w:r>
              <w:rPr>
                <w:rFonts w:ascii="Myriad Pro" w:hAnsi="Myriad Pro"/>
              </w:rPr>
              <w:t>1</w:t>
            </w:r>
            <w:r w:rsidR="001D2A42" w:rsidRPr="001D2A42">
              <w:rPr>
                <w:rFonts w:ascii="Myriad Pro" w:hAnsi="Myriad Pro"/>
              </w:rPr>
              <w:t>%</w:t>
            </w:r>
          </w:p>
        </w:tc>
        <w:tc>
          <w:tcPr>
            <w:tcW w:w="792" w:type="pct"/>
          </w:tcPr>
          <w:p w14:paraId="2ECA8315" w14:textId="7FE8C85C" w:rsidR="001D2A42" w:rsidRPr="001D2A42" w:rsidRDefault="0033340F"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14:paraId="2A1392B9" w14:textId="5D08C81B" w:rsidR="001D2A42" w:rsidRPr="001D2A42" w:rsidRDefault="0033340F" w:rsidP="001D2A42">
            <w:pPr>
              <w:jc w:val="center"/>
              <w:rPr>
                <w:rFonts w:ascii="Myriad Pro" w:hAnsi="Myriad Pro"/>
              </w:rPr>
            </w:pPr>
            <w:r>
              <w:rPr>
                <w:rFonts w:ascii="Myriad Pro" w:hAnsi="Myriad Pro"/>
              </w:rPr>
              <w:t>1</w:t>
            </w:r>
            <w:r w:rsidR="001D2A42" w:rsidRPr="001D2A42">
              <w:rPr>
                <w:rFonts w:ascii="Myriad Pro" w:hAnsi="Myriad Pro"/>
              </w:rPr>
              <w:t>%</w:t>
            </w:r>
          </w:p>
        </w:tc>
      </w:tr>
      <w:tr w:rsidR="00A41DEF" w:rsidRPr="001D2A42" w14:paraId="744B921C" w14:textId="77777777">
        <w:trPr>
          <w:trHeight w:val="260"/>
        </w:trPr>
        <w:tc>
          <w:tcPr>
            <w:tcW w:w="2662" w:type="pct"/>
            <w:shd w:val="clear" w:color="auto" w:fill="A6A6A6" w:themeFill="background1" w:themeFillShade="A6"/>
          </w:tcPr>
          <w:p w14:paraId="67139A8F" w14:textId="77777777" w:rsidR="001D2A42" w:rsidRPr="001D2A42" w:rsidRDefault="001D2A42" w:rsidP="00096FFF">
            <w:pPr>
              <w:rPr>
                <w:rFonts w:ascii="Myriad Pro" w:hAnsi="Myriad Pro"/>
              </w:rPr>
            </w:pPr>
            <w:r w:rsidRPr="001D2A42">
              <w:rPr>
                <w:rFonts w:ascii="Myriad Pro" w:hAnsi="Myriad Pro"/>
              </w:rPr>
              <w:t xml:space="preserve">% of seniors </w:t>
            </w:r>
            <w:r w:rsidR="001E6CDF">
              <w:rPr>
                <w:rFonts w:ascii="Myriad Pro" w:hAnsi="Myriad Pro"/>
              </w:rPr>
              <w:t xml:space="preserve">in program of study </w:t>
            </w:r>
            <w:r w:rsidRPr="001D2A42">
              <w:rPr>
                <w:rFonts w:ascii="Myriad Pro" w:hAnsi="Myriad Pro"/>
              </w:rPr>
              <w:t>who graduated high school</w:t>
            </w:r>
            <w:r w:rsidR="009A4071">
              <w:rPr>
                <w:rFonts w:ascii="Myriad Pro" w:hAnsi="Myriad Pro"/>
              </w:rPr>
              <w:t xml:space="preserve"> (</w:t>
            </w:r>
            <w:r w:rsidR="00C30A7E">
              <w:rPr>
                <w:rFonts w:ascii="Myriad Pro" w:hAnsi="Myriad Pro"/>
              </w:rPr>
              <w:t>who were eligible/seniors)</w:t>
            </w:r>
          </w:p>
        </w:tc>
        <w:tc>
          <w:tcPr>
            <w:tcW w:w="813" w:type="pct"/>
          </w:tcPr>
          <w:p w14:paraId="761D41CD" w14:textId="1FA2593F" w:rsidR="001D2A42" w:rsidRPr="001D2A42" w:rsidRDefault="0033340F"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14:paraId="5B725E37" w14:textId="2BCD8B05" w:rsidR="001D2A42" w:rsidRPr="001D2A42" w:rsidRDefault="0033340F" w:rsidP="001D2A42">
            <w:pPr>
              <w:jc w:val="center"/>
              <w:rPr>
                <w:rFonts w:ascii="Myriad Pro" w:hAnsi="Myriad Pro"/>
              </w:rPr>
            </w:pPr>
            <w:r>
              <w:rPr>
                <w:rFonts w:ascii="Myriad Pro" w:hAnsi="Myriad Pro"/>
              </w:rPr>
              <w:t>94</w:t>
            </w:r>
            <w:r w:rsidR="001D2A42" w:rsidRPr="001D2A42">
              <w:rPr>
                <w:rFonts w:ascii="Myriad Pro" w:hAnsi="Myriad Pro"/>
              </w:rPr>
              <w:t>%</w:t>
            </w:r>
          </w:p>
        </w:tc>
        <w:tc>
          <w:tcPr>
            <w:tcW w:w="733" w:type="pct"/>
          </w:tcPr>
          <w:p w14:paraId="4D9550DA" w14:textId="068BECF2" w:rsidR="001D2A42" w:rsidRPr="001D2A42" w:rsidRDefault="0033340F"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14:paraId="199DA931" w14:textId="77777777">
        <w:trPr>
          <w:trHeight w:val="530"/>
        </w:trPr>
        <w:tc>
          <w:tcPr>
            <w:tcW w:w="2662" w:type="pct"/>
            <w:shd w:val="clear" w:color="auto" w:fill="A6A6A6" w:themeFill="background1" w:themeFillShade="A6"/>
          </w:tcPr>
          <w:p w14:paraId="123130FD" w14:textId="77777777" w:rsidR="001D2A42" w:rsidRPr="001D2A42" w:rsidRDefault="001D2A42" w:rsidP="001D2A42">
            <w:pPr>
              <w:rPr>
                <w:rFonts w:ascii="Myriad Pro" w:hAnsi="Myriad Pro"/>
              </w:rPr>
            </w:pPr>
            <w:r w:rsidRPr="001D2A42">
              <w:rPr>
                <w:rFonts w:ascii="Myriad Pro" w:hAnsi="Myriad Pro"/>
              </w:rPr>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p>
        </w:tc>
        <w:tc>
          <w:tcPr>
            <w:tcW w:w="813" w:type="pct"/>
          </w:tcPr>
          <w:p w14:paraId="04311449" w14:textId="3D584195" w:rsidR="001D2A42" w:rsidRPr="001D2A42" w:rsidRDefault="0033340F" w:rsidP="001D2A42">
            <w:pPr>
              <w:jc w:val="center"/>
              <w:rPr>
                <w:rFonts w:ascii="Myriad Pro" w:hAnsi="Myriad Pro"/>
              </w:rPr>
            </w:pPr>
            <w:r>
              <w:rPr>
                <w:rFonts w:ascii="Myriad Pro" w:hAnsi="Myriad Pro"/>
              </w:rPr>
              <w:t>75</w:t>
            </w:r>
            <w:r w:rsidR="001D2A42" w:rsidRPr="001D2A42">
              <w:rPr>
                <w:rFonts w:ascii="Myriad Pro" w:hAnsi="Myriad Pro"/>
              </w:rPr>
              <w:t>%</w:t>
            </w:r>
          </w:p>
        </w:tc>
        <w:tc>
          <w:tcPr>
            <w:tcW w:w="792" w:type="pct"/>
          </w:tcPr>
          <w:p w14:paraId="69E3D4BD" w14:textId="0A60ACF2" w:rsidR="001D2A42" w:rsidRPr="001D2A42" w:rsidRDefault="0033340F" w:rsidP="001D2A42">
            <w:pPr>
              <w:jc w:val="center"/>
              <w:rPr>
                <w:rFonts w:ascii="Myriad Pro" w:hAnsi="Myriad Pro"/>
              </w:rPr>
            </w:pPr>
            <w:r>
              <w:rPr>
                <w:rFonts w:ascii="Myriad Pro" w:hAnsi="Myriad Pro"/>
              </w:rPr>
              <w:t>75</w:t>
            </w:r>
            <w:r w:rsidR="001D2A42" w:rsidRPr="001D2A42">
              <w:rPr>
                <w:rFonts w:ascii="Myriad Pro" w:hAnsi="Myriad Pro"/>
              </w:rPr>
              <w:t>%</w:t>
            </w:r>
          </w:p>
        </w:tc>
        <w:tc>
          <w:tcPr>
            <w:tcW w:w="733" w:type="pct"/>
          </w:tcPr>
          <w:p w14:paraId="6465348B" w14:textId="54A7F765" w:rsidR="001D2A42" w:rsidRPr="001D2A42" w:rsidRDefault="0033340F" w:rsidP="001D2A42">
            <w:pPr>
              <w:jc w:val="center"/>
              <w:rPr>
                <w:rFonts w:ascii="Myriad Pro" w:hAnsi="Myriad Pro"/>
              </w:rPr>
            </w:pPr>
            <w:r>
              <w:rPr>
                <w:rFonts w:ascii="Myriad Pro" w:hAnsi="Myriad Pro"/>
              </w:rPr>
              <w:t>44</w:t>
            </w:r>
            <w:r w:rsidR="001D2A42" w:rsidRPr="001D2A42">
              <w:rPr>
                <w:rFonts w:ascii="Myriad Pro" w:hAnsi="Myriad Pro"/>
              </w:rPr>
              <w:t>%</w:t>
            </w:r>
          </w:p>
        </w:tc>
      </w:tr>
      <w:tr w:rsidR="00A41DEF" w:rsidRPr="001D2A42" w14:paraId="59FD4D16" w14:textId="77777777">
        <w:trPr>
          <w:trHeight w:val="543"/>
        </w:trPr>
        <w:tc>
          <w:tcPr>
            <w:tcW w:w="2662" w:type="pct"/>
            <w:shd w:val="clear" w:color="auto" w:fill="A6A6A6" w:themeFill="background1" w:themeFillShade="A6"/>
          </w:tcPr>
          <w:p w14:paraId="50707778" w14:textId="77777777"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813" w:type="pct"/>
          </w:tcPr>
          <w:p w14:paraId="05A4190E" w14:textId="28F91F34" w:rsidR="001D2A42" w:rsidRPr="001D2A42" w:rsidRDefault="0033340F" w:rsidP="001D2A42">
            <w:pPr>
              <w:jc w:val="center"/>
              <w:rPr>
                <w:rFonts w:ascii="Myriad Pro" w:hAnsi="Myriad Pro"/>
              </w:rPr>
            </w:pPr>
            <w:r>
              <w:rPr>
                <w:rFonts w:ascii="Myriad Pro" w:hAnsi="Myriad Pro"/>
              </w:rPr>
              <w:t>25</w:t>
            </w:r>
            <w:r w:rsidR="001D2A42" w:rsidRPr="001D2A42">
              <w:rPr>
                <w:rFonts w:ascii="Myriad Pro" w:hAnsi="Myriad Pro"/>
              </w:rPr>
              <w:t>%</w:t>
            </w:r>
          </w:p>
        </w:tc>
        <w:tc>
          <w:tcPr>
            <w:tcW w:w="792" w:type="pct"/>
          </w:tcPr>
          <w:p w14:paraId="0361D521" w14:textId="5264C9EB" w:rsidR="001D2A42" w:rsidRPr="001D2A42" w:rsidRDefault="0033340F" w:rsidP="001D2A42">
            <w:pPr>
              <w:jc w:val="center"/>
              <w:rPr>
                <w:rFonts w:ascii="Myriad Pro" w:hAnsi="Myriad Pro"/>
              </w:rPr>
            </w:pPr>
            <w:r>
              <w:rPr>
                <w:rFonts w:ascii="Myriad Pro" w:hAnsi="Myriad Pro"/>
              </w:rPr>
              <w:t>25</w:t>
            </w:r>
            <w:r w:rsidR="001D2A42" w:rsidRPr="001D2A42">
              <w:rPr>
                <w:rFonts w:ascii="Myriad Pro" w:hAnsi="Myriad Pro"/>
              </w:rPr>
              <w:t>%</w:t>
            </w:r>
          </w:p>
        </w:tc>
        <w:tc>
          <w:tcPr>
            <w:tcW w:w="733" w:type="pct"/>
          </w:tcPr>
          <w:p w14:paraId="5B39F873" w14:textId="34AEBC36" w:rsidR="001D2A42" w:rsidRPr="001D2A42" w:rsidRDefault="0033340F" w:rsidP="001D2A42">
            <w:pPr>
              <w:jc w:val="center"/>
              <w:rPr>
                <w:rFonts w:ascii="Myriad Pro" w:hAnsi="Myriad Pro"/>
              </w:rPr>
            </w:pPr>
            <w:r>
              <w:rPr>
                <w:rFonts w:ascii="Myriad Pro" w:hAnsi="Myriad Pro"/>
              </w:rPr>
              <w:t>56</w:t>
            </w:r>
            <w:r w:rsidR="001D2A42" w:rsidRPr="001D2A42">
              <w:rPr>
                <w:rFonts w:ascii="Myriad Pro" w:hAnsi="Myriad Pro"/>
              </w:rPr>
              <w:t>%</w:t>
            </w:r>
          </w:p>
        </w:tc>
      </w:tr>
      <w:tr w:rsidR="001D2A42" w:rsidRPr="001D2A42" w14:paraId="72B2BE01" w14:textId="77777777">
        <w:trPr>
          <w:trHeight w:val="258"/>
        </w:trPr>
        <w:tc>
          <w:tcPr>
            <w:tcW w:w="5000" w:type="pct"/>
            <w:gridSpan w:val="4"/>
            <w:shd w:val="clear" w:color="auto" w:fill="000000" w:themeFill="text1"/>
            <w:vAlign w:val="center"/>
          </w:tcPr>
          <w:p w14:paraId="658321C0"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C22A2E" w:rsidRPr="001D2A42" w14:paraId="1F806113" w14:textId="77777777" w:rsidTr="001E6CDF">
        <w:trPr>
          <w:trHeight w:val="64"/>
        </w:trPr>
        <w:tc>
          <w:tcPr>
            <w:tcW w:w="2662" w:type="pct"/>
            <w:shd w:val="clear" w:color="auto" w:fill="E7E6E6" w:themeFill="background2"/>
            <w:vAlign w:val="center"/>
          </w:tcPr>
          <w:p w14:paraId="4E3024D9" w14:textId="77777777" w:rsidR="00C22A2E" w:rsidRPr="001E6CDF" w:rsidRDefault="00C22A2E" w:rsidP="00C22A2E">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14:paraId="280275AC" w14:textId="4DD334D7" w:rsidR="00C22A2E" w:rsidRDefault="000106CA" w:rsidP="00C22A2E">
            <w:pPr>
              <w:contextualSpacing/>
              <w:rPr>
                <w:rFonts w:ascii="Myriad Pro" w:hAnsi="Myriad Pro"/>
              </w:rPr>
            </w:pPr>
            <w:r>
              <w:rPr>
                <w:rFonts w:ascii="Myriad Pro" w:hAnsi="Myriad Pro"/>
              </w:rPr>
              <w:t xml:space="preserve">            </w:t>
            </w:r>
            <w:r w:rsidR="00AC39B6">
              <w:rPr>
                <w:rFonts w:ascii="Myriad Pro" w:hAnsi="Myriad Pro"/>
              </w:rPr>
              <w:t>N/A</w:t>
            </w:r>
          </w:p>
        </w:tc>
        <w:tc>
          <w:tcPr>
            <w:tcW w:w="792" w:type="pct"/>
            <w:vAlign w:val="center"/>
          </w:tcPr>
          <w:p w14:paraId="0168FCFD" w14:textId="49D1D3B9" w:rsidR="00C22A2E" w:rsidRDefault="000106CA" w:rsidP="00C22A2E">
            <w:pPr>
              <w:contextualSpacing/>
              <w:rPr>
                <w:rFonts w:ascii="Myriad Pro" w:hAnsi="Myriad Pro"/>
              </w:rPr>
            </w:pPr>
            <w:r>
              <w:rPr>
                <w:rFonts w:ascii="Myriad Pro" w:hAnsi="Myriad Pro"/>
              </w:rPr>
              <w:t xml:space="preserve">            </w:t>
            </w:r>
            <w:r w:rsidR="00AC39B6">
              <w:rPr>
                <w:rFonts w:ascii="Myriad Pro" w:hAnsi="Myriad Pro"/>
              </w:rPr>
              <w:t>N/A</w:t>
            </w:r>
          </w:p>
        </w:tc>
        <w:tc>
          <w:tcPr>
            <w:tcW w:w="733" w:type="pct"/>
            <w:vAlign w:val="center"/>
          </w:tcPr>
          <w:p w14:paraId="33BE1D8C" w14:textId="18B0CEF0" w:rsidR="00C22A2E" w:rsidRDefault="000106CA" w:rsidP="00C22A2E">
            <w:pPr>
              <w:contextualSpacing/>
              <w:rPr>
                <w:rFonts w:ascii="Myriad Pro" w:hAnsi="Myriad Pro"/>
              </w:rPr>
            </w:pPr>
            <w:r>
              <w:rPr>
                <w:rFonts w:ascii="Myriad Pro" w:hAnsi="Myriad Pro"/>
              </w:rPr>
              <w:t xml:space="preserve">          </w:t>
            </w:r>
            <w:r w:rsidR="00AC39B6">
              <w:rPr>
                <w:rFonts w:ascii="Myriad Pro" w:hAnsi="Myriad Pro"/>
              </w:rPr>
              <w:t>N/A</w:t>
            </w:r>
          </w:p>
        </w:tc>
      </w:tr>
      <w:tr w:rsidR="00C22A2E" w:rsidRPr="001D2A42" w14:paraId="22170DA7" w14:textId="77777777" w:rsidTr="001E6CDF">
        <w:trPr>
          <w:trHeight w:val="64"/>
        </w:trPr>
        <w:tc>
          <w:tcPr>
            <w:tcW w:w="2662" w:type="pct"/>
            <w:shd w:val="clear" w:color="auto" w:fill="E7E6E6" w:themeFill="background2"/>
            <w:vAlign w:val="center"/>
          </w:tcPr>
          <w:p w14:paraId="1B18D362" w14:textId="77777777" w:rsidR="00C22A2E" w:rsidRDefault="00C22A2E" w:rsidP="00C22A2E">
            <w:pPr>
              <w:contextualSpacing/>
              <w:rPr>
                <w:rFonts w:ascii="Myriad Pro" w:hAnsi="Myriad Pro"/>
              </w:rPr>
            </w:pPr>
            <w:r>
              <w:rPr>
                <w:rFonts w:ascii="Myriad Pro" w:hAnsi="Myriad Pro"/>
              </w:rPr>
              <w:t>What is the total number of minority learners served by your school/institution?</w:t>
            </w:r>
          </w:p>
        </w:tc>
        <w:tc>
          <w:tcPr>
            <w:tcW w:w="813" w:type="pct"/>
            <w:vAlign w:val="center"/>
          </w:tcPr>
          <w:p w14:paraId="22721EA6" w14:textId="77777777" w:rsidR="00C22A2E" w:rsidRDefault="00C22A2E" w:rsidP="00C22A2E">
            <w:pPr>
              <w:contextualSpacing/>
              <w:rPr>
                <w:rFonts w:ascii="Myriad Pro" w:hAnsi="Myriad Pro"/>
              </w:rPr>
            </w:pPr>
          </w:p>
        </w:tc>
        <w:tc>
          <w:tcPr>
            <w:tcW w:w="792" w:type="pct"/>
            <w:vAlign w:val="center"/>
          </w:tcPr>
          <w:p w14:paraId="0F0E7F71" w14:textId="77777777" w:rsidR="00C22A2E" w:rsidRDefault="00C22A2E" w:rsidP="00C22A2E">
            <w:pPr>
              <w:contextualSpacing/>
              <w:rPr>
                <w:rFonts w:ascii="Myriad Pro" w:hAnsi="Myriad Pro"/>
              </w:rPr>
            </w:pPr>
          </w:p>
        </w:tc>
        <w:tc>
          <w:tcPr>
            <w:tcW w:w="733" w:type="pct"/>
            <w:vAlign w:val="center"/>
          </w:tcPr>
          <w:p w14:paraId="3A3BC591" w14:textId="77777777" w:rsidR="00C22A2E" w:rsidRDefault="00C22A2E" w:rsidP="00C22A2E">
            <w:pPr>
              <w:contextualSpacing/>
              <w:rPr>
                <w:rFonts w:ascii="Myriad Pro" w:hAnsi="Myriad Pro"/>
              </w:rPr>
            </w:pPr>
          </w:p>
        </w:tc>
      </w:tr>
      <w:tr w:rsidR="00C22A2E" w:rsidRPr="001D2A42" w14:paraId="6024CE30" w14:textId="77777777" w:rsidTr="001E6CDF">
        <w:trPr>
          <w:trHeight w:val="64"/>
        </w:trPr>
        <w:tc>
          <w:tcPr>
            <w:tcW w:w="2662" w:type="pct"/>
            <w:shd w:val="clear" w:color="auto" w:fill="E7E6E6" w:themeFill="background2"/>
            <w:vAlign w:val="center"/>
          </w:tcPr>
          <w:p w14:paraId="697383DA" w14:textId="77777777" w:rsidR="00C22A2E" w:rsidRDefault="00C22A2E" w:rsidP="00C22A2E">
            <w:pPr>
              <w:contextualSpacing/>
              <w:rPr>
                <w:rFonts w:ascii="Myriad Pro" w:hAnsi="Myriad Pro"/>
              </w:rPr>
            </w:pPr>
            <w:r>
              <w:rPr>
                <w:rFonts w:ascii="Myriad Pro" w:hAnsi="Myriad Pro"/>
              </w:rPr>
              <w:t>What is the total number of low-income learners served by your school/institution?</w:t>
            </w:r>
          </w:p>
        </w:tc>
        <w:tc>
          <w:tcPr>
            <w:tcW w:w="813" w:type="pct"/>
            <w:vAlign w:val="center"/>
          </w:tcPr>
          <w:p w14:paraId="0F962747" w14:textId="77777777" w:rsidR="00C22A2E" w:rsidRDefault="00C22A2E" w:rsidP="00C22A2E">
            <w:pPr>
              <w:contextualSpacing/>
              <w:rPr>
                <w:rFonts w:ascii="Myriad Pro" w:hAnsi="Myriad Pro"/>
              </w:rPr>
            </w:pPr>
          </w:p>
        </w:tc>
        <w:tc>
          <w:tcPr>
            <w:tcW w:w="792" w:type="pct"/>
            <w:vAlign w:val="center"/>
          </w:tcPr>
          <w:p w14:paraId="0E6D838C" w14:textId="77777777" w:rsidR="00C22A2E" w:rsidRDefault="00C22A2E" w:rsidP="00C22A2E">
            <w:pPr>
              <w:contextualSpacing/>
              <w:rPr>
                <w:rFonts w:ascii="Myriad Pro" w:hAnsi="Myriad Pro"/>
              </w:rPr>
            </w:pPr>
          </w:p>
        </w:tc>
        <w:tc>
          <w:tcPr>
            <w:tcW w:w="733" w:type="pct"/>
            <w:vAlign w:val="center"/>
          </w:tcPr>
          <w:p w14:paraId="1A5C408B" w14:textId="77777777" w:rsidR="00C22A2E" w:rsidRDefault="00C22A2E" w:rsidP="00C22A2E">
            <w:pPr>
              <w:contextualSpacing/>
              <w:rPr>
                <w:rFonts w:ascii="Myriad Pro" w:hAnsi="Myriad Pro"/>
              </w:rPr>
            </w:pPr>
          </w:p>
        </w:tc>
      </w:tr>
      <w:tr w:rsidR="00C22A2E" w:rsidRPr="001D2A42" w14:paraId="7FA9A3C2" w14:textId="77777777" w:rsidTr="001E6CDF">
        <w:trPr>
          <w:trHeight w:val="64"/>
        </w:trPr>
        <w:tc>
          <w:tcPr>
            <w:tcW w:w="2662" w:type="pct"/>
            <w:shd w:val="clear" w:color="auto" w:fill="E7E6E6" w:themeFill="background2"/>
            <w:vAlign w:val="center"/>
          </w:tcPr>
          <w:p w14:paraId="7F070264" w14:textId="77777777" w:rsidR="00C22A2E" w:rsidRDefault="00C22A2E" w:rsidP="00C22A2E">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vAlign w:val="center"/>
          </w:tcPr>
          <w:p w14:paraId="4AF3B94D" w14:textId="77777777" w:rsidR="00C22A2E" w:rsidRDefault="00C22A2E" w:rsidP="00C22A2E">
            <w:pPr>
              <w:contextualSpacing/>
              <w:rPr>
                <w:rFonts w:ascii="Myriad Pro" w:hAnsi="Myriad Pro"/>
              </w:rPr>
            </w:pPr>
          </w:p>
        </w:tc>
        <w:tc>
          <w:tcPr>
            <w:tcW w:w="792" w:type="pct"/>
            <w:vAlign w:val="center"/>
          </w:tcPr>
          <w:p w14:paraId="0318AC4C" w14:textId="77777777" w:rsidR="00C22A2E" w:rsidRDefault="00C22A2E" w:rsidP="00C22A2E">
            <w:pPr>
              <w:contextualSpacing/>
              <w:rPr>
                <w:rFonts w:ascii="Myriad Pro" w:hAnsi="Myriad Pro"/>
              </w:rPr>
            </w:pPr>
          </w:p>
        </w:tc>
        <w:tc>
          <w:tcPr>
            <w:tcW w:w="733" w:type="pct"/>
            <w:vAlign w:val="center"/>
          </w:tcPr>
          <w:p w14:paraId="6496939C" w14:textId="77777777" w:rsidR="00C22A2E" w:rsidRDefault="00C22A2E" w:rsidP="00C22A2E">
            <w:pPr>
              <w:contextualSpacing/>
              <w:rPr>
                <w:rFonts w:ascii="Myriad Pro" w:hAnsi="Myriad Pro"/>
              </w:rPr>
            </w:pPr>
          </w:p>
        </w:tc>
      </w:tr>
      <w:tr w:rsidR="00C22A2E" w:rsidRPr="001D2A42" w14:paraId="1C371CF6" w14:textId="77777777" w:rsidTr="001E6CDF">
        <w:trPr>
          <w:trHeight w:val="64"/>
        </w:trPr>
        <w:tc>
          <w:tcPr>
            <w:tcW w:w="2662" w:type="pct"/>
            <w:shd w:val="clear" w:color="auto" w:fill="E7E6E6" w:themeFill="background2"/>
            <w:vAlign w:val="center"/>
          </w:tcPr>
          <w:p w14:paraId="29FC4363" w14:textId="77777777" w:rsidR="00C22A2E" w:rsidRDefault="00C22A2E" w:rsidP="00C22A2E">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vAlign w:val="center"/>
          </w:tcPr>
          <w:p w14:paraId="4DB1F4D2" w14:textId="77777777" w:rsidR="00C22A2E" w:rsidRDefault="00C22A2E" w:rsidP="00C22A2E">
            <w:pPr>
              <w:contextualSpacing/>
              <w:rPr>
                <w:rFonts w:ascii="Myriad Pro" w:hAnsi="Myriad Pro"/>
              </w:rPr>
            </w:pPr>
          </w:p>
        </w:tc>
        <w:tc>
          <w:tcPr>
            <w:tcW w:w="792" w:type="pct"/>
            <w:vAlign w:val="center"/>
          </w:tcPr>
          <w:p w14:paraId="3F09FD8C" w14:textId="77777777" w:rsidR="00C22A2E" w:rsidRDefault="00C22A2E" w:rsidP="00C22A2E">
            <w:pPr>
              <w:contextualSpacing/>
              <w:rPr>
                <w:rFonts w:ascii="Myriad Pro" w:hAnsi="Myriad Pro"/>
              </w:rPr>
            </w:pPr>
          </w:p>
        </w:tc>
        <w:tc>
          <w:tcPr>
            <w:tcW w:w="733" w:type="pct"/>
            <w:vAlign w:val="center"/>
          </w:tcPr>
          <w:p w14:paraId="7D50B4DA" w14:textId="77777777" w:rsidR="00C22A2E" w:rsidRDefault="00C22A2E" w:rsidP="00C22A2E">
            <w:pPr>
              <w:contextualSpacing/>
              <w:rPr>
                <w:rFonts w:ascii="Myriad Pro" w:hAnsi="Myriad Pro"/>
              </w:rPr>
            </w:pPr>
          </w:p>
        </w:tc>
      </w:tr>
      <w:tr w:rsidR="00A41DEF" w:rsidRPr="001D2A42" w14:paraId="77604529" w14:textId="77777777">
        <w:trPr>
          <w:trHeight w:val="64"/>
        </w:trPr>
        <w:tc>
          <w:tcPr>
            <w:tcW w:w="2662" w:type="pct"/>
            <w:shd w:val="clear" w:color="auto" w:fill="BDD6EE" w:themeFill="accent1" w:themeFillTint="66"/>
            <w:vAlign w:val="center"/>
          </w:tcPr>
          <w:p w14:paraId="095ED652" w14:textId="77777777" w:rsidR="001D2A42" w:rsidRPr="00C30A7E" w:rsidRDefault="001D2A42" w:rsidP="001D2A42">
            <w:pPr>
              <w:rPr>
                <w:rFonts w:ascii="Myriad Pro" w:hAnsi="Myriad Pro"/>
                <w:b/>
              </w:rPr>
            </w:pPr>
            <w:r w:rsidRPr="00C30A7E">
              <w:rPr>
                <w:rFonts w:ascii="Myriad Pro" w:hAnsi="Myriad Pro"/>
                <w:b/>
              </w:rPr>
              <w:t xml:space="preserve">Total number of </w:t>
            </w:r>
            <w:r w:rsidR="00C22A2E">
              <w:rPr>
                <w:rFonts w:ascii="Myriad Pro" w:hAnsi="Myriad Pro"/>
                <w:b/>
              </w:rPr>
              <w:t>learner</w:t>
            </w:r>
            <w:r w:rsidR="00C22A2E" w:rsidRPr="00C30A7E">
              <w:rPr>
                <w:rFonts w:ascii="Myriad Pro" w:hAnsi="Myriad Pro"/>
                <w:b/>
              </w:rPr>
              <w:t xml:space="preserve">s </w:t>
            </w:r>
            <w:r w:rsidRPr="00C30A7E">
              <w:rPr>
                <w:rFonts w:ascii="Myriad Pro" w:hAnsi="Myriad Pro"/>
                <w:b/>
              </w:rPr>
              <w:t>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813" w:type="pct"/>
            <w:vAlign w:val="center"/>
          </w:tcPr>
          <w:p w14:paraId="1650D02C" w14:textId="77777777" w:rsidR="001D2A42" w:rsidRDefault="001D2A42" w:rsidP="001D2A42">
            <w:pPr>
              <w:jc w:val="center"/>
              <w:rPr>
                <w:rFonts w:ascii="Myriad Pro" w:hAnsi="Myriad Pro"/>
              </w:rPr>
            </w:pPr>
          </w:p>
          <w:p w14:paraId="354EED4B" w14:textId="77777777" w:rsidR="00776C9A" w:rsidRPr="001D2A42" w:rsidRDefault="00776C9A" w:rsidP="00776C9A">
            <w:pPr>
              <w:rPr>
                <w:rFonts w:ascii="Myriad Pro" w:hAnsi="Myriad Pro"/>
              </w:rPr>
            </w:pPr>
          </w:p>
        </w:tc>
        <w:tc>
          <w:tcPr>
            <w:tcW w:w="792" w:type="pct"/>
            <w:vAlign w:val="center"/>
          </w:tcPr>
          <w:p w14:paraId="2FF230C3" w14:textId="77777777" w:rsidR="001D2A42" w:rsidRPr="001D2A42" w:rsidRDefault="001D2A42" w:rsidP="001D2A42">
            <w:pPr>
              <w:jc w:val="center"/>
              <w:rPr>
                <w:rFonts w:ascii="Myriad Pro" w:hAnsi="Myriad Pro"/>
              </w:rPr>
            </w:pPr>
          </w:p>
        </w:tc>
        <w:tc>
          <w:tcPr>
            <w:tcW w:w="733" w:type="pct"/>
            <w:vAlign w:val="center"/>
          </w:tcPr>
          <w:p w14:paraId="79456C7F" w14:textId="77777777" w:rsidR="001D2A42" w:rsidRPr="001D2A42" w:rsidRDefault="001D2A42" w:rsidP="001D2A42">
            <w:pPr>
              <w:jc w:val="center"/>
              <w:rPr>
                <w:rFonts w:ascii="Myriad Pro" w:hAnsi="Myriad Pro"/>
              </w:rPr>
            </w:pPr>
          </w:p>
        </w:tc>
      </w:tr>
      <w:tr w:rsidR="00A41DEF" w:rsidRPr="001D2A42" w14:paraId="4ABFFC75" w14:textId="77777777">
        <w:trPr>
          <w:trHeight w:val="272"/>
        </w:trPr>
        <w:tc>
          <w:tcPr>
            <w:tcW w:w="2662" w:type="pct"/>
            <w:shd w:val="clear" w:color="auto" w:fill="BDD6EE" w:themeFill="accent1" w:themeFillTint="66"/>
            <w:vAlign w:val="center"/>
          </w:tcPr>
          <w:p w14:paraId="434A2E01" w14:textId="77777777" w:rsidR="001D2A42" w:rsidRPr="001D2A42" w:rsidRDefault="001D2A42" w:rsidP="001D2A42">
            <w:pPr>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14:paraId="0FD3BCCD" w14:textId="6B2E0263" w:rsidR="001D2A42" w:rsidRPr="001D2A42" w:rsidRDefault="00AC39B6" w:rsidP="001D2A42">
            <w:pPr>
              <w:jc w:val="center"/>
              <w:rPr>
                <w:rFonts w:ascii="Myriad Pro" w:hAnsi="Myriad Pro"/>
              </w:rPr>
            </w:pPr>
            <w:r>
              <w:rPr>
                <w:rFonts w:ascii="Myriad Pro" w:hAnsi="Myriad Pro"/>
              </w:rPr>
              <w:t>N/A</w:t>
            </w:r>
            <w:r w:rsidRPr="001D2A42">
              <w:rPr>
                <w:rFonts w:ascii="Myriad Pro" w:hAnsi="Myriad Pro"/>
              </w:rPr>
              <w:t xml:space="preserve"> </w:t>
            </w:r>
            <w:r w:rsidR="001D2A42" w:rsidRPr="001D2A42">
              <w:rPr>
                <w:rFonts w:ascii="Myriad Pro" w:hAnsi="Myriad Pro"/>
              </w:rPr>
              <w:t>%</w:t>
            </w:r>
          </w:p>
        </w:tc>
        <w:tc>
          <w:tcPr>
            <w:tcW w:w="792" w:type="pct"/>
          </w:tcPr>
          <w:p w14:paraId="48FEAF2E" w14:textId="59417C8D" w:rsidR="001D2A42" w:rsidRPr="001D2A42" w:rsidRDefault="00AC39B6" w:rsidP="001D2A42">
            <w:pPr>
              <w:jc w:val="center"/>
              <w:rPr>
                <w:rFonts w:ascii="Myriad Pro" w:hAnsi="Myriad Pro"/>
              </w:rPr>
            </w:pPr>
            <w:r>
              <w:rPr>
                <w:rFonts w:ascii="Myriad Pro" w:hAnsi="Myriad Pro"/>
              </w:rPr>
              <w:t>N/A</w:t>
            </w:r>
            <w:r w:rsidRPr="001D2A42">
              <w:rPr>
                <w:rFonts w:ascii="Myriad Pro" w:hAnsi="Myriad Pro"/>
              </w:rPr>
              <w:t xml:space="preserve"> </w:t>
            </w:r>
            <w:r w:rsidR="001D2A42" w:rsidRPr="001D2A42">
              <w:rPr>
                <w:rFonts w:ascii="Myriad Pro" w:hAnsi="Myriad Pro"/>
              </w:rPr>
              <w:t>%</w:t>
            </w:r>
          </w:p>
        </w:tc>
        <w:tc>
          <w:tcPr>
            <w:tcW w:w="733" w:type="pct"/>
          </w:tcPr>
          <w:p w14:paraId="6D936614" w14:textId="53B361F2" w:rsidR="001D2A42" w:rsidRPr="001D2A42" w:rsidRDefault="00AC39B6" w:rsidP="001D2A42">
            <w:pPr>
              <w:jc w:val="center"/>
              <w:rPr>
                <w:rFonts w:ascii="Myriad Pro" w:hAnsi="Myriad Pro"/>
              </w:rPr>
            </w:pPr>
            <w:r>
              <w:rPr>
                <w:rFonts w:ascii="Myriad Pro" w:hAnsi="Myriad Pro"/>
              </w:rPr>
              <w:t>N/A</w:t>
            </w:r>
            <w:r w:rsidRPr="001D2A42">
              <w:rPr>
                <w:rFonts w:ascii="Myriad Pro" w:hAnsi="Myriad Pro"/>
              </w:rPr>
              <w:t xml:space="preserve"> </w:t>
            </w:r>
            <w:r w:rsidR="001D2A42" w:rsidRPr="001D2A42">
              <w:rPr>
                <w:rFonts w:ascii="Myriad Pro" w:hAnsi="Myriad Pro"/>
              </w:rPr>
              <w:t>%</w:t>
            </w:r>
          </w:p>
        </w:tc>
      </w:tr>
      <w:tr w:rsidR="00A41DEF" w:rsidRPr="001D2A42" w14:paraId="07F21936" w14:textId="77777777">
        <w:trPr>
          <w:trHeight w:val="258"/>
        </w:trPr>
        <w:tc>
          <w:tcPr>
            <w:tcW w:w="2662" w:type="pct"/>
            <w:shd w:val="clear" w:color="auto" w:fill="BDD6EE" w:themeFill="accent1" w:themeFillTint="66"/>
            <w:vAlign w:val="center"/>
          </w:tcPr>
          <w:p w14:paraId="4245039F" w14:textId="77777777" w:rsidR="001D2A42" w:rsidRPr="001D2A42" w:rsidRDefault="001D2A42" w:rsidP="001D2A42">
            <w:pPr>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14:paraId="6CA8D2E9"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23B020EB"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36EB9CFB"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2E8B6099" w14:textId="77777777">
        <w:trPr>
          <w:trHeight w:val="272"/>
        </w:trPr>
        <w:tc>
          <w:tcPr>
            <w:tcW w:w="2662" w:type="pct"/>
            <w:shd w:val="clear" w:color="auto" w:fill="BDD6EE" w:themeFill="accent1" w:themeFillTint="66"/>
            <w:vAlign w:val="center"/>
          </w:tcPr>
          <w:p w14:paraId="6DBDDFCA" w14:textId="77777777" w:rsidR="001D2A42" w:rsidRPr="001D2A42" w:rsidRDefault="001D2A42" w:rsidP="001D2A42">
            <w:pPr>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 </w:t>
            </w:r>
          </w:p>
        </w:tc>
        <w:tc>
          <w:tcPr>
            <w:tcW w:w="813" w:type="pct"/>
          </w:tcPr>
          <w:p w14:paraId="283F4AE9"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1F29904F"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1891DB00"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129B2858" w14:textId="77777777">
        <w:trPr>
          <w:trHeight w:val="258"/>
        </w:trPr>
        <w:tc>
          <w:tcPr>
            <w:tcW w:w="2662" w:type="pct"/>
            <w:shd w:val="clear" w:color="auto" w:fill="BDD6EE" w:themeFill="accent1" w:themeFillTint="66"/>
            <w:vAlign w:val="center"/>
          </w:tcPr>
          <w:p w14:paraId="3405A001" w14:textId="77777777" w:rsidR="001D2A42" w:rsidRPr="001D2A42" w:rsidRDefault="001D2A42" w:rsidP="001D2A42">
            <w:pPr>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14:paraId="56D818B5"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3B38C97F"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0C96DCA4"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60ED2158" w14:textId="77777777">
        <w:trPr>
          <w:trHeight w:val="272"/>
        </w:trPr>
        <w:tc>
          <w:tcPr>
            <w:tcW w:w="2662" w:type="pct"/>
            <w:shd w:val="clear" w:color="auto" w:fill="BDD6EE" w:themeFill="accent1" w:themeFillTint="66"/>
            <w:vAlign w:val="center"/>
          </w:tcPr>
          <w:p w14:paraId="65676440" w14:textId="77777777"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in program of study </w:t>
            </w:r>
          </w:p>
        </w:tc>
        <w:tc>
          <w:tcPr>
            <w:tcW w:w="813" w:type="pct"/>
          </w:tcPr>
          <w:p w14:paraId="4A7DD280"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58015DE0"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477B515C"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3C62CDB3" w14:textId="77777777">
        <w:trPr>
          <w:trHeight w:val="258"/>
        </w:trPr>
        <w:tc>
          <w:tcPr>
            <w:tcW w:w="2662" w:type="pct"/>
            <w:shd w:val="clear" w:color="auto" w:fill="BDD6EE" w:themeFill="accent1" w:themeFillTint="66"/>
            <w:vAlign w:val="center"/>
          </w:tcPr>
          <w:p w14:paraId="04250E88" w14:textId="77777777"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in program of study </w:t>
            </w:r>
          </w:p>
        </w:tc>
        <w:tc>
          <w:tcPr>
            <w:tcW w:w="813" w:type="pct"/>
          </w:tcPr>
          <w:p w14:paraId="1CAB178E"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6AB35323"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7C895A86"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28138375" w14:textId="77777777" w:rsidTr="001E6CDF">
        <w:trPr>
          <w:trHeight w:val="620"/>
        </w:trPr>
        <w:tc>
          <w:tcPr>
            <w:tcW w:w="2662" w:type="pct"/>
            <w:shd w:val="clear" w:color="auto" w:fill="A6A6A6" w:themeFill="background1" w:themeFillShade="A6"/>
            <w:vAlign w:val="center"/>
          </w:tcPr>
          <w:p w14:paraId="357A3228" w14:textId="77777777" w:rsidR="001D2A42" w:rsidRPr="001E6CDF" w:rsidRDefault="001D2A42" w:rsidP="001D2A42">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sidR="001E6CDF">
              <w:rPr>
                <w:rFonts w:ascii="Myriad Pro" w:hAnsi="Myriad Pro"/>
                <w:b/>
              </w:rPr>
              <w:t xml:space="preserve">from your </w:t>
            </w:r>
            <w:r w:rsidR="001E6CDF">
              <w:rPr>
                <w:rFonts w:ascii="Myriad Pro" w:hAnsi="Myriad Pro"/>
                <w:b/>
                <w:u w:val="single"/>
              </w:rPr>
              <w:t>p</w:t>
            </w:r>
            <w:r w:rsidR="001E6CDF" w:rsidRPr="001E6CDF">
              <w:rPr>
                <w:rFonts w:ascii="Myriad Pro" w:hAnsi="Myriad Pro"/>
                <w:b/>
                <w:u w:val="single"/>
              </w:rPr>
              <w:t xml:space="preserve">rogram of </w:t>
            </w:r>
            <w:r w:rsidR="001E6CDF">
              <w:rPr>
                <w:rFonts w:ascii="Myriad Pro" w:hAnsi="Myriad Pro"/>
                <w:b/>
                <w:u w:val="single"/>
              </w:rPr>
              <w:t>s</w:t>
            </w:r>
            <w:r w:rsidR="001E6CDF" w:rsidRPr="001E6CDF">
              <w:rPr>
                <w:rFonts w:ascii="Myriad Pro" w:hAnsi="Myriad Pro"/>
                <w:b/>
                <w:u w:val="single"/>
              </w:rPr>
              <w:t>tudy</w:t>
            </w:r>
            <w:r w:rsidR="001E6CDF">
              <w:rPr>
                <w:rFonts w:ascii="Myriad Pro" w:hAnsi="Myriad Pro"/>
                <w:b/>
              </w:rPr>
              <w:t xml:space="preserve"> </w:t>
            </w:r>
          </w:p>
        </w:tc>
        <w:tc>
          <w:tcPr>
            <w:tcW w:w="813" w:type="pct"/>
            <w:vAlign w:val="center"/>
          </w:tcPr>
          <w:p w14:paraId="2BE2F21D" w14:textId="77777777" w:rsidR="001D2A42" w:rsidRPr="001D2A42" w:rsidRDefault="001D2A42" w:rsidP="001D2A42">
            <w:pPr>
              <w:jc w:val="center"/>
              <w:rPr>
                <w:rFonts w:ascii="Myriad Pro" w:hAnsi="Myriad Pro"/>
              </w:rPr>
            </w:pPr>
          </w:p>
        </w:tc>
        <w:tc>
          <w:tcPr>
            <w:tcW w:w="792" w:type="pct"/>
            <w:vAlign w:val="center"/>
          </w:tcPr>
          <w:p w14:paraId="3C6F043F" w14:textId="77777777" w:rsidR="001D2A42" w:rsidRPr="001D2A42" w:rsidRDefault="001D2A42" w:rsidP="001D2A42">
            <w:pPr>
              <w:jc w:val="center"/>
              <w:rPr>
                <w:rFonts w:ascii="Myriad Pro" w:hAnsi="Myriad Pro"/>
              </w:rPr>
            </w:pPr>
          </w:p>
        </w:tc>
        <w:tc>
          <w:tcPr>
            <w:tcW w:w="733" w:type="pct"/>
            <w:vAlign w:val="center"/>
          </w:tcPr>
          <w:p w14:paraId="0A02CA32" w14:textId="77777777" w:rsidR="001D2A42" w:rsidRPr="001D2A42" w:rsidRDefault="001D2A42" w:rsidP="001D2A42">
            <w:pPr>
              <w:jc w:val="center"/>
              <w:rPr>
                <w:rFonts w:ascii="Myriad Pro" w:hAnsi="Myriad Pro"/>
              </w:rPr>
            </w:pPr>
          </w:p>
        </w:tc>
      </w:tr>
      <w:tr w:rsidR="00A41DEF" w:rsidRPr="001D2A42" w14:paraId="3F17A00B" w14:textId="77777777">
        <w:trPr>
          <w:trHeight w:val="802"/>
        </w:trPr>
        <w:tc>
          <w:tcPr>
            <w:tcW w:w="2662" w:type="pct"/>
            <w:shd w:val="clear" w:color="auto" w:fill="A6A6A6" w:themeFill="background1" w:themeFillShade="A6"/>
          </w:tcPr>
          <w:p w14:paraId="0FA6E830" w14:textId="77777777"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w:t>
            </w:r>
            <w:r w:rsidR="00C22A2E" w:rsidRPr="001D2A42">
              <w:rPr>
                <w:rFonts w:ascii="Myriad Pro" w:hAnsi="Myriad Pro"/>
              </w:rPr>
              <w:t xml:space="preserve"> </w:t>
            </w:r>
            <w:r w:rsidRPr="001D2A42">
              <w:rPr>
                <w:rFonts w:ascii="Myriad Pro" w:hAnsi="Myriad Pro"/>
              </w:rPr>
              <w:t>who completed postsecondary/earned a degree or certificate</w:t>
            </w:r>
            <w:r w:rsidR="00C30A7E">
              <w:rPr>
                <w:rFonts w:ascii="Myriad Pro" w:hAnsi="Myriad Pro"/>
              </w:rPr>
              <w:t xml:space="preserve"> (who were eligible) </w:t>
            </w:r>
          </w:p>
        </w:tc>
        <w:tc>
          <w:tcPr>
            <w:tcW w:w="813" w:type="pct"/>
          </w:tcPr>
          <w:p w14:paraId="11263442" w14:textId="0DBA3C92" w:rsidR="001D2A42" w:rsidRPr="001D2A42" w:rsidRDefault="00AC39B6" w:rsidP="001D2A42">
            <w:pPr>
              <w:jc w:val="center"/>
              <w:rPr>
                <w:rFonts w:ascii="Myriad Pro" w:hAnsi="Myriad Pro"/>
              </w:rPr>
            </w:pPr>
            <w:r>
              <w:rPr>
                <w:rFonts w:ascii="Myriad Pro" w:hAnsi="Myriad Pro"/>
              </w:rPr>
              <w:t>N/A</w:t>
            </w:r>
            <w:r w:rsidRPr="001D2A42">
              <w:rPr>
                <w:rFonts w:ascii="Myriad Pro" w:hAnsi="Myriad Pro"/>
              </w:rPr>
              <w:t xml:space="preserve"> </w:t>
            </w:r>
            <w:r w:rsidR="001D2A42" w:rsidRPr="001D2A42">
              <w:rPr>
                <w:rFonts w:ascii="Myriad Pro" w:hAnsi="Myriad Pro"/>
              </w:rPr>
              <w:t>%</w:t>
            </w:r>
          </w:p>
        </w:tc>
        <w:tc>
          <w:tcPr>
            <w:tcW w:w="792" w:type="pct"/>
          </w:tcPr>
          <w:p w14:paraId="01AF9203" w14:textId="68838D24" w:rsidR="001D2A42" w:rsidRPr="001D2A42" w:rsidRDefault="00AC39B6" w:rsidP="001D2A42">
            <w:pPr>
              <w:jc w:val="center"/>
              <w:rPr>
                <w:rFonts w:ascii="Myriad Pro" w:hAnsi="Myriad Pro"/>
              </w:rPr>
            </w:pPr>
            <w:r>
              <w:rPr>
                <w:rFonts w:ascii="Myriad Pro" w:hAnsi="Myriad Pro"/>
              </w:rPr>
              <w:t>N/A</w:t>
            </w:r>
            <w:r w:rsidRPr="001D2A42">
              <w:rPr>
                <w:rFonts w:ascii="Myriad Pro" w:hAnsi="Myriad Pro"/>
              </w:rPr>
              <w:t xml:space="preserve"> </w:t>
            </w:r>
            <w:r w:rsidR="001D2A42" w:rsidRPr="001D2A42">
              <w:rPr>
                <w:rFonts w:ascii="Myriad Pro" w:hAnsi="Myriad Pro"/>
              </w:rPr>
              <w:t>%</w:t>
            </w:r>
          </w:p>
        </w:tc>
        <w:tc>
          <w:tcPr>
            <w:tcW w:w="733" w:type="pct"/>
          </w:tcPr>
          <w:p w14:paraId="47811BE3" w14:textId="06981294" w:rsidR="001D2A42" w:rsidRPr="001D2A42" w:rsidRDefault="00AC39B6" w:rsidP="001D2A42">
            <w:pPr>
              <w:jc w:val="center"/>
              <w:rPr>
                <w:rFonts w:ascii="Myriad Pro" w:hAnsi="Myriad Pro"/>
              </w:rPr>
            </w:pPr>
            <w:r>
              <w:rPr>
                <w:rFonts w:ascii="Myriad Pro" w:hAnsi="Myriad Pro"/>
              </w:rPr>
              <w:t>N/A</w:t>
            </w:r>
            <w:r w:rsidRPr="001D2A42">
              <w:rPr>
                <w:rFonts w:ascii="Myriad Pro" w:hAnsi="Myriad Pro"/>
              </w:rPr>
              <w:t xml:space="preserve"> </w:t>
            </w:r>
            <w:r w:rsidR="001D2A42" w:rsidRPr="001D2A42">
              <w:rPr>
                <w:rFonts w:ascii="Myriad Pro" w:hAnsi="Myriad Pro"/>
              </w:rPr>
              <w:t>%</w:t>
            </w:r>
          </w:p>
        </w:tc>
      </w:tr>
      <w:tr w:rsidR="00A41DEF" w:rsidRPr="001D2A42" w14:paraId="26C471CD" w14:textId="77777777">
        <w:trPr>
          <w:trHeight w:val="530"/>
        </w:trPr>
        <w:tc>
          <w:tcPr>
            <w:tcW w:w="2662" w:type="pct"/>
            <w:shd w:val="clear" w:color="auto" w:fill="A6A6A6" w:themeFill="background1" w:themeFillShade="A6"/>
          </w:tcPr>
          <w:p w14:paraId="0863A8E8" w14:textId="77777777"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C30A7E">
              <w:rPr>
                <w:rFonts w:ascii="Myriad Pro" w:hAnsi="Myriad Pro"/>
              </w:rPr>
              <w:t xml:space="preserve">(who were eligible) </w:t>
            </w:r>
          </w:p>
        </w:tc>
        <w:tc>
          <w:tcPr>
            <w:tcW w:w="813" w:type="pct"/>
          </w:tcPr>
          <w:p w14:paraId="725376C3"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070016AC"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29727377"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3B699601" w14:textId="77777777">
        <w:trPr>
          <w:trHeight w:val="530"/>
        </w:trPr>
        <w:tc>
          <w:tcPr>
            <w:tcW w:w="2662" w:type="pct"/>
            <w:shd w:val="clear" w:color="auto" w:fill="A6A6A6" w:themeFill="background1" w:themeFillShade="A6"/>
          </w:tcPr>
          <w:p w14:paraId="594E8995" w14:textId="77777777"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 xml:space="preserve">(who were eligible) </w:t>
            </w:r>
          </w:p>
        </w:tc>
        <w:tc>
          <w:tcPr>
            <w:tcW w:w="813" w:type="pct"/>
          </w:tcPr>
          <w:p w14:paraId="3500F73D"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0119BE66"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53A9FD5C"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73ACB453" w14:textId="77777777">
        <w:trPr>
          <w:trHeight w:val="530"/>
        </w:trPr>
        <w:tc>
          <w:tcPr>
            <w:tcW w:w="2662" w:type="pct"/>
            <w:shd w:val="clear" w:color="auto" w:fill="A6A6A6" w:themeFill="background1" w:themeFillShade="A6"/>
          </w:tcPr>
          <w:p w14:paraId="5CAC72A9" w14:textId="77777777" w:rsidR="00C30A7E" w:rsidRPr="001D2A42" w:rsidRDefault="00C30A7E" w:rsidP="001D2A42">
            <w:pPr>
              <w:rPr>
                <w:rFonts w:ascii="Myriad Pro" w:hAnsi="Myriad Pro"/>
              </w:rPr>
            </w:pPr>
            <w:r>
              <w:rPr>
                <w:rFonts w:ascii="Myriad Pro" w:hAnsi="Myriad Pro"/>
              </w:rPr>
              <w:t xml:space="preserve">% of graduates </w:t>
            </w:r>
            <w:r w:rsidR="001E6CDF">
              <w:rPr>
                <w:rFonts w:ascii="Myriad Pro" w:hAnsi="Myriad Pro"/>
              </w:rPr>
              <w:t xml:space="preserve">in program of study </w:t>
            </w:r>
            <w:r>
              <w:rPr>
                <w:rFonts w:ascii="Myriad Pro" w:hAnsi="Myriad Pro"/>
              </w:rPr>
              <w:t>who transitioned to further postsecondary education (who were eligible)</w:t>
            </w:r>
          </w:p>
        </w:tc>
        <w:tc>
          <w:tcPr>
            <w:tcW w:w="813" w:type="pct"/>
          </w:tcPr>
          <w:p w14:paraId="5EB7B67A" w14:textId="77777777" w:rsidR="00C30A7E" w:rsidRPr="001D2A42" w:rsidRDefault="00C30A7E" w:rsidP="001D2A42">
            <w:pPr>
              <w:jc w:val="center"/>
              <w:rPr>
                <w:rFonts w:ascii="Myriad Pro" w:hAnsi="Myriad Pro"/>
              </w:rPr>
            </w:pPr>
          </w:p>
        </w:tc>
        <w:tc>
          <w:tcPr>
            <w:tcW w:w="792" w:type="pct"/>
          </w:tcPr>
          <w:p w14:paraId="48E0548A" w14:textId="77777777" w:rsidR="00C30A7E" w:rsidRPr="001D2A42" w:rsidRDefault="00C30A7E" w:rsidP="001D2A42">
            <w:pPr>
              <w:jc w:val="center"/>
              <w:rPr>
                <w:rFonts w:ascii="Myriad Pro" w:hAnsi="Myriad Pro"/>
              </w:rPr>
            </w:pPr>
          </w:p>
        </w:tc>
        <w:tc>
          <w:tcPr>
            <w:tcW w:w="733" w:type="pct"/>
          </w:tcPr>
          <w:p w14:paraId="61181363" w14:textId="77777777" w:rsidR="00C30A7E" w:rsidRPr="001D2A42" w:rsidRDefault="00C30A7E" w:rsidP="001D2A42">
            <w:pPr>
              <w:jc w:val="center"/>
              <w:rPr>
                <w:rFonts w:ascii="Myriad Pro" w:hAnsi="Myriad Pro"/>
              </w:rPr>
            </w:pPr>
          </w:p>
        </w:tc>
      </w:tr>
    </w:tbl>
    <w:p w14:paraId="438EBB8E" w14:textId="77777777" w:rsidR="00B30A12" w:rsidRPr="00A45272" w:rsidRDefault="00B30A12" w:rsidP="00B30A12">
      <w:pPr>
        <w:spacing w:after="0" w:line="240" w:lineRule="auto"/>
        <w:rPr>
          <w:rFonts w:ascii="Myriad Pro" w:hAnsi="Myriad Pro"/>
        </w:rPr>
      </w:pPr>
    </w:p>
    <w:p w14:paraId="55BE0389" w14:textId="77777777" w:rsidR="00D74E2F" w:rsidRPr="00A45272" w:rsidRDefault="00D74E2F" w:rsidP="00D74E2F">
      <w:pPr>
        <w:spacing w:after="0" w:line="240" w:lineRule="auto"/>
        <w:rPr>
          <w:rFonts w:ascii="Myriad Pro" w:hAnsi="Myriad Pro"/>
        </w:rPr>
      </w:pPr>
    </w:p>
    <w:p w14:paraId="759A8D83" w14:textId="77777777" w:rsidR="000E1010" w:rsidRPr="006C059E" w:rsidRDefault="009B09E2" w:rsidP="000E1010">
      <w:pPr>
        <w:pStyle w:val="ListParagraph"/>
        <w:numPr>
          <w:ilvl w:val="0"/>
          <w:numId w:val="1"/>
        </w:numPr>
        <w:spacing w:after="0" w:line="240" w:lineRule="auto"/>
        <w:rPr>
          <w:rFonts w:ascii="Myriad Pro" w:hAnsi="Myriad Pro"/>
        </w:rPr>
      </w:pPr>
      <w:r w:rsidRPr="006C059E">
        <w:rPr>
          <w:rFonts w:ascii="Myriad Pro" w:hAnsi="Myriad Pro"/>
        </w:rPr>
        <w:lastRenderedPageBreak/>
        <w:t>P</w:t>
      </w:r>
      <w:r w:rsidR="00053D79" w:rsidRPr="006C059E">
        <w:rPr>
          <w:rFonts w:ascii="Myriad Pro" w:hAnsi="Myriad Pro"/>
        </w:rPr>
        <w:t xml:space="preserve">rovide </w:t>
      </w:r>
      <w:r w:rsidR="000E1010" w:rsidRPr="006C059E">
        <w:rPr>
          <w:rFonts w:ascii="Myriad Pro" w:hAnsi="Myriad Pro"/>
        </w:rPr>
        <w:t>links to the</w:t>
      </w:r>
      <w:r w:rsidR="00053D79" w:rsidRPr="006C059E">
        <w:rPr>
          <w:rFonts w:ascii="Myriad Pro" w:hAnsi="Myriad Pro"/>
        </w:rPr>
        <w:t xml:space="preserve"> source of the</w:t>
      </w:r>
      <w:r w:rsidR="000E1010" w:rsidRPr="006C059E">
        <w:rPr>
          <w:rFonts w:ascii="Myriad Pro" w:hAnsi="Myriad Pro"/>
        </w:rPr>
        <w:t xml:space="preserve"> above data.</w:t>
      </w:r>
      <w:r w:rsidR="00053D79" w:rsidRPr="006C059E">
        <w:rPr>
          <w:rFonts w:ascii="Myriad Pro" w:hAnsi="Myriad Pro"/>
        </w:rPr>
        <w:t xml:space="preserve"> If the links are not publicly accessible, please explain the source of the data. </w:t>
      </w:r>
      <w:r w:rsidR="000E1010" w:rsidRPr="006C059E">
        <w:rPr>
          <w:rFonts w:ascii="Myriad Pro" w:hAnsi="Myriad Pro"/>
        </w:rPr>
        <w:t xml:space="preserve"> </w:t>
      </w:r>
      <w:r w:rsidR="00961108" w:rsidRPr="006C059E">
        <w:rPr>
          <w:rFonts w:ascii="Myriad Pro" w:hAnsi="Myriad Pro"/>
        </w:rPr>
        <w:t xml:space="preserve">If you are missing any data, please explain why and how you measure success. </w:t>
      </w:r>
    </w:p>
    <w:p w14:paraId="4533C643" w14:textId="41AAD91A" w:rsidR="00E72AC1" w:rsidRDefault="00E72AC1" w:rsidP="00D74E2F">
      <w:pPr>
        <w:pStyle w:val="ListParagraph"/>
        <w:spacing w:after="0" w:line="240" w:lineRule="auto"/>
        <w:rPr>
          <w:rFonts w:ascii="Myriad Pro" w:hAnsi="Myriad Pro"/>
        </w:rPr>
      </w:pPr>
    </w:p>
    <w:p w14:paraId="5257927C" w14:textId="70D484CD" w:rsidR="006C059E" w:rsidRPr="006C059E" w:rsidRDefault="006C059E" w:rsidP="006C059E">
      <w:pPr>
        <w:spacing w:after="0" w:line="240" w:lineRule="auto"/>
        <w:rPr>
          <w:rFonts w:ascii="Myriad Pro" w:hAnsi="Myriad Pro"/>
          <w:i/>
        </w:rPr>
      </w:pPr>
      <w:r w:rsidRPr="006C059E">
        <w:rPr>
          <w:rFonts w:ascii="Myriad Pro" w:hAnsi="Myriad Pro"/>
          <w:i/>
        </w:rPr>
        <w:t>All data is compiled from hard copies that are kept in the guidance department’s record room</w:t>
      </w:r>
      <w:r w:rsidR="00206D89">
        <w:rPr>
          <w:rFonts w:ascii="Myriad Pro" w:hAnsi="Myriad Pro"/>
          <w:i/>
        </w:rPr>
        <w:t xml:space="preserve"> and also stored in student data information management system.</w:t>
      </w:r>
    </w:p>
    <w:p w14:paraId="6E49D2ED" w14:textId="77777777" w:rsidR="00D74E2F" w:rsidRPr="00A45272" w:rsidRDefault="00D74E2F" w:rsidP="00D74E2F">
      <w:pPr>
        <w:pStyle w:val="ListParagraph"/>
        <w:spacing w:after="0" w:line="240" w:lineRule="auto"/>
        <w:rPr>
          <w:rFonts w:ascii="Myriad Pro" w:hAnsi="Myriad Pro"/>
        </w:rPr>
      </w:pPr>
    </w:p>
    <w:p w14:paraId="212DBF17" w14:textId="77777777" w:rsidR="00D74E2F" w:rsidRPr="00A45272" w:rsidRDefault="00D74E2F" w:rsidP="00D74E2F">
      <w:pPr>
        <w:spacing w:after="0" w:line="240" w:lineRule="auto"/>
        <w:rPr>
          <w:rFonts w:ascii="Myriad Pro" w:hAnsi="Myriad Pro"/>
        </w:rPr>
      </w:pPr>
    </w:p>
    <w:p w14:paraId="7308ABE5" w14:textId="77777777" w:rsidR="00F44D5C" w:rsidRPr="00A45272" w:rsidRDefault="00F44D5C" w:rsidP="00D74E2F">
      <w:pPr>
        <w:spacing w:after="0" w:line="240" w:lineRule="auto"/>
        <w:rPr>
          <w:rFonts w:ascii="Myriad Pro" w:hAnsi="Myriad Pro"/>
        </w:rPr>
      </w:pPr>
    </w:p>
    <w:p w14:paraId="2EB76887" w14:textId="77777777" w:rsidR="00E51805" w:rsidRPr="00BF39A0" w:rsidRDefault="00E51805" w:rsidP="00BF39A0">
      <w:pPr>
        <w:spacing w:after="0" w:line="240" w:lineRule="auto"/>
        <w:rPr>
          <w:rFonts w:ascii="Myriad Pro" w:hAnsi="Myriad Pro"/>
        </w:rPr>
      </w:pPr>
    </w:p>
    <w:p w14:paraId="4D31D218" w14:textId="77777777" w:rsidR="001E6CDF"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w:t>
      </w:r>
      <w:r w:rsidR="001E6CDF">
        <w:rPr>
          <w:rFonts w:ascii="Myriad Pro" w:hAnsi="Myriad Pro"/>
        </w:rPr>
        <w:t xml:space="preserve">for learners with diverse backgrounds? (150 word limit) </w:t>
      </w:r>
    </w:p>
    <w:p w14:paraId="0B55AE66" w14:textId="77777777" w:rsidR="001E6CDF" w:rsidRDefault="001E6CDF" w:rsidP="001E6CDF">
      <w:pPr>
        <w:spacing w:after="0" w:line="240" w:lineRule="auto"/>
        <w:rPr>
          <w:rFonts w:ascii="Myriad Pro" w:hAnsi="Myriad Pro"/>
        </w:rPr>
      </w:pPr>
    </w:p>
    <w:p w14:paraId="71104410" w14:textId="4F558F43" w:rsidR="001E6CDF" w:rsidRPr="008E3A1F" w:rsidRDefault="004E47CA" w:rsidP="001E6CDF">
      <w:pPr>
        <w:spacing w:after="0" w:line="240" w:lineRule="auto"/>
        <w:rPr>
          <w:rFonts w:ascii="Myriad Pro" w:hAnsi="Myriad Pro"/>
          <w:i/>
        </w:rPr>
      </w:pPr>
      <w:r w:rsidRPr="008E3A1F">
        <w:rPr>
          <w:rFonts w:ascii="Myriad Pro" w:hAnsi="Myriad Pro"/>
          <w:i/>
        </w:rPr>
        <w:t xml:space="preserve">The agriculture program works closely with our special education department to insure all learners have </w:t>
      </w:r>
      <w:r w:rsidR="008E3A1F" w:rsidRPr="008E3A1F">
        <w:rPr>
          <w:rFonts w:ascii="Myriad Pro" w:hAnsi="Myriad Pro"/>
          <w:i/>
        </w:rPr>
        <w:t xml:space="preserve">access to the learning opportunities offered through agricultural education. </w:t>
      </w:r>
      <w:r w:rsidR="00170F79">
        <w:rPr>
          <w:rFonts w:ascii="Myriad Pro" w:hAnsi="Myriad Pro"/>
          <w:i/>
        </w:rPr>
        <w:t xml:space="preserve">  Through differentiated</w:t>
      </w:r>
      <w:r w:rsidR="008E3A1F" w:rsidRPr="008E3A1F">
        <w:rPr>
          <w:rFonts w:ascii="Myriad Pro" w:hAnsi="Myriad Pro"/>
          <w:i/>
        </w:rPr>
        <w:t xml:space="preserve"> instruction</w:t>
      </w:r>
      <w:r w:rsidR="00170F79">
        <w:rPr>
          <w:rFonts w:ascii="Myriad Pro" w:hAnsi="Myriad Pro"/>
          <w:i/>
        </w:rPr>
        <w:t>/assessment</w:t>
      </w:r>
      <w:r w:rsidR="008E3A1F" w:rsidRPr="008E3A1F">
        <w:rPr>
          <w:rFonts w:ascii="Myriad Pro" w:hAnsi="Myriad Pro"/>
          <w:i/>
        </w:rPr>
        <w:t xml:space="preserve">, after school assistance and dynamic faculty partnerships, we actively seek to provide necessary accommodations to insure the success of </w:t>
      </w:r>
      <w:r w:rsidR="00BF577F">
        <w:rPr>
          <w:rFonts w:ascii="Myriad Pro" w:hAnsi="Myriad Pro"/>
          <w:i/>
        </w:rPr>
        <w:t>all agriculture students.</w:t>
      </w:r>
    </w:p>
    <w:p w14:paraId="57BFEFF1" w14:textId="30D5CCE6" w:rsidR="008E3A1F" w:rsidRPr="008E3A1F" w:rsidRDefault="008E3A1F" w:rsidP="001E6CDF">
      <w:pPr>
        <w:spacing w:after="0" w:line="240" w:lineRule="auto"/>
        <w:rPr>
          <w:rFonts w:ascii="Myriad Pro" w:hAnsi="Myriad Pro"/>
          <w:i/>
        </w:rPr>
      </w:pPr>
    </w:p>
    <w:p w14:paraId="152250B3" w14:textId="73DBDC1B" w:rsidR="008E3A1F" w:rsidRPr="008E3A1F" w:rsidRDefault="008E3A1F" w:rsidP="001E6CDF">
      <w:pPr>
        <w:spacing w:after="0" w:line="240" w:lineRule="auto"/>
        <w:rPr>
          <w:rFonts w:ascii="Myriad Pro" w:hAnsi="Myriad Pro"/>
          <w:i/>
        </w:rPr>
      </w:pPr>
      <w:r w:rsidRPr="008E3A1F">
        <w:rPr>
          <w:rFonts w:ascii="Myriad Pro" w:hAnsi="Myriad Pro"/>
          <w:i/>
        </w:rPr>
        <w:t xml:space="preserve">The agriculture program also works with our special needs students and supports multiple opportunities for providing social and tactile learning </w:t>
      </w:r>
      <w:r w:rsidR="00BF577F" w:rsidRPr="008E3A1F">
        <w:rPr>
          <w:rFonts w:ascii="Myriad Pro" w:hAnsi="Myriad Pro"/>
          <w:i/>
        </w:rPr>
        <w:t>e</w:t>
      </w:r>
      <w:r w:rsidR="00BF577F">
        <w:rPr>
          <w:rFonts w:ascii="Myriad Pro" w:hAnsi="Myriad Pro"/>
          <w:i/>
        </w:rPr>
        <w:t>ngagements</w:t>
      </w:r>
      <w:r w:rsidRPr="008E3A1F">
        <w:rPr>
          <w:rFonts w:ascii="Myriad Pro" w:hAnsi="Myriad Pro"/>
          <w:i/>
        </w:rPr>
        <w:t>.</w:t>
      </w:r>
    </w:p>
    <w:p w14:paraId="591350EA" w14:textId="47366DBF" w:rsidR="008E3A1F" w:rsidRPr="008E3A1F" w:rsidRDefault="008E3A1F" w:rsidP="001E6CDF">
      <w:pPr>
        <w:spacing w:after="0" w:line="240" w:lineRule="auto"/>
        <w:rPr>
          <w:rFonts w:ascii="Myriad Pro" w:hAnsi="Myriad Pro"/>
          <w:i/>
        </w:rPr>
      </w:pPr>
    </w:p>
    <w:p w14:paraId="180FFED2" w14:textId="77777777" w:rsidR="001E6CDF" w:rsidRDefault="001E6CDF" w:rsidP="001E6CDF">
      <w:pPr>
        <w:spacing w:after="0" w:line="240" w:lineRule="auto"/>
        <w:rPr>
          <w:rFonts w:ascii="Myriad Pro" w:hAnsi="Myriad Pro"/>
        </w:rPr>
      </w:pPr>
    </w:p>
    <w:p w14:paraId="38AF6C12" w14:textId="77777777" w:rsidR="001E6CDF" w:rsidRDefault="001E6CDF" w:rsidP="001E6CDF">
      <w:pPr>
        <w:spacing w:after="0" w:line="240" w:lineRule="auto"/>
        <w:rPr>
          <w:rFonts w:ascii="Myriad Pro" w:hAnsi="Myriad Pro"/>
        </w:rPr>
      </w:pPr>
    </w:p>
    <w:p w14:paraId="3CD1C7B4" w14:textId="77777777" w:rsidR="00B263AB" w:rsidRDefault="00B263AB" w:rsidP="001E6CDF">
      <w:pPr>
        <w:spacing w:after="0" w:line="240" w:lineRule="auto"/>
        <w:rPr>
          <w:rFonts w:ascii="Myriad Pro" w:hAnsi="Myriad Pro"/>
        </w:rPr>
      </w:pPr>
    </w:p>
    <w:p w14:paraId="56E72413" w14:textId="77777777" w:rsidR="001E6CDF" w:rsidRPr="001E6CDF" w:rsidRDefault="001E6CDF" w:rsidP="001E6CDF">
      <w:pPr>
        <w:spacing w:after="0" w:line="240" w:lineRule="auto"/>
        <w:rPr>
          <w:rFonts w:ascii="Myriad Pro" w:hAnsi="Myriad Pro"/>
        </w:rPr>
      </w:pPr>
    </w:p>
    <w:p w14:paraId="780ED130" w14:textId="77777777" w:rsidR="008E3A1F" w:rsidRPr="008E3A1F" w:rsidRDefault="001E6CDF" w:rsidP="008E3A1F">
      <w:pPr>
        <w:pStyle w:val="ListParagraph"/>
        <w:numPr>
          <w:ilvl w:val="0"/>
          <w:numId w:val="1"/>
        </w:numPr>
        <w:spacing w:after="0" w:line="240" w:lineRule="auto"/>
        <w:rPr>
          <w:rFonts w:ascii="Myriad Pro" w:hAnsi="Myriad Pro"/>
          <w:i/>
        </w:rPr>
      </w:pPr>
      <w:r w:rsidRPr="008E3A1F">
        <w:rPr>
          <w:rFonts w:ascii="Myriad Pro" w:hAnsi="Myriad Pro"/>
        </w:rPr>
        <w:t>How do you ensure learner success, especially of those who from diverse backgrounds</w:t>
      </w:r>
      <w:r w:rsidR="00053D79" w:rsidRPr="008E3A1F">
        <w:rPr>
          <w:rFonts w:ascii="Myriad Pro" w:hAnsi="Myriad Pro"/>
        </w:rPr>
        <w:t xml:space="preserve">? </w:t>
      </w:r>
      <w:r w:rsidR="00B263AB" w:rsidRPr="008E3A1F">
        <w:rPr>
          <w:rFonts w:ascii="Myriad Pro" w:hAnsi="Myriad Pro"/>
        </w:rPr>
        <w:t xml:space="preserve">Please provide examples of what supports you offer learners. </w:t>
      </w:r>
      <w:r w:rsidR="00053D79" w:rsidRPr="008E3A1F">
        <w:rPr>
          <w:rFonts w:ascii="Myriad Pro" w:hAnsi="Myriad Pro"/>
        </w:rPr>
        <w:t>(</w:t>
      </w:r>
      <w:r w:rsidR="00053D79" w:rsidRPr="008E3A1F">
        <w:rPr>
          <w:rFonts w:ascii="Myriad Pro" w:hAnsi="Myriad Pro"/>
          <w:u w:val="single"/>
        </w:rPr>
        <w:t>150 word limit</w:t>
      </w:r>
      <w:r w:rsidR="00053D79" w:rsidRPr="008E3A1F">
        <w:rPr>
          <w:rFonts w:ascii="Myriad Pro" w:hAnsi="Myriad Pro"/>
        </w:rPr>
        <w:t>)</w:t>
      </w:r>
    </w:p>
    <w:p w14:paraId="711E85ED" w14:textId="77777777" w:rsidR="008E3A1F" w:rsidRDefault="008E3A1F" w:rsidP="008E3A1F">
      <w:pPr>
        <w:spacing w:after="0" w:line="240" w:lineRule="auto"/>
        <w:rPr>
          <w:rFonts w:ascii="Myriad Pro" w:hAnsi="Myriad Pro"/>
          <w:i/>
        </w:rPr>
      </w:pPr>
    </w:p>
    <w:p w14:paraId="7A36956C" w14:textId="686C67AA" w:rsidR="00206D89" w:rsidRDefault="00206D89" w:rsidP="00206D89">
      <w:pPr>
        <w:spacing w:after="0" w:line="240" w:lineRule="auto"/>
        <w:rPr>
          <w:rFonts w:ascii="Myriad Pro" w:hAnsi="Myriad Pro"/>
          <w:i/>
        </w:rPr>
      </w:pPr>
      <w:r>
        <w:rPr>
          <w:rFonts w:ascii="Myriad Pro" w:hAnsi="Myriad Pro"/>
          <w:i/>
        </w:rPr>
        <w:t xml:space="preserve">As are data illustrates, the student population serve by Greensburg Community Schools is predominantly Caucasian without much ethnic diversity.  We do; however, have a diverse student population in terms of economic and social backgrounds.  As the city school, the vast majority of students do not come from an agriculture background, which also offers challenges in ensuring not only learner success, but attracting students to enroll in the agriculture program.  This challenge is met through diverse course offerings and multiple </w:t>
      </w:r>
      <w:r w:rsidR="00CA5E12">
        <w:rPr>
          <w:rFonts w:ascii="Myriad Pro" w:hAnsi="Myriad Pro"/>
          <w:i/>
        </w:rPr>
        <w:t>experiential and service-based learning experiences that appeal to all students.</w:t>
      </w:r>
    </w:p>
    <w:p w14:paraId="3FC069AB" w14:textId="77777777" w:rsidR="00206D89" w:rsidRDefault="00206D89" w:rsidP="00206D89">
      <w:pPr>
        <w:spacing w:after="0" w:line="240" w:lineRule="auto"/>
        <w:rPr>
          <w:rFonts w:ascii="Myriad Pro" w:hAnsi="Myriad Pro"/>
          <w:i/>
        </w:rPr>
      </w:pPr>
    </w:p>
    <w:p w14:paraId="1748A48A" w14:textId="7C2932A4" w:rsidR="00206D89" w:rsidRPr="008E3A1F" w:rsidRDefault="00206D89" w:rsidP="00206D89">
      <w:pPr>
        <w:spacing w:after="0" w:line="240" w:lineRule="auto"/>
        <w:rPr>
          <w:rFonts w:ascii="Myriad Pro" w:hAnsi="Myriad Pro"/>
          <w:i/>
        </w:rPr>
      </w:pPr>
      <w:r w:rsidRPr="008E3A1F">
        <w:rPr>
          <w:rFonts w:ascii="Myriad Pro" w:hAnsi="Myriad Pro"/>
          <w:i/>
        </w:rPr>
        <w:t>Through our relationships with the agricultural community and related industries, students from a non-agricultural background are provided with first hand experiences in production of food, fuel and fiber.  Regardless of a pursuit of a</w:t>
      </w:r>
      <w:r w:rsidR="006C0C84">
        <w:rPr>
          <w:rFonts w:ascii="Myriad Pro" w:hAnsi="Myriad Pro"/>
          <w:i/>
        </w:rPr>
        <w:t>n</w:t>
      </w:r>
      <w:r w:rsidRPr="008E3A1F">
        <w:rPr>
          <w:rFonts w:ascii="Myriad Pro" w:hAnsi="Myriad Pro"/>
          <w:i/>
        </w:rPr>
        <w:t xml:space="preserve"> </w:t>
      </w:r>
      <w:r>
        <w:rPr>
          <w:rFonts w:ascii="Myriad Pro" w:hAnsi="Myriad Pro"/>
          <w:i/>
        </w:rPr>
        <w:t xml:space="preserve">agriculture career, all students that participate in </w:t>
      </w:r>
      <w:r w:rsidRPr="008E3A1F">
        <w:rPr>
          <w:rFonts w:ascii="Myriad Pro" w:hAnsi="Myriad Pro"/>
          <w:i/>
        </w:rPr>
        <w:t xml:space="preserve">the Greensburg Agriculture program </w:t>
      </w:r>
      <w:r>
        <w:rPr>
          <w:rFonts w:ascii="Myriad Pro" w:hAnsi="Myriad Pro"/>
          <w:i/>
        </w:rPr>
        <w:t>develop</w:t>
      </w:r>
      <w:r w:rsidRPr="008E3A1F">
        <w:rPr>
          <w:rFonts w:ascii="Myriad Pro" w:hAnsi="Myriad Pro"/>
          <w:i/>
        </w:rPr>
        <w:t xml:space="preserve"> a better understanding of agriculture as a whole.  </w:t>
      </w:r>
    </w:p>
    <w:p w14:paraId="70988D83" w14:textId="77777777" w:rsidR="008E3A1F" w:rsidRPr="008E3A1F" w:rsidRDefault="008E3A1F" w:rsidP="008E3A1F">
      <w:pPr>
        <w:spacing w:after="0" w:line="240" w:lineRule="auto"/>
        <w:rPr>
          <w:rFonts w:ascii="Myriad Pro" w:hAnsi="Myriad Pro"/>
          <w:i/>
        </w:rPr>
      </w:pPr>
    </w:p>
    <w:p w14:paraId="48305AA5" w14:textId="1C7A80F7" w:rsidR="00E51805" w:rsidRPr="00A45272" w:rsidRDefault="00E51805" w:rsidP="00E51805">
      <w:pPr>
        <w:spacing w:after="0" w:line="240" w:lineRule="auto"/>
        <w:rPr>
          <w:rFonts w:ascii="Myriad Pro" w:hAnsi="Myriad Pro"/>
        </w:rPr>
      </w:pPr>
    </w:p>
    <w:p w14:paraId="02123886" w14:textId="77777777" w:rsidR="00EB4EBB" w:rsidRDefault="000E1010" w:rsidP="00E51805">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r w:rsidRPr="00B263AB">
        <w:rPr>
          <w:rFonts w:ascii="Myriad Pro" w:hAnsi="Myriad Pro"/>
        </w:rPr>
        <w:br/>
      </w:r>
    </w:p>
    <w:p w14:paraId="100F1DB0" w14:textId="2B09FF76" w:rsidR="005842B1" w:rsidRDefault="005842B1" w:rsidP="00EB4EBB">
      <w:pPr>
        <w:spacing w:after="0" w:line="240" w:lineRule="auto"/>
        <w:ind w:left="360"/>
        <w:rPr>
          <w:rFonts w:ascii="Myriad Pro" w:hAnsi="Myriad Pro"/>
          <w:i/>
        </w:rPr>
      </w:pPr>
      <w:r w:rsidRPr="005842B1">
        <w:rPr>
          <w:rFonts w:ascii="Myriad Pro" w:hAnsi="Myriad Pro"/>
          <w:i/>
        </w:rPr>
        <w:t>The Greensburg FFA Chapter was chartered in 2010</w:t>
      </w:r>
      <w:r w:rsidR="00BF577F">
        <w:rPr>
          <w:rFonts w:ascii="Myriad Pro" w:hAnsi="Myriad Pro"/>
          <w:i/>
        </w:rPr>
        <w:t xml:space="preserve">.  </w:t>
      </w:r>
      <w:r w:rsidRPr="005842B1">
        <w:rPr>
          <w:rFonts w:ascii="Myriad Pro" w:hAnsi="Myriad Pro"/>
          <w:i/>
        </w:rPr>
        <w:t xml:space="preserve">Greensburg Agricultural Education and Greensburg FFA are co-brands </w:t>
      </w:r>
      <w:r w:rsidR="00BF577F">
        <w:rPr>
          <w:rFonts w:ascii="Myriad Pro" w:hAnsi="Myriad Pro"/>
          <w:i/>
        </w:rPr>
        <w:t>of our overall program</w:t>
      </w:r>
      <w:r w:rsidRPr="005842B1">
        <w:rPr>
          <w:rFonts w:ascii="Myriad Pro" w:hAnsi="Myriad Pro"/>
          <w:i/>
        </w:rPr>
        <w:t xml:space="preserve">.  </w:t>
      </w:r>
      <w:r>
        <w:rPr>
          <w:rFonts w:ascii="Myriad Pro" w:hAnsi="Myriad Pro"/>
          <w:i/>
        </w:rPr>
        <w:t>We are an affiliated FFA Chapter, so every student that enrolls in an agriculture class is part of our FFA chapter and has equal opportunity to participate in all activities.</w:t>
      </w:r>
    </w:p>
    <w:p w14:paraId="0F52E09D" w14:textId="214036C3" w:rsidR="00E51805" w:rsidRPr="00815F8C" w:rsidRDefault="00E51805" w:rsidP="00815F8C">
      <w:pPr>
        <w:spacing w:after="0" w:line="240" w:lineRule="auto"/>
        <w:rPr>
          <w:rFonts w:ascii="Myriad Pro" w:hAnsi="Myriad Pro"/>
          <w:i/>
        </w:rPr>
      </w:pPr>
    </w:p>
    <w:p w14:paraId="797FA872" w14:textId="77777777" w:rsidR="00E51805"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completion of the program of study and entry into additional education/training and/or a successful career. </w:t>
      </w:r>
      <w:r w:rsidR="00B263AB">
        <w:rPr>
          <w:rFonts w:ascii="Myriad Pro" w:hAnsi="Myriad Pro"/>
        </w:rPr>
        <w:t xml:space="preserve">Describe how you recruit students into CTE programs.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316E0D35" w14:textId="77777777" w:rsidR="00303C12" w:rsidRDefault="00303C12" w:rsidP="00303C12">
      <w:pPr>
        <w:spacing w:after="0" w:line="240" w:lineRule="auto"/>
        <w:rPr>
          <w:rFonts w:ascii="Myriad Pro" w:hAnsi="Myriad Pro"/>
        </w:rPr>
      </w:pPr>
    </w:p>
    <w:p w14:paraId="604BEFE8" w14:textId="725BDA52" w:rsidR="00D471FD" w:rsidRPr="00303C12" w:rsidRDefault="00D471FD" w:rsidP="00D471FD">
      <w:pPr>
        <w:spacing w:after="0" w:line="240" w:lineRule="auto"/>
        <w:rPr>
          <w:rFonts w:ascii="Myriad Pro" w:hAnsi="Myriad Pro"/>
          <w:i/>
        </w:rPr>
      </w:pPr>
      <w:r w:rsidRPr="00303C12">
        <w:rPr>
          <w:rFonts w:ascii="Myriad Pro" w:hAnsi="Myriad Pro"/>
          <w:i/>
        </w:rPr>
        <w:t xml:space="preserve">We do not have an agriculture program in the junior high, so students are exposed to offerings by creating a </w:t>
      </w:r>
      <w:r w:rsidR="00BF577F">
        <w:rPr>
          <w:rFonts w:ascii="Myriad Pro" w:hAnsi="Myriad Pro"/>
          <w:i/>
        </w:rPr>
        <w:t>highly</w:t>
      </w:r>
      <w:r w:rsidRPr="00303C12">
        <w:rPr>
          <w:rFonts w:ascii="Myriad Pro" w:hAnsi="Myriad Pro"/>
          <w:i/>
        </w:rPr>
        <w:t xml:space="preserve"> visible high school </w:t>
      </w:r>
      <w:r>
        <w:rPr>
          <w:rFonts w:ascii="Myriad Pro" w:hAnsi="Myriad Pro"/>
          <w:i/>
        </w:rPr>
        <w:t xml:space="preserve">agriculture </w:t>
      </w:r>
      <w:r w:rsidRPr="00303C12">
        <w:rPr>
          <w:rFonts w:ascii="Myriad Pro" w:hAnsi="Myriad Pro"/>
          <w:i/>
        </w:rPr>
        <w:t xml:space="preserve">program.  We work with the career exploration classes in the Junior High </w:t>
      </w:r>
      <w:r>
        <w:rPr>
          <w:rFonts w:ascii="Myriad Pro" w:hAnsi="Myriad Pro"/>
          <w:i/>
        </w:rPr>
        <w:t xml:space="preserve">and we are working on a display, at the junior high school, </w:t>
      </w:r>
      <w:r w:rsidRPr="00303C12">
        <w:rPr>
          <w:rFonts w:ascii="Myriad Pro" w:hAnsi="Myriad Pro"/>
          <w:i/>
        </w:rPr>
        <w:t xml:space="preserve">to feature a variety of agriculture careers through the use of mannequins dressed in appropriate work attire and sign boards with information on the careers.  We are also breaking ground on an Agricultural Learning Center in </w:t>
      </w:r>
      <w:r w:rsidR="006C0C84" w:rsidRPr="00303C12">
        <w:rPr>
          <w:rFonts w:ascii="Myriad Pro" w:hAnsi="Myriad Pro"/>
          <w:i/>
        </w:rPr>
        <w:t>spring</w:t>
      </w:r>
      <w:r w:rsidRPr="00303C12">
        <w:rPr>
          <w:rFonts w:ascii="Myriad Pro" w:hAnsi="Myriad Pro"/>
          <w:i/>
        </w:rPr>
        <w:t xml:space="preserve"> 2019 which will allow even more hands-on opportunities to engage with current and prospective students.  </w:t>
      </w:r>
    </w:p>
    <w:p w14:paraId="02D6A56F" w14:textId="7B598BFA" w:rsidR="00D471FD" w:rsidRDefault="00D471FD" w:rsidP="00303C12">
      <w:pPr>
        <w:spacing w:after="0" w:line="240" w:lineRule="auto"/>
        <w:rPr>
          <w:rFonts w:ascii="Myriad Pro" w:hAnsi="Myriad Pro"/>
          <w:i/>
        </w:rPr>
      </w:pPr>
    </w:p>
    <w:p w14:paraId="65FD8464" w14:textId="516C6DF0" w:rsidR="00123073" w:rsidRDefault="00303C12" w:rsidP="00303C12">
      <w:pPr>
        <w:spacing w:after="0" w:line="240" w:lineRule="auto"/>
        <w:rPr>
          <w:rFonts w:ascii="Myriad Pro" w:hAnsi="Myriad Pro"/>
          <w:i/>
        </w:rPr>
      </w:pPr>
      <w:r w:rsidRPr="00303C12">
        <w:rPr>
          <w:rFonts w:ascii="Myriad Pro" w:hAnsi="Myriad Pro"/>
          <w:i/>
        </w:rPr>
        <w:t xml:space="preserve">With students declaring a career pathway </w:t>
      </w:r>
      <w:r w:rsidR="00BF577F">
        <w:rPr>
          <w:rFonts w:ascii="Myriad Pro" w:hAnsi="Myriad Pro"/>
          <w:i/>
        </w:rPr>
        <w:t>in eighth grade</w:t>
      </w:r>
      <w:r w:rsidRPr="00303C12">
        <w:rPr>
          <w:rFonts w:ascii="Myriad Pro" w:hAnsi="Myriad Pro"/>
          <w:i/>
        </w:rPr>
        <w:t xml:space="preserve">, Career Guidance is a key component for program recruitment.  Efforts are made to keep counselors current with course offerings and </w:t>
      </w:r>
      <w:r w:rsidR="00D471FD">
        <w:rPr>
          <w:rFonts w:ascii="Myriad Pro" w:hAnsi="Myriad Pro"/>
          <w:i/>
        </w:rPr>
        <w:t xml:space="preserve">program </w:t>
      </w:r>
      <w:r w:rsidRPr="00303C12">
        <w:rPr>
          <w:rFonts w:ascii="Myriad Pro" w:hAnsi="Myriad Pro"/>
          <w:i/>
        </w:rPr>
        <w:t xml:space="preserve">improvements.  </w:t>
      </w:r>
      <w:r w:rsidR="00123073">
        <w:rPr>
          <w:rFonts w:ascii="Myriad Pro" w:hAnsi="Myriad Pro"/>
          <w:i/>
        </w:rPr>
        <w:t xml:space="preserve"> Once a career pathway is declared, students are enrolled in all </w:t>
      </w:r>
      <w:r w:rsidR="00D471FD">
        <w:rPr>
          <w:rFonts w:ascii="Myriad Pro" w:hAnsi="Myriad Pro"/>
          <w:i/>
        </w:rPr>
        <w:t>identified</w:t>
      </w:r>
      <w:r w:rsidR="00123073">
        <w:rPr>
          <w:rFonts w:ascii="Myriad Pro" w:hAnsi="Myriad Pro"/>
          <w:i/>
        </w:rPr>
        <w:t xml:space="preserve"> courses for the chosen career.  Additionally, students are encourage to develop an appropriate SAE and </w:t>
      </w:r>
      <w:r w:rsidR="00D471FD">
        <w:rPr>
          <w:rFonts w:ascii="Myriad Pro" w:hAnsi="Myriad Pro"/>
          <w:i/>
        </w:rPr>
        <w:t>to participate</w:t>
      </w:r>
      <w:r w:rsidR="00123073">
        <w:rPr>
          <w:rFonts w:ascii="Myriad Pro" w:hAnsi="Myriad Pro"/>
          <w:i/>
        </w:rPr>
        <w:t xml:space="preserve"> in related FFA Career Development Events.  The effective utilization of the three circle model </w:t>
      </w:r>
      <w:r w:rsidR="00D471FD">
        <w:rPr>
          <w:rFonts w:ascii="Myriad Pro" w:hAnsi="Myriad Pro"/>
          <w:i/>
        </w:rPr>
        <w:t xml:space="preserve">of CTE </w:t>
      </w:r>
      <w:r w:rsidR="00123073">
        <w:rPr>
          <w:rFonts w:ascii="Myriad Pro" w:hAnsi="Myriad Pro"/>
          <w:i/>
        </w:rPr>
        <w:t>assist</w:t>
      </w:r>
      <w:r w:rsidR="00D471FD">
        <w:rPr>
          <w:rFonts w:ascii="Myriad Pro" w:hAnsi="Myriad Pro"/>
          <w:i/>
        </w:rPr>
        <w:t xml:space="preserve">s </w:t>
      </w:r>
      <w:r w:rsidR="00BF577F">
        <w:rPr>
          <w:rFonts w:ascii="Myriad Pro" w:hAnsi="Myriad Pro"/>
          <w:i/>
        </w:rPr>
        <w:t>greatly in</w:t>
      </w:r>
      <w:r w:rsidR="00123073">
        <w:rPr>
          <w:rFonts w:ascii="Myriad Pro" w:hAnsi="Myriad Pro"/>
          <w:i/>
        </w:rPr>
        <w:t xml:space="preserve"> creating a student that is college and career ready.</w:t>
      </w:r>
    </w:p>
    <w:p w14:paraId="704CD0E1" w14:textId="2289CF0A" w:rsidR="00A45272" w:rsidRPr="00A45272" w:rsidRDefault="00A45272" w:rsidP="00A45272">
      <w:pPr>
        <w:spacing w:after="0" w:line="240" w:lineRule="auto"/>
        <w:rPr>
          <w:rFonts w:ascii="Myriad Pro" w:hAnsi="Myriad Pro"/>
        </w:rPr>
      </w:pPr>
    </w:p>
    <w:p w14:paraId="4DF62BC4" w14:textId="77777777" w:rsidR="00A45272" w:rsidRPr="00A45272" w:rsidRDefault="00A45272" w:rsidP="00A45272">
      <w:pPr>
        <w:spacing w:after="0" w:line="240" w:lineRule="auto"/>
        <w:rPr>
          <w:rFonts w:ascii="Myriad Pro" w:hAnsi="Myriad Pro"/>
        </w:rPr>
      </w:pPr>
    </w:p>
    <w:p w14:paraId="5E9933CA" w14:textId="77777777" w:rsidR="001902FF" w:rsidRPr="00912ADF" w:rsidRDefault="00AC0651" w:rsidP="001902FF">
      <w:pPr>
        <w:pStyle w:val="ListParagraph"/>
        <w:numPr>
          <w:ilvl w:val="0"/>
          <w:numId w:val="1"/>
        </w:numPr>
        <w:spacing w:after="0" w:line="240" w:lineRule="auto"/>
        <w:rPr>
          <w:rFonts w:ascii="Myriad Pro" w:hAnsi="Myriad Pro"/>
        </w:rPr>
      </w:pPr>
      <w:r w:rsidRPr="00912ADF">
        <w:rPr>
          <w:rFonts w:ascii="Myriad Pro" w:hAnsi="Myriad Pro"/>
        </w:rPr>
        <w:t>Which technical, academic and/or employability</w:t>
      </w:r>
      <w:r w:rsidR="001A4A95" w:rsidRPr="00912ADF">
        <w:rPr>
          <w:rFonts w:ascii="Myriad Pro" w:hAnsi="Myriad Pro"/>
        </w:rPr>
        <w:t xml:space="preserve"> </w:t>
      </w:r>
      <w:r w:rsidRPr="00912ADF">
        <w:rPr>
          <w:rFonts w:ascii="Myriad Pro" w:hAnsi="Myriad Pro"/>
        </w:rPr>
        <w:t xml:space="preserve">standards does your program of study incorporate at the secondary and/or postsecondary level and how? (Please </w:t>
      </w:r>
      <w:r w:rsidR="000B7607" w:rsidRPr="00912ADF">
        <w:rPr>
          <w:rFonts w:ascii="Myriad Pro" w:hAnsi="Myriad Pro"/>
        </w:rPr>
        <w:t xml:space="preserve">list the standards you use and </w:t>
      </w:r>
      <w:r w:rsidRPr="00912ADF">
        <w:rPr>
          <w:rFonts w:ascii="Myriad Pro" w:hAnsi="Myriad Pro"/>
        </w:rPr>
        <w:t xml:space="preserve">be specific regarding how your program uses industry, national, state </w:t>
      </w:r>
      <w:r w:rsidR="00722285" w:rsidRPr="00912ADF">
        <w:rPr>
          <w:rFonts w:ascii="Myriad Pro" w:hAnsi="Myriad Pro"/>
        </w:rPr>
        <w:t>and/</w:t>
      </w:r>
      <w:r w:rsidRPr="00912ADF">
        <w:rPr>
          <w:rFonts w:ascii="Myriad Pro" w:hAnsi="Myriad Pro"/>
        </w:rPr>
        <w:t>or locally-developed standards) (</w:t>
      </w:r>
      <w:r w:rsidRPr="00912ADF">
        <w:rPr>
          <w:rFonts w:ascii="Myriad Pro" w:hAnsi="Myriad Pro"/>
          <w:u w:val="single"/>
        </w:rPr>
        <w:t>250 word limit</w:t>
      </w:r>
      <w:r w:rsidRPr="00912ADF">
        <w:rPr>
          <w:rFonts w:ascii="Myriad Pro" w:hAnsi="Myriad Pro"/>
        </w:rPr>
        <w:t xml:space="preserve">) </w:t>
      </w:r>
    </w:p>
    <w:p w14:paraId="2AC20D67" w14:textId="77777777" w:rsidR="001902FF" w:rsidRDefault="001902FF" w:rsidP="001902FF">
      <w:pPr>
        <w:spacing w:after="0" w:line="240" w:lineRule="auto"/>
        <w:rPr>
          <w:rFonts w:ascii="Myriad Pro" w:hAnsi="Myriad Pro"/>
          <w:i/>
        </w:rPr>
      </w:pPr>
    </w:p>
    <w:p w14:paraId="546FD717" w14:textId="743A073A" w:rsidR="001902FF" w:rsidRDefault="0061187B" w:rsidP="001902FF">
      <w:pPr>
        <w:spacing w:after="0" w:line="240" w:lineRule="auto"/>
        <w:rPr>
          <w:rFonts w:ascii="Myriad Pro" w:hAnsi="Myriad Pro"/>
          <w:i/>
        </w:rPr>
      </w:pPr>
      <w:r>
        <w:rPr>
          <w:rFonts w:ascii="Myriad Pro" w:hAnsi="Myriad Pro"/>
          <w:i/>
        </w:rPr>
        <w:t>The curricula</w:t>
      </w:r>
      <w:r w:rsidR="001902FF">
        <w:rPr>
          <w:rFonts w:ascii="Myriad Pro" w:hAnsi="Myriad Pro"/>
          <w:i/>
        </w:rPr>
        <w:t xml:space="preserve"> for all </w:t>
      </w:r>
      <w:r w:rsidR="001902FF" w:rsidRPr="001902FF">
        <w:rPr>
          <w:rFonts w:ascii="Myriad Pro" w:hAnsi="Myriad Pro"/>
          <w:i/>
        </w:rPr>
        <w:t xml:space="preserve">agriculture classes taught at Greensburg Community High School are guided </w:t>
      </w:r>
      <w:r w:rsidR="001902FF">
        <w:rPr>
          <w:rFonts w:ascii="Myriad Pro" w:hAnsi="Myriad Pro"/>
          <w:i/>
        </w:rPr>
        <w:t xml:space="preserve">by the adopted standards as approved by the Indiana Department of Education.  These standards are regularly reviewed by </w:t>
      </w:r>
      <w:r>
        <w:rPr>
          <w:rFonts w:ascii="Myriad Pro" w:hAnsi="Myriad Pro"/>
          <w:i/>
        </w:rPr>
        <w:t xml:space="preserve">Indiana </w:t>
      </w:r>
      <w:r w:rsidR="001902FF">
        <w:rPr>
          <w:rFonts w:ascii="Myriad Pro" w:hAnsi="Myriad Pro"/>
          <w:i/>
        </w:rPr>
        <w:t>agriculture teacher</w:t>
      </w:r>
      <w:r w:rsidR="009977D9">
        <w:rPr>
          <w:rFonts w:ascii="Myriad Pro" w:hAnsi="Myriad Pro"/>
          <w:i/>
        </w:rPr>
        <w:t>s and IDOE staff</w:t>
      </w:r>
      <w:r w:rsidR="001902FF">
        <w:rPr>
          <w:rFonts w:ascii="Myriad Pro" w:hAnsi="Myriad Pro"/>
          <w:i/>
        </w:rPr>
        <w:t xml:space="preserve">, </w:t>
      </w:r>
      <w:r>
        <w:rPr>
          <w:rFonts w:ascii="Myriad Pro" w:hAnsi="Myriad Pro"/>
          <w:i/>
        </w:rPr>
        <w:t>along with industry input, to assure the course standard</w:t>
      </w:r>
      <w:r w:rsidR="009977D9">
        <w:rPr>
          <w:rFonts w:ascii="Myriad Pro" w:hAnsi="Myriad Pro"/>
          <w:i/>
        </w:rPr>
        <w:t>s</w:t>
      </w:r>
      <w:r w:rsidR="001902FF">
        <w:rPr>
          <w:rFonts w:ascii="Myriad Pro" w:hAnsi="Myriad Pro"/>
          <w:i/>
        </w:rPr>
        <w:t xml:space="preserve"> are meeting the needs of industry.  </w:t>
      </w:r>
      <w:r w:rsidR="009977D9">
        <w:rPr>
          <w:rFonts w:ascii="Myriad Pro" w:hAnsi="Myriad Pro"/>
          <w:i/>
        </w:rPr>
        <w:t>Agriculture course s</w:t>
      </w:r>
      <w:r w:rsidR="001902FF">
        <w:rPr>
          <w:rFonts w:ascii="Myriad Pro" w:hAnsi="Myriad Pro"/>
          <w:i/>
        </w:rPr>
        <w:t xml:space="preserve">tandards can be found at:  </w:t>
      </w:r>
      <w:hyperlink r:id="rId16" w:history="1">
        <w:r w:rsidRPr="006D6B99">
          <w:rPr>
            <w:rStyle w:val="Hyperlink"/>
            <w:rFonts w:ascii="Myriad Pro" w:hAnsi="Myriad Pro"/>
            <w:i/>
          </w:rPr>
          <w:t>https://www.doe.in.gov/standards/cte-agriculture</w:t>
        </w:r>
      </w:hyperlink>
      <w:r>
        <w:rPr>
          <w:rFonts w:ascii="Myriad Pro" w:hAnsi="Myriad Pro"/>
          <w:i/>
        </w:rPr>
        <w:t>.</w:t>
      </w:r>
    </w:p>
    <w:p w14:paraId="36FDA19A" w14:textId="5AEC478D" w:rsidR="0061187B" w:rsidRDefault="0061187B" w:rsidP="001902FF">
      <w:pPr>
        <w:spacing w:after="0" w:line="240" w:lineRule="auto"/>
        <w:rPr>
          <w:rFonts w:ascii="Myriad Pro" w:hAnsi="Myriad Pro"/>
          <w:i/>
        </w:rPr>
      </w:pPr>
    </w:p>
    <w:p w14:paraId="3581E070" w14:textId="42F0D821" w:rsidR="0061187B" w:rsidRDefault="0061187B" w:rsidP="001902FF">
      <w:pPr>
        <w:spacing w:after="0" w:line="240" w:lineRule="auto"/>
        <w:rPr>
          <w:rFonts w:ascii="Myriad Pro" w:hAnsi="Myriad Pro"/>
          <w:i/>
        </w:rPr>
      </w:pPr>
      <w:r>
        <w:rPr>
          <w:rFonts w:ascii="Myriad Pro" w:hAnsi="Myriad Pro"/>
          <w:i/>
        </w:rPr>
        <w:t xml:space="preserve">Indiana’s Team </w:t>
      </w:r>
      <w:proofErr w:type="spellStart"/>
      <w:r>
        <w:rPr>
          <w:rFonts w:ascii="Myriad Pro" w:hAnsi="Myriad Pro"/>
          <w:i/>
        </w:rPr>
        <w:t>AgEd</w:t>
      </w:r>
      <w:proofErr w:type="spellEnd"/>
      <w:r>
        <w:rPr>
          <w:rFonts w:ascii="Myriad Pro" w:hAnsi="Myriad Pro"/>
          <w:i/>
        </w:rPr>
        <w:t xml:space="preserve"> is currently working with industry and post-secondary institutions to create avenues for students to earn industry certification upon the successful completion of designated career pathways.  Additionally, students have the option to earn a Work Ethic Certification that can be used to assist with securing post-secondary employment.   (</w:t>
      </w:r>
      <w:hyperlink r:id="rId17" w:history="1">
        <w:r w:rsidRPr="006D6B99">
          <w:rPr>
            <w:rStyle w:val="Hyperlink"/>
            <w:rFonts w:ascii="Myriad Pro" w:hAnsi="Myriad Pro"/>
            <w:i/>
          </w:rPr>
          <w:t>https://www.in.gov/dwd/files/we_Program_Overview_08-07.pdf</w:t>
        </w:r>
      </w:hyperlink>
      <w:r>
        <w:rPr>
          <w:rFonts w:ascii="Myriad Pro" w:hAnsi="Myriad Pro"/>
          <w:i/>
        </w:rPr>
        <w:t>)</w:t>
      </w:r>
      <w:r w:rsidR="009977D9">
        <w:rPr>
          <w:rFonts w:ascii="Myriad Pro" w:hAnsi="Myriad Pro"/>
          <w:i/>
        </w:rPr>
        <w:t xml:space="preserve"> Both of the above are being created, or have been created, with input from state level industry input.</w:t>
      </w:r>
    </w:p>
    <w:p w14:paraId="0BE14BB3" w14:textId="12A5159D" w:rsidR="0061187B" w:rsidRDefault="0061187B" w:rsidP="001902FF">
      <w:pPr>
        <w:spacing w:after="0" w:line="240" w:lineRule="auto"/>
        <w:rPr>
          <w:rFonts w:ascii="Myriad Pro" w:hAnsi="Myriad Pro"/>
          <w:i/>
        </w:rPr>
      </w:pPr>
    </w:p>
    <w:p w14:paraId="623AF416" w14:textId="6AE6D3DD" w:rsidR="0061187B" w:rsidRPr="001902FF" w:rsidRDefault="0061187B" w:rsidP="001902FF">
      <w:pPr>
        <w:spacing w:after="0" w:line="240" w:lineRule="auto"/>
        <w:rPr>
          <w:rFonts w:ascii="Myriad Pro" w:hAnsi="Myriad Pro"/>
          <w:highlight w:val="yellow"/>
        </w:rPr>
      </w:pPr>
      <w:r>
        <w:rPr>
          <w:rFonts w:ascii="Myriad Pro" w:hAnsi="Myriad Pro"/>
          <w:i/>
        </w:rPr>
        <w:t xml:space="preserve">At the local level, Greensburg Community Schools works very closely with all industries in our community to seek not only input, but support in helping our </w:t>
      </w:r>
      <w:proofErr w:type="gramStart"/>
      <w:r>
        <w:rPr>
          <w:rFonts w:ascii="Myriad Pro" w:hAnsi="Myriad Pro"/>
          <w:i/>
        </w:rPr>
        <w:t>students</w:t>
      </w:r>
      <w:proofErr w:type="gramEnd"/>
      <w:r>
        <w:rPr>
          <w:rFonts w:ascii="Myriad Pro" w:hAnsi="Myriad Pro"/>
          <w:i/>
        </w:rPr>
        <w:t xml:space="preserve"> graduate work-ready.</w:t>
      </w:r>
      <w:r w:rsidR="009977D9">
        <w:rPr>
          <w:rFonts w:ascii="Myriad Pro" w:hAnsi="Myriad Pro"/>
          <w:i/>
        </w:rPr>
        <w:t xml:space="preserve">  </w:t>
      </w:r>
      <w:r w:rsidR="00912ADF">
        <w:rPr>
          <w:rFonts w:ascii="Myriad Pro" w:hAnsi="Myriad Pro"/>
          <w:i/>
        </w:rPr>
        <w:t>Although we cannot deviate from state approved course standards, local in</w:t>
      </w:r>
      <w:r w:rsidR="009977D9">
        <w:rPr>
          <w:rFonts w:ascii="Myriad Pro" w:hAnsi="Myriad Pro"/>
          <w:i/>
        </w:rPr>
        <w:t>dustry input is sought in driving the course content as much as pos</w:t>
      </w:r>
      <w:r w:rsidR="00912ADF">
        <w:rPr>
          <w:rFonts w:ascii="Myriad Pro" w:hAnsi="Myriad Pro"/>
          <w:i/>
        </w:rPr>
        <w:t>sible as we have some limited flexibility in where we place course emphasis.</w:t>
      </w:r>
      <w:r w:rsidR="009977D9">
        <w:rPr>
          <w:rFonts w:ascii="Myriad Pro" w:hAnsi="Myriad Pro"/>
          <w:i/>
        </w:rPr>
        <w:t xml:space="preserve">  We also use industry input</w:t>
      </w:r>
      <w:r w:rsidR="00912ADF">
        <w:rPr>
          <w:rFonts w:ascii="Myriad Pro" w:hAnsi="Myriad Pro"/>
          <w:i/>
        </w:rPr>
        <w:t xml:space="preserve"> to create and enforce workplace </w:t>
      </w:r>
      <w:r w:rsidR="009977D9">
        <w:rPr>
          <w:rFonts w:ascii="Myriad Pro" w:hAnsi="Myriad Pro"/>
          <w:i/>
        </w:rPr>
        <w:t>safety standards (</w:t>
      </w:r>
      <w:r w:rsidR="00912ADF">
        <w:rPr>
          <w:rFonts w:ascii="Myriad Pro" w:hAnsi="Myriad Pro"/>
          <w:i/>
        </w:rPr>
        <w:t xml:space="preserve">i.e. required </w:t>
      </w:r>
      <w:r w:rsidR="009977D9">
        <w:rPr>
          <w:rFonts w:ascii="Myriad Pro" w:hAnsi="Myriad Pro"/>
          <w:i/>
        </w:rPr>
        <w:t xml:space="preserve">PPE) and classroom </w:t>
      </w:r>
      <w:r w:rsidR="00912ADF">
        <w:rPr>
          <w:rFonts w:ascii="Myriad Pro" w:hAnsi="Myriad Pro"/>
          <w:i/>
        </w:rPr>
        <w:t xml:space="preserve">team </w:t>
      </w:r>
      <w:r w:rsidR="009977D9">
        <w:rPr>
          <w:rFonts w:ascii="Myriad Pro" w:hAnsi="Myriad Pro"/>
          <w:i/>
        </w:rPr>
        <w:t>structure for work-related project based learning experiences.</w:t>
      </w:r>
      <w:r w:rsidR="00912ADF">
        <w:rPr>
          <w:rFonts w:ascii="Myriad Pro" w:hAnsi="Myriad Pro"/>
          <w:i/>
        </w:rPr>
        <w:t xml:space="preserve">  These practices help prepare our students for the work environment and team expectations they will find in the workforce after graduation.</w:t>
      </w:r>
    </w:p>
    <w:p w14:paraId="07179BCA" w14:textId="77777777" w:rsidR="001902FF" w:rsidRPr="001902FF" w:rsidRDefault="001902FF" w:rsidP="001902FF">
      <w:pPr>
        <w:spacing w:after="0" w:line="240" w:lineRule="auto"/>
        <w:rPr>
          <w:rFonts w:ascii="Myriad Pro" w:hAnsi="Myriad Pro"/>
          <w:highlight w:val="yellow"/>
        </w:rPr>
      </w:pPr>
    </w:p>
    <w:p w14:paraId="3970FBA9" w14:textId="6E480EBD" w:rsidR="00E51805" w:rsidRPr="006C059E" w:rsidRDefault="00E51805" w:rsidP="00457582">
      <w:pPr>
        <w:pStyle w:val="Heading1"/>
        <w:rPr>
          <w:rFonts w:ascii="Myriad Pro" w:hAnsi="Myriad Pro"/>
          <w:b/>
          <w:color w:val="009AA6"/>
        </w:rPr>
      </w:pPr>
      <w:r w:rsidRPr="006C059E">
        <w:rPr>
          <w:rFonts w:ascii="Myriad Pro" w:hAnsi="Myriad Pro"/>
          <w:b/>
          <w:color w:val="009AA6"/>
        </w:rPr>
        <w:lastRenderedPageBreak/>
        <w:t xml:space="preserve">SEQUENCE OF COURSES &amp; CREDIT TRANSFER </w:t>
      </w:r>
    </w:p>
    <w:p w14:paraId="3E73483A" w14:textId="77777777" w:rsidR="00E51805" w:rsidRPr="006C059E" w:rsidRDefault="00E51805" w:rsidP="00E51805">
      <w:pPr>
        <w:spacing w:after="0" w:line="240" w:lineRule="auto"/>
        <w:rPr>
          <w:rFonts w:ascii="Myriad Pro" w:hAnsi="Myriad Pro"/>
          <w:b/>
          <w:sz w:val="24"/>
        </w:rPr>
      </w:pPr>
    </w:p>
    <w:p w14:paraId="67A6BDFF" w14:textId="77777777" w:rsidR="00D55E06" w:rsidRDefault="00E51805" w:rsidP="00E51805">
      <w:pPr>
        <w:pStyle w:val="ListParagraph"/>
        <w:numPr>
          <w:ilvl w:val="0"/>
          <w:numId w:val="1"/>
        </w:numPr>
        <w:spacing w:after="0" w:line="240" w:lineRule="auto"/>
        <w:rPr>
          <w:rFonts w:ascii="Myriad Pro" w:hAnsi="Myriad Pro"/>
        </w:rPr>
      </w:pPr>
      <w:r w:rsidRPr="006C059E">
        <w:rPr>
          <w:rFonts w:ascii="Myriad Pro" w:hAnsi="Myriad Pro"/>
        </w:rPr>
        <w:t xml:space="preserve">Please </w:t>
      </w:r>
      <w:r w:rsidR="00C31726" w:rsidRPr="006C059E">
        <w:rPr>
          <w:rFonts w:ascii="Myriad Pro" w:hAnsi="Myriad Pro"/>
        </w:rPr>
        <w:t xml:space="preserve">fill out the chart below, and </w:t>
      </w:r>
      <w:r w:rsidRPr="006C059E">
        <w:rPr>
          <w:rFonts w:ascii="Myriad Pro" w:hAnsi="Myriad Pro"/>
        </w:rPr>
        <w:t>describe your program of study’s course sequence by grade level, including the relevant or required academic and technical courses, as well as other required activities.</w:t>
      </w:r>
      <w:r w:rsidRPr="00A45272">
        <w:rPr>
          <w:rFonts w:ascii="Myriad Pro" w:hAnsi="Myriad Pro"/>
        </w:rPr>
        <w:t xml:space="preserve"> </w:t>
      </w:r>
      <w:r w:rsidR="009A4071">
        <w:rPr>
          <w:rFonts w:ascii="Myriad Pro" w:hAnsi="Myriad Pro"/>
        </w:rPr>
        <w:br/>
      </w:r>
      <w:r w:rsidR="009A4071">
        <w:rPr>
          <w:rFonts w:ascii="Myriad Pro" w:hAnsi="Myriad Pro"/>
        </w:rPr>
        <w:br/>
      </w:r>
      <w:r w:rsidRPr="00B263AB">
        <w:rPr>
          <w:rFonts w:ascii="Myriad Pro" w:hAnsi="Myriad Pro"/>
          <w:b/>
        </w:rPr>
        <w:t>Make sure to highlight the course sequence that bridges secondary and postsecondary education</w:t>
      </w:r>
      <w:r w:rsidR="00B263AB" w:rsidRPr="00B263AB">
        <w:rPr>
          <w:rFonts w:ascii="Myriad Pro" w:hAnsi="Myriad Pro"/>
          <w:b/>
        </w:rPr>
        <w:t>.</w:t>
      </w:r>
      <w:r w:rsidRPr="00A45272">
        <w:rPr>
          <w:rFonts w:ascii="Myriad Pro" w:hAnsi="Myriad Pro"/>
        </w:rPr>
        <w:t xml:space="preserve"> </w:t>
      </w:r>
      <w:r w:rsidR="00B263AB">
        <w:rPr>
          <w:rFonts w:ascii="Myriad Pro" w:hAnsi="Myriad Pro"/>
        </w:rPr>
        <w:t>E</w:t>
      </w:r>
      <w:r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18"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02D3D32E" w14:textId="77777777" w:rsidR="00504C3E" w:rsidRDefault="00BF39A0" w:rsidP="00794604">
      <w:pPr>
        <w:pStyle w:val="ListParagraph"/>
        <w:spacing w:after="0" w:line="240" w:lineRule="auto"/>
        <w:ind w:left="360"/>
        <w:rPr>
          <w:rFonts w:ascii="Myriad Pro" w:hAnsi="Myriad Pro"/>
        </w:rPr>
      </w:pP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12357B3D" w14:textId="77777777">
        <w:tc>
          <w:tcPr>
            <w:tcW w:w="826" w:type="dxa"/>
            <w:tcBorders>
              <w:bottom w:val="single" w:sz="4" w:space="0" w:color="auto"/>
            </w:tcBorders>
            <w:shd w:val="clear" w:color="auto" w:fill="BDD6EE" w:themeFill="accent1" w:themeFillTint="66"/>
          </w:tcPr>
          <w:p w14:paraId="135942A3"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625E2029"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5004B789"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6001D929"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1F4E44B"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6AE6E863"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376E0152"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3469659" w14:textId="77777777">
        <w:tc>
          <w:tcPr>
            <w:tcW w:w="826" w:type="dxa"/>
            <w:tcBorders>
              <w:top w:val="single" w:sz="4" w:space="0" w:color="auto"/>
            </w:tcBorders>
          </w:tcPr>
          <w:p w14:paraId="28C57B7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3B1EA028" w14:textId="3883913C" w:rsidR="00C31726" w:rsidRDefault="00AC39B6" w:rsidP="00794604">
            <w:pPr>
              <w:pStyle w:val="ListParagraph"/>
              <w:ind w:left="0"/>
              <w:rPr>
                <w:rFonts w:ascii="Myriad Pro" w:hAnsi="Myriad Pro"/>
              </w:rPr>
            </w:pPr>
            <w:r>
              <w:rPr>
                <w:rFonts w:ascii="Myriad Pro" w:hAnsi="Myriad Pro"/>
              </w:rPr>
              <w:t>ENGLISH</w:t>
            </w:r>
          </w:p>
        </w:tc>
        <w:tc>
          <w:tcPr>
            <w:tcW w:w="992" w:type="dxa"/>
            <w:tcBorders>
              <w:top w:val="single" w:sz="4" w:space="0" w:color="auto"/>
            </w:tcBorders>
          </w:tcPr>
          <w:p w14:paraId="63A202E4" w14:textId="77777777" w:rsidR="00C31726" w:rsidRDefault="00AC39B6" w:rsidP="00794604">
            <w:pPr>
              <w:pStyle w:val="ListParagraph"/>
              <w:ind w:left="0"/>
              <w:rPr>
                <w:rFonts w:ascii="Myriad Pro" w:hAnsi="Myriad Pro"/>
              </w:rPr>
            </w:pPr>
            <w:r>
              <w:rPr>
                <w:rFonts w:ascii="Myriad Pro" w:hAnsi="Myriad Pro"/>
              </w:rPr>
              <w:t>ALG I</w:t>
            </w:r>
          </w:p>
          <w:p w14:paraId="5970E785" w14:textId="77777777" w:rsidR="00AC39B6" w:rsidRDefault="00AC39B6" w:rsidP="00794604">
            <w:pPr>
              <w:pStyle w:val="ListParagraph"/>
              <w:ind w:left="0"/>
              <w:rPr>
                <w:rFonts w:ascii="Myriad Pro" w:hAnsi="Myriad Pro"/>
              </w:rPr>
            </w:pPr>
            <w:r>
              <w:rPr>
                <w:rFonts w:ascii="Myriad Pro" w:hAnsi="Myriad Pro"/>
              </w:rPr>
              <w:t>OR</w:t>
            </w:r>
          </w:p>
          <w:p w14:paraId="20F2F826" w14:textId="12CC3FFD" w:rsidR="00AC39B6" w:rsidRDefault="00AC39B6" w:rsidP="00794604">
            <w:pPr>
              <w:pStyle w:val="ListParagraph"/>
              <w:ind w:left="0"/>
              <w:rPr>
                <w:rFonts w:ascii="Myriad Pro" w:hAnsi="Myriad Pro"/>
              </w:rPr>
            </w:pPr>
            <w:r>
              <w:rPr>
                <w:rFonts w:ascii="Myriad Pro" w:hAnsi="Myriad Pro"/>
              </w:rPr>
              <w:t>GEOM</w:t>
            </w:r>
          </w:p>
        </w:tc>
        <w:tc>
          <w:tcPr>
            <w:tcW w:w="990" w:type="dxa"/>
            <w:tcBorders>
              <w:top w:val="single" w:sz="4" w:space="0" w:color="auto"/>
            </w:tcBorders>
          </w:tcPr>
          <w:p w14:paraId="24268693" w14:textId="36A533FC" w:rsidR="00C31726" w:rsidRDefault="00AC39B6" w:rsidP="00794604">
            <w:pPr>
              <w:pStyle w:val="ListParagraph"/>
              <w:ind w:left="0"/>
              <w:rPr>
                <w:rFonts w:ascii="Myriad Pro" w:hAnsi="Myriad Pro"/>
              </w:rPr>
            </w:pPr>
            <w:r>
              <w:rPr>
                <w:rFonts w:ascii="Myriad Pro" w:hAnsi="Myriad Pro"/>
              </w:rPr>
              <w:t>BIO</w:t>
            </w:r>
          </w:p>
        </w:tc>
        <w:tc>
          <w:tcPr>
            <w:tcW w:w="1080" w:type="dxa"/>
            <w:tcBorders>
              <w:top w:val="single" w:sz="4" w:space="0" w:color="auto"/>
            </w:tcBorders>
          </w:tcPr>
          <w:p w14:paraId="750574CA" w14:textId="66CBD3A1" w:rsidR="00C31726" w:rsidRDefault="00AC39B6" w:rsidP="00794604">
            <w:pPr>
              <w:pStyle w:val="ListParagraph"/>
              <w:ind w:left="0"/>
              <w:rPr>
                <w:rFonts w:ascii="Myriad Pro" w:hAnsi="Myriad Pro"/>
              </w:rPr>
            </w:pPr>
            <w:r>
              <w:rPr>
                <w:rFonts w:ascii="Myriad Pro" w:hAnsi="Myriad Pro"/>
              </w:rPr>
              <w:t>N/A</w:t>
            </w:r>
          </w:p>
        </w:tc>
        <w:tc>
          <w:tcPr>
            <w:tcW w:w="1978" w:type="dxa"/>
            <w:tcBorders>
              <w:top w:val="single" w:sz="4" w:space="0" w:color="auto"/>
            </w:tcBorders>
          </w:tcPr>
          <w:p w14:paraId="6D5E5CD8" w14:textId="77777777" w:rsidR="00C31726" w:rsidRDefault="00C31726" w:rsidP="00794604">
            <w:pPr>
              <w:pStyle w:val="ListParagraph"/>
              <w:ind w:left="0"/>
              <w:rPr>
                <w:rFonts w:ascii="Myriad Pro" w:hAnsi="Myriad Pro"/>
              </w:rPr>
            </w:pPr>
          </w:p>
          <w:p w14:paraId="581CC739" w14:textId="67BEDE65" w:rsidR="00776C9A" w:rsidRDefault="00AC39B6" w:rsidP="00794604">
            <w:pPr>
              <w:pStyle w:val="ListParagraph"/>
              <w:ind w:left="0"/>
              <w:rPr>
                <w:rFonts w:ascii="Myriad Pro" w:hAnsi="Myriad Pro"/>
              </w:rPr>
            </w:pPr>
            <w:r>
              <w:rPr>
                <w:rFonts w:ascii="Myriad Pro" w:hAnsi="Myriad Pro"/>
              </w:rPr>
              <w:t>WORLD LANGUAGE</w:t>
            </w:r>
          </w:p>
          <w:p w14:paraId="6313C02E" w14:textId="77777777" w:rsidR="00776C9A" w:rsidRDefault="00776C9A" w:rsidP="00794604">
            <w:pPr>
              <w:pStyle w:val="ListParagraph"/>
              <w:ind w:left="0"/>
              <w:rPr>
                <w:rFonts w:ascii="Myriad Pro" w:hAnsi="Myriad Pro"/>
              </w:rPr>
            </w:pPr>
          </w:p>
        </w:tc>
        <w:tc>
          <w:tcPr>
            <w:tcW w:w="2270" w:type="dxa"/>
            <w:tcBorders>
              <w:top w:val="single" w:sz="4" w:space="0" w:color="auto"/>
            </w:tcBorders>
          </w:tcPr>
          <w:p w14:paraId="313AEDC5" w14:textId="77777777" w:rsidR="00C31726" w:rsidRDefault="00AC39B6" w:rsidP="00794604">
            <w:pPr>
              <w:pStyle w:val="ListParagraph"/>
              <w:ind w:left="0"/>
              <w:rPr>
                <w:rFonts w:ascii="Myriad Pro" w:hAnsi="Myriad Pro"/>
              </w:rPr>
            </w:pPr>
            <w:r>
              <w:rPr>
                <w:rFonts w:ascii="Myriad Pro" w:hAnsi="Myriad Pro"/>
              </w:rPr>
              <w:t>ELECTIVE</w:t>
            </w:r>
          </w:p>
          <w:p w14:paraId="7F679185" w14:textId="341F8808" w:rsidR="00CA5E12" w:rsidRDefault="00CA5E12" w:rsidP="00794604">
            <w:pPr>
              <w:pStyle w:val="ListParagraph"/>
              <w:ind w:left="0"/>
              <w:rPr>
                <w:rFonts w:ascii="Myriad Pro" w:hAnsi="Myriad Pro"/>
              </w:rPr>
            </w:pPr>
            <w:r>
              <w:rPr>
                <w:rFonts w:ascii="Myriad Pro" w:hAnsi="Myriad Pro"/>
              </w:rPr>
              <w:t>Intro to Agriculture</w:t>
            </w:r>
          </w:p>
        </w:tc>
      </w:tr>
      <w:tr w:rsidR="00C31726" w14:paraId="567512E9" w14:textId="77777777">
        <w:tc>
          <w:tcPr>
            <w:tcW w:w="826" w:type="dxa"/>
          </w:tcPr>
          <w:p w14:paraId="0602B811"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315C0E96" w14:textId="77777777" w:rsidR="00C31726" w:rsidRDefault="00C31726" w:rsidP="00794604">
            <w:pPr>
              <w:pStyle w:val="ListParagraph"/>
              <w:ind w:left="0"/>
              <w:rPr>
                <w:rFonts w:ascii="Myriad Pro" w:hAnsi="Myriad Pro"/>
              </w:rPr>
            </w:pPr>
          </w:p>
          <w:p w14:paraId="33A862FD" w14:textId="64481D34" w:rsidR="00C31726" w:rsidRDefault="00AC39B6" w:rsidP="00794604">
            <w:pPr>
              <w:pStyle w:val="ListParagraph"/>
              <w:ind w:left="0"/>
              <w:rPr>
                <w:rFonts w:ascii="Myriad Pro" w:hAnsi="Myriad Pro"/>
              </w:rPr>
            </w:pPr>
            <w:r>
              <w:rPr>
                <w:rFonts w:ascii="Myriad Pro" w:hAnsi="Myriad Pro"/>
              </w:rPr>
              <w:t>ENGLISH</w:t>
            </w:r>
          </w:p>
        </w:tc>
        <w:tc>
          <w:tcPr>
            <w:tcW w:w="992" w:type="dxa"/>
          </w:tcPr>
          <w:p w14:paraId="0C003E90" w14:textId="77777777" w:rsidR="00C31726" w:rsidRDefault="00AC39B6" w:rsidP="00794604">
            <w:pPr>
              <w:pStyle w:val="ListParagraph"/>
              <w:ind w:left="0"/>
              <w:rPr>
                <w:rFonts w:ascii="Myriad Pro" w:hAnsi="Myriad Pro"/>
              </w:rPr>
            </w:pPr>
            <w:r>
              <w:rPr>
                <w:rFonts w:ascii="Myriad Pro" w:hAnsi="Myriad Pro"/>
              </w:rPr>
              <w:t xml:space="preserve">GEOM OR </w:t>
            </w:r>
          </w:p>
          <w:p w14:paraId="5DEA5D39" w14:textId="4B4E4BA8" w:rsidR="00AC39B6" w:rsidRDefault="00AC39B6" w:rsidP="00794604">
            <w:pPr>
              <w:pStyle w:val="ListParagraph"/>
              <w:ind w:left="0"/>
              <w:rPr>
                <w:rFonts w:ascii="Myriad Pro" w:hAnsi="Myriad Pro"/>
              </w:rPr>
            </w:pPr>
            <w:r>
              <w:rPr>
                <w:rFonts w:ascii="Myriad Pro" w:hAnsi="Myriad Pro"/>
              </w:rPr>
              <w:t>ALG II</w:t>
            </w:r>
          </w:p>
        </w:tc>
        <w:tc>
          <w:tcPr>
            <w:tcW w:w="990" w:type="dxa"/>
          </w:tcPr>
          <w:p w14:paraId="03074155" w14:textId="4B903812" w:rsidR="00C31726" w:rsidRDefault="00AC39B6" w:rsidP="00794604">
            <w:pPr>
              <w:pStyle w:val="ListParagraph"/>
              <w:ind w:left="0"/>
              <w:rPr>
                <w:rFonts w:ascii="Myriad Pro" w:hAnsi="Myriad Pro"/>
              </w:rPr>
            </w:pPr>
            <w:r>
              <w:rPr>
                <w:rFonts w:ascii="Myriad Pro" w:hAnsi="Myriad Pro"/>
              </w:rPr>
              <w:t>CHEMISTRY</w:t>
            </w:r>
          </w:p>
        </w:tc>
        <w:tc>
          <w:tcPr>
            <w:tcW w:w="1080" w:type="dxa"/>
          </w:tcPr>
          <w:p w14:paraId="17252C32" w14:textId="77777777" w:rsidR="00C31726" w:rsidRDefault="00AC39B6" w:rsidP="00794604">
            <w:pPr>
              <w:pStyle w:val="ListParagraph"/>
              <w:ind w:left="0"/>
              <w:rPr>
                <w:rFonts w:ascii="Myriad Pro" w:hAnsi="Myriad Pro"/>
              </w:rPr>
            </w:pPr>
            <w:r>
              <w:rPr>
                <w:rFonts w:ascii="Myriad Pro" w:hAnsi="Myriad Pro"/>
              </w:rPr>
              <w:t>WORLD HIST  OR AP WH</w:t>
            </w:r>
          </w:p>
          <w:p w14:paraId="48620364" w14:textId="26AB64C6" w:rsidR="00AC39B6" w:rsidRDefault="00AC39B6" w:rsidP="00794604">
            <w:pPr>
              <w:pStyle w:val="ListParagraph"/>
              <w:ind w:left="0"/>
              <w:rPr>
                <w:rFonts w:ascii="Myriad Pro" w:hAnsi="Myriad Pro"/>
              </w:rPr>
            </w:pPr>
            <w:r>
              <w:rPr>
                <w:rFonts w:ascii="Myriad Pro" w:hAnsi="Myriad Pro"/>
              </w:rPr>
              <w:t>OR GEO</w:t>
            </w:r>
          </w:p>
        </w:tc>
        <w:tc>
          <w:tcPr>
            <w:tcW w:w="1978" w:type="dxa"/>
          </w:tcPr>
          <w:p w14:paraId="7328DEEE" w14:textId="77777777" w:rsidR="00C31726" w:rsidRDefault="00C31726" w:rsidP="00794604">
            <w:pPr>
              <w:pStyle w:val="ListParagraph"/>
              <w:ind w:left="0"/>
              <w:rPr>
                <w:rFonts w:ascii="Myriad Pro" w:hAnsi="Myriad Pro"/>
              </w:rPr>
            </w:pPr>
          </w:p>
          <w:p w14:paraId="1932E4AF" w14:textId="77777777" w:rsidR="00AC39B6" w:rsidRDefault="00AC39B6" w:rsidP="00AC39B6">
            <w:pPr>
              <w:pStyle w:val="ListParagraph"/>
              <w:ind w:left="0"/>
              <w:rPr>
                <w:rFonts w:ascii="Myriad Pro" w:hAnsi="Myriad Pro"/>
              </w:rPr>
            </w:pPr>
            <w:r>
              <w:rPr>
                <w:rFonts w:ascii="Myriad Pro" w:hAnsi="Myriad Pro"/>
              </w:rPr>
              <w:t>WORLD LANGUAGE</w:t>
            </w:r>
          </w:p>
          <w:p w14:paraId="01FD4BDF" w14:textId="77777777" w:rsidR="00776C9A" w:rsidRDefault="00776C9A" w:rsidP="00794604">
            <w:pPr>
              <w:pStyle w:val="ListParagraph"/>
              <w:ind w:left="0"/>
              <w:rPr>
                <w:rFonts w:ascii="Myriad Pro" w:hAnsi="Myriad Pro"/>
              </w:rPr>
            </w:pPr>
          </w:p>
          <w:p w14:paraId="6D5463C7" w14:textId="77777777" w:rsidR="00776C9A" w:rsidRDefault="00776C9A" w:rsidP="00794604">
            <w:pPr>
              <w:pStyle w:val="ListParagraph"/>
              <w:ind w:left="0"/>
              <w:rPr>
                <w:rFonts w:ascii="Myriad Pro" w:hAnsi="Myriad Pro"/>
              </w:rPr>
            </w:pPr>
          </w:p>
        </w:tc>
        <w:tc>
          <w:tcPr>
            <w:tcW w:w="2270" w:type="dxa"/>
          </w:tcPr>
          <w:p w14:paraId="51FDC41B" w14:textId="77777777" w:rsidR="00AC39B6" w:rsidRDefault="00AC39B6" w:rsidP="00794604">
            <w:pPr>
              <w:pStyle w:val="ListParagraph"/>
              <w:ind w:left="0"/>
              <w:rPr>
                <w:rFonts w:ascii="Myriad Pro" w:hAnsi="Myriad Pro"/>
              </w:rPr>
            </w:pPr>
            <w:r>
              <w:rPr>
                <w:rFonts w:ascii="Myriad Pro" w:hAnsi="Myriad Pro"/>
              </w:rPr>
              <w:t>ELECTIVE</w:t>
            </w:r>
          </w:p>
          <w:p w14:paraId="07C0EF2F" w14:textId="77777777" w:rsidR="00CA5E12" w:rsidRDefault="00CA5E12" w:rsidP="00794604">
            <w:pPr>
              <w:pStyle w:val="ListParagraph"/>
              <w:ind w:left="0"/>
              <w:rPr>
                <w:rFonts w:ascii="Myriad Pro" w:hAnsi="Myriad Pro"/>
              </w:rPr>
            </w:pPr>
            <w:r>
              <w:rPr>
                <w:rFonts w:ascii="Myriad Pro" w:hAnsi="Myriad Pro"/>
              </w:rPr>
              <w:t>Ag Power, Structures &amp; Technology</w:t>
            </w:r>
          </w:p>
          <w:p w14:paraId="5984CB38" w14:textId="3CF3CA95" w:rsidR="00CA5E12" w:rsidRDefault="00CA5E12" w:rsidP="00794604">
            <w:pPr>
              <w:pStyle w:val="ListParagraph"/>
              <w:ind w:left="0"/>
              <w:rPr>
                <w:rFonts w:ascii="Myriad Pro" w:hAnsi="Myriad Pro"/>
              </w:rPr>
            </w:pPr>
            <w:r>
              <w:rPr>
                <w:rFonts w:ascii="Myriad Pro" w:hAnsi="Myriad Pro"/>
              </w:rPr>
              <w:t>Natural Resources</w:t>
            </w:r>
          </w:p>
        </w:tc>
      </w:tr>
      <w:tr w:rsidR="00C31726" w14:paraId="55079627" w14:textId="77777777">
        <w:tc>
          <w:tcPr>
            <w:tcW w:w="826" w:type="dxa"/>
          </w:tcPr>
          <w:p w14:paraId="6463603D"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536FFE11" w14:textId="77777777" w:rsidR="00C31726" w:rsidRDefault="00C31726" w:rsidP="00794604">
            <w:pPr>
              <w:pStyle w:val="ListParagraph"/>
              <w:ind w:left="0"/>
              <w:rPr>
                <w:rFonts w:ascii="Myriad Pro" w:hAnsi="Myriad Pro"/>
              </w:rPr>
            </w:pPr>
          </w:p>
          <w:p w14:paraId="0B829653" w14:textId="77777777" w:rsidR="00AC39B6" w:rsidRDefault="00AC39B6" w:rsidP="00794604">
            <w:pPr>
              <w:pStyle w:val="ListParagraph"/>
              <w:ind w:left="0"/>
              <w:rPr>
                <w:rFonts w:ascii="Myriad Pro" w:hAnsi="Myriad Pro"/>
              </w:rPr>
            </w:pPr>
          </w:p>
          <w:p w14:paraId="0A72C053" w14:textId="501D34E2" w:rsidR="00C31726" w:rsidRDefault="00AC39B6" w:rsidP="00794604">
            <w:pPr>
              <w:pStyle w:val="ListParagraph"/>
              <w:ind w:left="0"/>
              <w:rPr>
                <w:rFonts w:ascii="Myriad Pro" w:hAnsi="Myriad Pro"/>
              </w:rPr>
            </w:pPr>
            <w:r>
              <w:rPr>
                <w:rFonts w:ascii="Myriad Pro" w:hAnsi="Myriad Pro"/>
              </w:rPr>
              <w:t>ENGLISH</w:t>
            </w:r>
          </w:p>
        </w:tc>
        <w:tc>
          <w:tcPr>
            <w:tcW w:w="992" w:type="dxa"/>
          </w:tcPr>
          <w:p w14:paraId="06C4164A" w14:textId="77777777" w:rsidR="00C31726" w:rsidRDefault="00AC39B6" w:rsidP="00794604">
            <w:pPr>
              <w:pStyle w:val="ListParagraph"/>
              <w:ind w:left="0"/>
              <w:rPr>
                <w:rFonts w:ascii="Myriad Pro" w:hAnsi="Myriad Pro"/>
              </w:rPr>
            </w:pPr>
            <w:r>
              <w:rPr>
                <w:rFonts w:ascii="Myriad Pro" w:hAnsi="Myriad Pro"/>
              </w:rPr>
              <w:t>ALG II</w:t>
            </w:r>
          </w:p>
          <w:p w14:paraId="4F6A4265" w14:textId="77777777" w:rsidR="00AC39B6" w:rsidRDefault="00AC39B6" w:rsidP="00794604">
            <w:pPr>
              <w:pStyle w:val="ListParagraph"/>
              <w:ind w:left="0"/>
              <w:rPr>
                <w:rFonts w:ascii="Myriad Pro" w:hAnsi="Myriad Pro"/>
              </w:rPr>
            </w:pPr>
            <w:r>
              <w:rPr>
                <w:rFonts w:ascii="Myriad Pro" w:hAnsi="Myriad Pro"/>
              </w:rPr>
              <w:t xml:space="preserve">OR </w:t>
            </w:r>
          </w:p>
          <w:p w14:paraId="0F7D7030" w14:textId="77777777" w:rsidR="00AC39B6" w:rsidRDefault="00AC39B6" w:rsidP="00794604">
            <w:pPr>
              <w:pStyle w:val="ListParagraph"/>
              <w:ind w:left="0"/>
              <w:rPr>
                <w:rFonts w:ascii="Myriad Pro" w:hAnsi="Myriad Pro"/>
              </w:rPr>
            </w:pPr>
            <w:r>
              <w:rPr>
                <w:rFonts w:ascii="Myriad Pro" w:hAnsi="Myriad Pro"/>
              </w:rPr>
              <w:t xml:space="preserve"> P-CAL/</w:t>
            </w:r>
          </w:p>
          <w:p w14:paraId="6F48E413" w14:textId="18B91593" w:rsidR="00AC39B6" w:rsidRDefault="00AC39B6" w:rsidP="00794604">
            <w:pPr>
              <w:pStyle w:val="ListParagraph"/>
              <w:ind w:left="0"/>
              <w:rPr>
                <w:rFonts w:ascii="Myriad Pro" w:hAnsi="Myriad Pro"/>
              </w:rPr>
            </w:pPr>
            <w:r>
              <w:rPr>
                <w:rFonts w:ascii="Myriad Pro" w:hAnsi="Myriad Pro"/>
              </w:rPr>
              <w:t>TRIG</w:t>
            </w:r>
          </w:p>
        </w:tc>
        <w:tc>
          <w:tcPr>
            <w:tcW w:w="990" w:type="dxa"/>
          </w:tcPr>
          <w:p w14:paraId="5A62A862" w14:textId="005A451D" w:rsidR="00C31726" w:rsidRDefault="00AC39B6" w:rsidP="00794604">
            <w:pPr>
              <w:pStyle w:val="ListParagraph"/>
              <w:ind w:left="0"/>
              <w:rPr>
                <w:rFonts w:ascii="Myriad Pro" w:hAnsi="Myriad Pro"/>
              </w:rPr>
            </w:pPr>
            <w:r>
              <w:rPr>
                <w:rFonts w:ascii="Myriad Pro" w:hAnsi="Myriad Pro"/>
              </w:rPr>
              <w:t>ANT &amp;PHYS</w:t>
            </w:r>
          </w:p>
        </w:tc>
        <w:tc>
          <w:tcPr>
            <w:tcW w:w="1080" w:type="dxa"/>
          </w:tcPr>
          <w:p w14:paraId="15E29EA1" w14:textId="126E4641" w:rsidR="00C31726" w:rsidRDefault="00AC39B6" w:rsidP="00794604">
            <w:pPr>
              <w:pStyle w:val="ListParagraph"/>
              <w:ind w:left="0"/>
              <w:rPr>
                <w:rFonts w:ascii="Myriad Pro" w:hAnsi="Myriad Pro"/>
              </w:rPr>
            </w:pPr>
            <w:r>
              <w:rPr>
                <w:rFonts w:ascii="Myriad Pro" w:hAnsi="Myriad Pro"/>
              </w:rPr>
              <w:t>US HIST</w:t>
            </w:r>
          </w:p>
        </w:tc>
        <w:tc>
          <w:tcPr>
            <w:tcW w:w="1978" w:type="dxa"/>
          </w:tcPr>
          <w:p w14:paraId="31EC56F6" w14:textId="77777777" w:rsidR="00C31726" w:rsidRDefault="00C31726" w:rsidP="00794604">
            <w:pPr>
              <w:pStyle w:val="ListParagraph"/>
              <w:ind w:left="0"/>
              <w:rPr>
                <w:rFonts w:ascii="Myriad Pro" w:hAnsi="Myriad Pro"/>
              </w:rPr>
            </w:pPr>
          </w:p>
          <w:p w14:paraId="7A418A55" w14:textId="77777777" w:rsidR="00AC39B6" w:rsidRDefault="00AC39B6" w:rsidP="00AC39B6">
            <w:pPr>
              <w:pStyle w:val="ListParagraph"/>
              <w:ind w:left="0"/>
              <w:rPr>
                <w:rFonts w:ascii="Myriad Pro" w:hAnsi="Myriad Pro"/>
              </w:rPr>
            </w:pPr>
            <w:r>
              <w:rPr>
                <w:rFonts w:ascii="Myriad Pro" w:hAnsi="Myriad Pro"/>
              </w:rPr>
              <w:t>WORLD LANGUAGE</w:t>
            </w:r>
          </w:p>
          <w:p w14:paraId="52D0F85A" w14:textId="77777777" w:rsidR="00776C9A" w:rsidRDefault="00776C9A" w:rsidP="00794604">
            <w:pPr>
              <w:pStyle w:val="ListParagraph"/>
              <w:ind w:left="0"/>
              <w:rPr>
                <w:rFonts w:ascii="Myriad Pro" w:hAnsi="Myriad Pro"/>
              </w:rPr>
            </w:pPr>
          </w:p>
          <w:p w14:paraId="35D47E7F" w14:textId="77777777" w:rsidR="00776C9A" w:rsidRDefault="00776C9A" w:rsidP="00794604">
            <w:pPr>
              <w:pStyle w:val="ListParagraph"/>
              <w:ind w:left="0"/>
              <w:rPr>
                <w:rFonts w:ascii="Myriad Pro" w:hAnsi="Myriad Pro"/>
              </w:rPr>
            </w:pPr>
          </w:p>
        </w:tc>
        <w:tc>
          <w:tcPr>
            <w:tcW w:w="2270" w:type="dxa"/>
          </w:tcPr>
          <w:p w14:paraId="46491B69" w14:textId="77777777" w:rsidR="00AC39B6" w:rsidRDefault="00AC39B6" w:rsidP="00794604">
            <w:pPr>
              <w:pStyle w:val="ListParagraph"/>
              <w:ind w:left="0"/>
              <w:rPr>
                <w:rFonts w:ascii="Myriad Pro" w:hAnsi="Myriad Pro"/>
              </w:rPr>
            </w:pPr>
            <w:r>
              <w:rPr>
                <w:rFonts w:ascii="Myriad Pro" w:hAnsi="Myriad Pro"/>
              </w:rPr>
              <w:t>ELECTIVE</w:t>
            </w:r>
          </w:p>
          <w:p w14:paraId="4490BDB1" w14:textId="77777777" w:rsidR="00CA5E12" w:rsidRDefault="00CA5E12" w:rsidP="00794604">
            <w:pPr>
              <w:pStyle w:val="ListParagraph"/>
              <w:ind w:left="0"/>
              <w:rPr>
                <w:rFonts w:ascii="Myriad Pro" w:hAnsi="Myriad Pro"/>
              </w:rPr>
            </w:pPr>
            <w:r>
              <w:rPr>
                <w:rFonts w:ascii="Myriad Pro" w:hAnsi="Myriad Pro"/>
              </w:rPr>
              <w:t>Plant &amp; Soil Science</w:t>
            </w:r>
          </w:p>
          <w:p w14:paraId="1264CDC1" w14:textId="77777777" w:rsidR="00CA5E12" w:rsidRDefault="00CA5E12" w:rsidP="00794604">
            <w:pPr>
              <w:pStyle w:val="ListParagraph"/>
              <w:ind w:left="0"/>
              <w:rPr>
                <w:rFonts w:ascii="Myriad Pro" w:hAnsi="Myriad Pro"/>
              </w:rPr>
            </w:pPr>
            <w:r>
              <w:rPr>
                <w:rFonts w:ascii="Myriad Pro" w:hAnsi="Myriad Pro"/>
              </w:rPr>
              <w:t>Animal Science</w:t>
            </w:r>
          </w:p>
          <w:p w14:paraId="340593E5" w14:textId="6F864D32" w:rsidR="00CA5E12" w:rsidRDefault="00CA5E12" w:rsidP="00794604">
            <w:pPr>
              <w:pStyle w:val="ListParagraph"/>
              <w:ind w:left="0"/>
              <w:rPr>
                <w:rFonts w:ascii="Myriad Pro" w:hAnsi="Myriad Pro"/>
              </w:rPr>
            </w:pPr>
            <w:r>
              <w:rPr>
                <w:rFonts w:ascii="Myriad Pro" w:hAnsi="Myriad Pro"/>
              </w:rPr>
              <w:t>Landscape Mgmt.</w:t>
            </w:r>
          </w:p>
        </w:tc>
      </w:tr>
      <w:tr w:rsidR="00C31726" w14:paraId="5F23C33F" w14:textId="77777777">
        <w:tc>
          <w:tcPr>
            <w:tcW w:w="826" w:type="dxa"/>
          </w:tcPr>
          <w:p w14:paraId="1F182778"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7CAEDD23" w14:textId="77777777" w:rsidR="00C31726" w:rsidRDefault="00C31726" w:rsidP="00794604">
            <w:pPr>
              <w:pStyle w:val="ListParagraph"/>
              <w:ind w:left="0"/>
              <w:rPr>
                <w:rFonts w:ascii="Myriad Pro" w:hAnsi="Myriad Pro"/>
              </w:rPr>
            </w:pPr>
          </w:p>
          <w:p w14:paraId="5B6690E8" w14:textId="1460FACB" w:rsidR="00C31726" w:rsidRDefault="00AC39B6" w:rsidP="00794604">
            <w:pPr>
              <w:pStyle w:val="ListParagraph"/>
              <w:ind w:left="0"/>
              <w:rPr>
                <w:rFonts w:ascii="Myriad Pro" w:hAnsi="Myriad Pro"/>
              </w:rPr>
            </w:pPr>
            <w:r>
              <w:rPr>
                <w:rFonts w:ascii="Myriad Pro" w:hAnsi="Myriad Pro"/>
              </w:rPr>
              <w:t>ENGLISH</w:t>
            </w:r>
          </w:p>
        </w:tc>
        <w:tc>
          <w:tcPr>
            <w:tcW w:w="992" w:type="dxa"/>
          </w:tcPr>
          <w:p w14:paraId="11F33A04" w14:textId="77777777" w:rsidR="00C31726" w:rsidRDefault="00AC39B6" w:rsidP="00794604">
            <w:pPr>
              <w:pStyle w:val="ListParagraph"/>
              <w:ind w:left="0"/>
              <w:rPr>
                <w:rFonts w:ascii="Myriad Pro" w:hAnsi="Myriad Pro"/>
              </w:rPr>
            </w:pPr>
            <w:r>
              <w:rPr>
                <w:rFonts w:ascii="Myriad Pro" w:hAnsi="Myriad Pro"/>
              </w:rPr>
              <w:t>PCAL/</w:t>
            </w:r>
          </w:p>
          <w:p w14:paraId="685C89F1" w14:textId="77777777" w:rsidR="00AC39B6" w:rsidRDefault="00AC39B6" w:rsidP="00794604">
            <w:pPr>
              <w:pStyle w:val="ListParagraph"/>
              <w:ind w:left="0"/>
              <w:rPr>
                <w:rFonts w:ascii="Myriad Pro" w:hAnsi="Myriad Pro"/>
              </w:rPr>
            </w:pPr>
            <w:r>
              <w:rPr>
                <w:rFonts w:ascii="Myriad Pro" w:hAnsi="Myriad Pro"/>
              </w:rPr>
              <w:t>TRIG</w:t>
            </w:r>
          </w:p>
          <w:p w14:paraId="08D2049A" w14:textId="37C46C01" w:rsidR="00AC39B6" w:rsidRDefault="00AC39B6" w:rsidP="00794604">
            <w:pPr>
              <w:pStyle w:val="ListParagraph"/>
              <w:ind w:left="0"/>
              <w:rPr>
                <w:rFonts w:ascii="Myriad Pro" w:hAnsi="Myriad Pro"/>
              </w:rPr>
            </w:pPr>
            <w:r>
              <w:rPr>
                <w:rFonts w:ascii="Myriad Pro" w:hAnsi="Myriad Pro"/>
              </w:rPr>
              <w:t>CALCU</w:t>
            </w:r>
          </w:p>
        </w:tc>
        <w:tc>
          <w:tcPr>
            <w:tcW w:w="990" w:type="dxa"/>
          </w:tcPr>
          <w:p w14:paraId="049E3FDE" w14:textId="77777777" w:rsidR="00C31726" w:rsidRDefault="00AC39B6" w:rsidP="00794604">
            <w:pPr>
              <w:pStyle w:val="ListParagraph"/>
              <w:ind w:left="0"/>
              <w:rPr>
                <w:rFonts w:ascii="Myriad Pro" w:hAnsi="Myriad Pro"/>
              </w:rPr>
            </w:pPr>
            <w:r>
              <w:rPr>
                <w:rFonts w:ascii="Myriad Pro" w:hAnsi="Myriad Pro"/>
              </w:rPr>
              <w:t>ZOOLO</w:t>
            </w:r>
          </w:p>
          <w:p w14:paraId="7C074622" w14:textId="7D5915B2" w:rsidR="00AC39B6" w:rsidRDefault="00AC39B6" w:rsidP="00794604">
            <w:pPr>
              <w:pStyle w:val="ListParagraph"/>
              <w:ind w:left="0"/>
              <w:rPr>
                <w:rFonts w:ascii="Myriad Pro" w:hAnsi="Myriad Pro"/>
              </w:rPr>
            </w:pPr>
            <w:r>
              <w:rPr>
                <w:rFonts w:ascii="Myriad Pro" w:hAnsi="Myriad Pro"/>
              </w:rPr>
              <w:t>ADV BIO</w:t>
            </w:r>
          </w:p>
        </w:tc>
        <w:tc>
          <w:tcPr>
            <w:tcW w:w="1080" w:type="dxa"/>
          </w:tcPr>
          <w:p w14:paraId="0EED85E5" w14:textId="77777777" w:rsidR="00AC39B6" w:rsidRDefault="00AC39B6" w:rsidP="00794604">
            <w:pPr>
              <w:pStyle w:val="ListParagraph"/>
              <w:ind w:left="0"/>
              <w:rPr>
                <w:rFonts w:ascii="Myriad Pro" w:hAnsi="Myriad Pro"/>
              </w:rPr>
            </w:pPr>
            <w:r>
              <w:rPr>
                <w:rFonts w:ascii="Myriad Pro" w:hAnsi="Myriad Pro"/>
              </w:rPr>
              <w:t>GOVT/</w:t>
            </w:r>
          </w:p>
          <w:p w14:paraId="3E1A7D6A" w14:textId="0B0D0E62" w:rsidR="00C31726" w:rsidRDefault="00AC39B6" w:rsidP="00794604">
            <w:pPr>
              <w:pStyle w:val="ListParagraph"/>
              <w:ind w:left="0"/>
              <w:rPr>
                <w:rFonts w:ascii="Myriad Pro" w:hAnsi="Myriad Pro"/>
              </w:rPr>
            </w:pPr>
            <w:r>
              <w:rPr>
                <w:rFonts w:ascii="Myriad Pro" w:hAnsi="Myriad Pro"/>
              </w:rPr>
              <w:t>ECON</w:t>
            </w:r>
          </w:p>
        </w:tc>
        <w:tc>
          <w:tcPr>
            <w:tcW w:w="1978" w:type="dxa"/>
          </w:tcPr>
          <w:p w14:paraId="194A171D" w14:textId="77777777" w:rsidR="00C31726" w:rsidRDefault="00C31726" w:rsidP="00794604">
            <w:pPr>
              <w:pStyle w:val="ListParagraph"/>
              <w:ind w:left="0"/>
              <w:rPr>
                <w:rFonts w:ascii="Myriad Pro" w:hAnsi="Myriad Pro"/>
              </w:rPr>
            </w:pPr>
          </w:p>
          <w:p w14:paraId="4A657193" w14:textId="0D4A4D76" w:rsidR="00776C9A" w:rsidRDefault="00AC39B6" w:rsidP="00794604">
            <w:pPr>
              <w:pStyle w:val="ListParagraph"/>
              <w:ind w:left="0"/>
              <w:rPr>
                <w:rFonts w:ascii="Myriad Pro" w:hAnsi="Myriad Pro"/>
              </w:rPr>
            </w:pPr>
            <w:r>
              <w:rPr>
                <w:rFonts w:ascii="Myriad Pro" w:hAnsi="Myriad Pro"/>
              </w:rPr>
              <w:t>ELECTIVE</w:t>
            </w:r>
          </w:p>
          <w:p w14:paraId="30C2FD87" w14:textId="77777777" w:rsidR="00776C9A" w:rsidRDefault="00776C9A" w:rsidP="00794604">
            <w:pPr>
              <w:pStyle w:val="ListParagraph"/>
              <w:ind w:left="0"/>
              <w:rPr>
                <w:rFonts w:ascii="Myriad Pro" w:hAnsi="Myriad Pro"/>
              </w:rPr>
            </w:pPr>
          </w:p>
        </w:tc>
        <w:tc>
          <w:tcPr>
            <w:tcW w:w="2270" w:type="dxa"/>
          </w:tcPr>
          <w:p w14:paraId="52418C3C" w14:textId="77777777" w:rsidR="00C31726" w:rsidRDefault="00AC39B6" w:rsidP="00794604">
            <w:pPr>
              <w:pStyle w:val="ListParagraph"/>
              <w:ind w:left="0"/>
              <w:rPr>
                <w:rFonts w:ascii="Myriad Pro" w:hAnsi="Myriad Pro"/>
              </w:rPr>
            </w:pPr>
            <w:r>
              <w:rPr>
                <w:rFonts w:ascii="Myriad Pro" w:hAnsi="Myriad Pro"/>
              </w:rPr>
              <w:t>ELECTIVE</w:t>
            </w:r>
          </w:p>
          <w:p w14:paraId="7FFA98D1" w14:textId="77777777" w:rsidR="00CA5E12" w:rsidRDefault="00CA5E12" w:rsidP="00794604">
            <w:pPr>
              <w:pStyle w:val="ListParagraph"/>
              <w:ind w:left="0"/>
              <w:rPr>
                <w:rFonts w:ascii="Myriad Pro" w:hAnsi="Myriad Pro"/>
              </w:rPr>
            </w:pPr>
            <w:r>
              <w:rPr>
                <w:rFonts w:ascii="Myriad Pro" w:hAnsi="Myriad Pro"/>
              </w:rPr>
              <w:t xml:space="preserve">Advanced Animal </w:t>
            </w:r>
            <w:proofErr w:type="spellStart"/>
            <w:r>
              <w:rPr>
                <w:rFonts w:ascii="Myriad Pro" w:hAnsi="Myriad Pro"/>
              </w:rPr>
              <w:t>Sci</w:t>
            </w:r>
            <w:proofErr w:type="spellEnd"/>
          </w:p>
          <w:p w14:paraId="4384F7D0" w14:textId="33409ADA" w:rsidR="00CA5E12" w:rsidRDefault="00CA5E12" w:rsidP="00794604">
            <w:pPr>
              <w:pStyle w:val="ListParagraph"/>
              <w:ind w:left="0"/>
              <w:rPr>
                <w:rFonts w:ascii="Myriad Pro" w:hAnsi="Myriad Pro"/>
              </w:rPr>
            </w:pPr>
            <w:proofErr w:type="spellStart"/>
            <w:r>
              <w:rPr>
                <w:rFonts w:ascii="Myriad Pro" w:hAnsi="Myriad Pro"/>
              </w:rPr>
              <w:t>AgriBusiness</w:t>
            </w:r>
            <w:proofErr w:type="spellEnd"/>
            <w:r>
              <w:rPr>
                <w:rFonts w:ascii="Myriad Pro" w:hAnsi="Myriad Pro"/>
              </w:rPr>
              <w:t xml:space="preserve"> </w:t>
            </w:r>
            <w:proofErr w:type="spellStart"/>
            <w:r>
              <w:rPr>
                <w:rFonts w:ascii="Myriad Pro" w:hAnsi="Myriad Pro"/>
              </w:rPr>
              <w:t>Mgmt</w:t>
            </w:r>
            <w:proofErr w:type="spellEnd"/>
          </w:p>
        </w:tc>
      </w:tr>
      <w:tr w:rsidR="00C31726" w14:paraId="5DC54F17" w14:textId="77777777">
        <w:tc>
          <w:tcPr>
            <w:tcW w:w="826" w:type="dxa"/>
          </w:tcPr>
          <w:p w14:paraId="7A063C2C"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14:paraId="5C3F6097" w14:textId="77777777" w:rsidR="00C31726" w:rsidRDefault="00C31726" w:rsidP="00794604">
            <w:pPr>
              <w:pStyle w:val="ListParagraph"/>
              <w:ind w:left="0"/>
              <w:rPr>
                <w:rFonts w:ascii="Myriad Pro" w:hAnsi="Myriad Pro"/>
              </w:rPr>
            </w:pPr>
          </w:p>
          <w:p w14:paraId="06695D65" w14:textId="77777777" w:rsidR="00C31726" w:rsidRDefault="00C31726" w:rsidP="00794604">
            <w:pPr>
              <w:pStyle w:val="ListParagraph"/>
              <w:ind w:left="0"/>
              <w:rPr>
                <w:rFonts w:ascii="Myriad Pro" w:hAnsi="Myriad Pro"/>
              </w:rPr>
            </w:pPr>
          </w:p>
        </w:tc>
        <w:tc>
          <w:tcPr>
            <w:tcW w:w="992" w:type="dxa"/>
          </w:tcPr>
          <w:p w14:paraId="1330ABAF" w14:textId="77777777" w:rsidR="00C31726" w:rsidRDefault="00C31726" w:rsidP="00794604">
            <w:pPr>
              <w:pStyle w:val="ListParagraph"/>
              <w:ind w:left="0"/>
              <w:rPr>
                <w:rFonts w:ascii="Myriad Pro" w:hAnsi="Myriad Pro"/>
              </w:rPr>
            </w:pPr>
          </w:p>
        </w:tc>
        <w:tc>
          <w:tcPr>
            <w:tcW w:w="990" w:type="dxa"/>
          </w:tcPr>
          <w:p w14:paraId="4D3710B2" w14:textId="77777777" w:rsidR="00C31726" w:rsidRDefault="00C31726" w:rsidP="00794604">
            <w:pPr>
              <w:pStyle w:val="ListParagraph"/>
              <w:ind w:left="0"/>
              <w:rPr>
                <w:rFonts w:ascii="Myriad Pro" w:hAnsi="Myriad Pro"/>
              </w:rPr>
            </w:pPr>
          </w:p>
        </w:tc>
        <w:tc>
          <w:tcPr>
            <w:tcW w:w="1080" w:type="dxa"/>
          </w:tcPr>
          <w:p w14:paraId="54885860" w14:textId="77777777" w:rsidR="00C31726" w:rsidRDefault="00C31726" w:rsidP="00794604">
            <w:pPr>
              <w:pStyle w:val="ListParagraph"/>
              <w:ind w:left="0"/>
              <w:rPr>
                <w:rFonts w:ascii="Myriad Pro" w:hAnsi="Myriad Pro"/>
              </w:rPr>
            </w:pPr>
          </w:p>
        </w:tc>
        <w:tc>
          <w:tcPr>
            <w:tcW w:w="1978" w:type="dxa"/>
          </w:tcPr>
          <w:p w14:paraId="0DB3414E" w14:textId="77777777" w:rsidR="00C31726" w:rsidRDefault="00C31726" w:rsidP="00794604">
            <w:pPr>
              <w:pStyle w:val="ListParagraph"/>
              <w:ind w:left="0"/>
              <w:rPr>
                <w:rFonts w:ascii="Myriad Pro" w:hAnsi="Myriad Pro"/>
              </w:rPr>
            </w:pPr>
          </w:p>
          <w:p w14:paraId="30DD0C6D" w14:textId="77777777" w:rsidR="00776C9A" w:rsidRDefault="00776C9A" w:rsidP="00794604">
            <w:pPr>
              <w:pStyle w:val="ListParagraph"/>
              <w:ind w:left="0"/>
              <w:rPr>
                <w:rFonts w:ascii="Myriad Pro" w:hAnsi="Myriad Pro"/>
              </w:rPr>
            </w:pPr>
          </w:p>
          <w:p w14:paraId="2B328931" w14:textId="77777777" w:rsidR="00776C9A" w:rsidRDefault="00776C9A" w:rsidP="00794604">
            <w:pPr>
              <w:pStyle w:val="ListParagraph"/>
              <w:ind w:left="0"/>
              <w:rPr>
                <w:rFonts w:ascii="Myriad Pro" w:hAnsi="Myriad Pro"/>
              </w:rPr>
            </w:pPr>
          </w:p>
        </w:tc>
        <w:tc>
          <w:tcPr>
            <w:tcW w:w="2270" w:type="dxa"/>
          </w:tcPr>
          <w:p w14:paraId="4CC5DD3D" w14:textId="77777777" w:rsidR="00C31726" w:rsidRDefault="00C31726" w:rsidP="00794604">
            <w:pPr>
              <w:pStyle w:val="ListParagraph"/>
              <w:ind w:left="0"/>
              <w:rPr>
                <w:rFonts w:ascii="Myriad Pro" w:hAnsi="Myriad Pro"/>
              </w:rPr>
            </w:pPr>
          </w:p>
        </w:tc>
      </w:tr>
      <w:tr w:rsidR="00C31726" w14:paraId="03F59A9F" w14:textId="77777777">
        <w:tc>
          <w:tcPr>
            <w:tcW w:w="826" w:type="dxa"/>
          </w:tcPr>
          <w:p w14:paraId="75780EB4"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14:paraId="19D8F811" w14:textId="77777777" w:rsidR="00C31726" w:rsidRDefault="00C31726" w:rsidP="00794604">
            <w:pPr>
              <w:pStyle w:val="ListParagraph"/>
              <w:ind w:left="0"/>
              <w:rPr>
                <w:rFonts w:ascii="Myriad Pro" w:hAnsi="Myriad Pro"/>
              </w:rPr>
            </w:pPr>
          </w:p>
          <w:p w14:paraId="33B17493" w14:textId="77777777" w:rsidR="00C31726" w:rsidRDefault="00C31726" w:rsidP="00794604">
            <w:pPr>
              <w:pStyle w:val="ListParagraph"/>
              <w:ind w:left="0"/>
              <w:rPr>
                <w:rFonts w:ascii="Myriad Pro" w:hAnsi="Myriad Pro"/>
              </w:rPr>
            </w:pPr>
          </w:p>
        </w:tc>
        <w:tc>
          <w:tcPr>
            <w:tcW w:w="992" w:type="dxa"/>
          </w:tcPr>
          <w:p w14:paraId="39D2016C" w14:textId="77777777" w:rsidR="00C31726" w:rsidRDefault="00C31726" w:rsidP="00794604">
            <w:pPr>
              <w:pStyle w:val="ListParagraph"/>
              <w:ind w:left="0"/>
              <w:rPr>
                <w:rFonts w:ascii="Myriad Pro" w:hAnsi="Myriad Pro"/>
              </w:rPr>
            </w:pPr>
          </w:p>
        </w:tc>
        <w:tc>
          <w:tcPr>
            <w:tcW w:w="990" w:type="dxa"/>
          </w:tcPr>
          <w:p w14:paraId="488D53CA" w14:textId="77777777" w:rsidR="00C31726" w:rsidRDefault="00C31726" w:rsidP="00794604">
            <w:pPr>
              <w:pStyle w:val="ListParagraph"/>
              <w:ind w:left="0"/>
              <w:rPr>
                <w:rFonts w:ascii="Myriad Pro" w:hAnsi="Myriad Pro"/>
              </w:rPr>
            </w:pPr>
          </w:p>
        </w:tc>
        <w:tc>
          <w:tcPr>
            <w:tcW w:w="1080" w:type="dxa"/>
          </w:tcPr>
          <w:p w14:paraId="70D45821" w14:textId="77777777" w:rsidR="00C31726" w:rsidRDefault="00C31726" w:rsidP="00794604">
            <w:pPr>
              <w:pStyle w:val="ListParagraph"/>
              <w:ind w:left="0"/>
              <w:rPr>
                <w:rFonts w:ascii="Myriad Pro" w:hAnsi="Myriad Pro"/>
              </w:rPr>
            </w:pPr>
          </w:p>
        </w:tc>
        <w:tc>
          <w:tcPr>
            <w:tcW w:w="1978" w:type="dxa"/>
          </w:tcPr>
          <w:p w14:paraId="1D45CB79" w14:textId="77777777" w:rsidR="00C31726" w:rsidRDefault="00C31726" w:rsidP="00794604">
            <w:pPr>
              <w:pStyle w:val="ListParagraph"/>
              <w:ind w:left="0"/>
              <w:rPr>
                <w:rFonts w:ascii="Myriad Pro" w:hAnsi="Myriad Pro"/>
              </w:rPr>
            </w:pPr>
          </w:p>
          <w:p w14:paraId="199BA093" w14:textId="77777777" w:rsidR="00776C9A" w:rsidRDefault="00776C9A" w:rsidP="00794604">
            <w:pPr>
              <w:pStyle w:val="ListParagraph"/>
              <w:ind w:left="0"/>
              <w:rPr>
                <w:rFonts w:ascii="Myriad Pro" w:hAnsi="Myriad Pro"/>
              </w:rPr>
            </w:pPr>
          </w:p>
          <w:p w14:paraId="026BE30D" w14:textId="77777777" w:rsidR="00776C9A" w:rsidRDefault="00776C9A" w:rsidP="00794604">
            <w:pPr>
              <w:pStyle w:val="ListParagraph"/>
              <w:ind w:left="0"/>
              <w:rPr>
                <w:rFonts w:ascii="Myriad Pro" w:hAnsi="Myriad Pro"/>
              </w:rPr>
            </w:pPr>
          </w:p>
        </w:tc>
        <w:tc>
          <w:tcPr>
            <w:tcW w:w="2270" w:type="dxa"/>
          </w:tcPr>
          <w:p w14:paraId="7FF20D4F" w14:textId="77777777" w:rsidR="00C31726" w:rsidRDefault="00C31726" w:rsidP="00794604">
            <w:pPr>
              <w:pStyle w:val="ListParagraph"/>
              <w:ind w:left="0"/>
              <w:rPr>
                <w:rFonts w:ascii="Myriad Pro" w:hAnsi="Myriad Pro"/>
              </w:rPr>
            </w:pPr>
          </w:p>
        </w:tc>
      </w:tr>
      <w:tr w:rsidR="00C31726" w14:paraId="28FF4AE2" w14:textId="77777777">
        <w:tc>
          <w:tcPr>
            <w:tcW w:w="826" w:type="dxa"/>
          </w:tcPr>
          <w:p w14:paraId="0039872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14:paraId="3A0392C7" w14:textId="77777777" w:rsidR="00C31726" w:rsidRDefault="00C31726" w:rsidP="00794604">
            <w:pPr>
              <w:pStyle w:val="ListParagraph"/>
              <w:ind w:left="0"/>
              <w:rPr>
                <w:rFonts w:ascii="Myriad Pro" w:hAnsi="Myriad Pro"/>
              </w:rPr>
            </w:pPr>
          </w:p>
          <w:p w14:paraId="3622B66F" w14:textId="77777777" w:rsidR="00C31726" w:rsidRDefault="00C31726" w:rsidP="00794604">
            <w:pPr>
              <w:pStyle w:val="ListParagraph"/>
              <w:ind w:left="0"/>
              <w:rPr>
                <w:rFonts w:ascii="Myriad Pro" w:hAnsi="Myriad Pro"/>
              </w:rPr>
            </w:pPr>
          </w:p>
        </w:tc>
        <w:tc>
          <w:tcPr>
            <w:tcW w:w="992" w:type="dxa"/>
          </w:tcPr>
          <w:p w14:paraId="6CBD95E4" w14:textId="77777777" w:rsidR="00C31726" w:rsidRDefault="00C31726" w:rsidP="00794604">
            <w:pPr>
              <w:pStyle w:val="ListParagraph"/>
              <w:ind w:left="0"/>
              <w:rPr>
                <w:rFonts w:ascii="Myriad Pro" w:hAnsi="Myriad Pro"/>
              </w:rPr>
            </w:pPr>
          </w:p>
        </w:tc>
        <w:tc>
          <w:tcPr>
            <w:tcW w:w="990" w:type="dxa"/>
          </w:tcPr>
          <w:p w14:paraId="402C364D" w14:textId="77777777" w:rsidR="00C31726" w:rsidRDefault="00C31726" w:rsidP="00794604">
            <w:pPr>
              <w:pStyle w:val="ListParagraph"/>
              <w:ind w:left="0"/>
              <w:rPr>
                <w:rFonts w:ascii="Myriad Pro" w:hAnsi="Myriad Pro"/>
              </w:rPr>
            </w:pPr>
          </w:p>
        </w:tc>
        <w:tc>
          <w:tcPr>
            <w:tcW w:w="1080" w:type="dxa"/>
          </w:tcPr>
          <w:p w14:paraId="7B2C0627" w14:textId="77777777" w:rsidR="00C31726" w:rsidRDefault="00C31726" w:rsidP="00794604">
            <w:pPr>
              <w:pStyle w:val="ListParagraph"/>
              <w:ind w:left="0"/>
              <w:rPr>
                <w:rFonts w:ascii="Myriad Pro" w:hAnsi="Myriad Pro"/>
              </w:rPr>
            </w:pPr>
          </w:p>
        </w:tc>
        <w:tc>
          <w:tcPr>
            <w:tcW w:w="1978" w:type="dxa"/>
          </w:tcPr>
          <w:p w14:paraId="62F512BB" w14:textId="77777777" w:rsidR="00C31726" w:rsidRDefault="00C31726" w:rsidP="00794604">
            <w:pPr>
              <w:pStyle w:val="ListParagraph"/>
              <w:ind w:left="0"/>
              <w:rPr>
                <w:rFonts w:ascii="Myriad Pro" w:hAnsi="Myriad Pro"/>
              </w:rPr>
            </w:pPr>
          </w:p>
          <w:p w14:paraId="6EDC86D8" w14:textId="77777777" w:rsidR="00776C9A" w:rsidRDefault="00776C9A" w:rsidP="00794604">
            <w:pPr>
              <w:pStyle w:val="ListParagraph"/>
              <w:ind w:left="0"/>
              <w:rPr>
                <w:rFonts w:ascii="Myriad Pro" w:hAnsi="Myriad Pro"/>
              </w:rPr>
            </w:pPr>
          </w:p>
          <w:p w14:paraId="1D2DF06D" w14:textId="77777777" w:rsidR="00776C9A" w:rsidRDefault="00776C9A" w:rsidP="00794604">
            <w:pPr>
              <w:pStyle w:val="ListParagraph"/>
              <w:ind w:left="0"/>
              <w:rPr>
                <w:rFonts w:ascii="Myriad Pro" w:hAnsi="Myriad Pro"/>
              </w:rPr>
            </w:pPr>
          </w:p>
        </w:tc>
        <w:tc>
          <w:tcPr>
            <w:tcW w:w="2270" w:type="dxa"/>
          </w:tcPr>
          <w:p w14:paraId="066D4511" w14:textId="77777777" w:rsidR="00C31726" w:rsidRDefault="00C31726" w:rsidP="00794604">
            <w:pPr>
              <w:pStyle w:val="ListParagraph"/>
              <w:ind w:left="0"/>
              <w:rPr>
                <w:rFonts w:ascii="Myriad Pro" w:hAnsi="Myriad Pro"/>
              </w:rPr>
            </w:pPr>
          </w:p>
        </w:tc>
      </w:tr>
      <w:tr w:rsidR="00C31726" w14:paraId="76598ED6" w14:textId="77777777">
        <w:tc>
          <w:tcPr>
            <w:tcW w:w="826" w:type="dxa"/>
          </w:tcPr>
          <w:p w14:paraId="64E8924C"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4941516A" w14:textId="77777777" w:rsidR="00C31726" w:rsidRDefault="00C31726" w:rsidP="00794604">
            <w:pPr>
              <w:pStyle w:val="ListParagraph"/>
              <w:ind w:left="0"/>
              <w:rPr>
                <w:rFonts w:ascii="Myriad Pro" w:hAnsi="Myriad Pro"/>
              </w:rPr>
            </w:pPr>
          </w:p>
          <w:p w14:paraId="69DD273F" w14:textId="77777777" w:rsidR="00C31726" w:rsidRDefault="00C31726" w:rsidP="00794604">
            <w:pPr>
              <w:pStyle w:val="ListParagraph"/>
              <w:ind w:left="0"/>
              <w:rPr>
                <w:rFonts w:ascii="Myriad Pro" w:hAnsi="Myriad Pro"/>
              </w:rPr>
            </w:pPr>
          </w:p>
        </w:tc>
        <w:tc>
          <w:tcPr>
            <w:tcW w:w="992" w:type="dxa"/>
          </w:tcPr>
          <w:p w14:paraId="643790A0" w14:textId="77777777" w:rsidR="00C31726" w:rsidRDefault="00C31726" w:rsidP="00794604">
            <w:pPr>
              <w:pStyle w:val="ListParagraph"/>
              <w:ind w:left="0"/>
              <w:rPr>
                <w:rFonts w:ascii="Myriad Pro" w:hAnsi="Myriad Pro"/>
              </w:rPr>
            </w:pPr>
          </w:p>
        </w:tc>
        <w:tc>
          <w:tcPr>
            <w:tcW w:w="990" w:type="dxa"/>
          </w:tcPr>
          <w:p w14:paraId="42B423D0" w14:textId="77777777" w:rsidR="00C31726" w:rsidRDefault="00C31726" w:rsidP="00794604">
            <w:pPr>
              <w:pStyle w:val="ListParagraph"/>
              <w:ind w:left="0"/>
              <w:rPr>
                <w:rFonts w:ascii="Myriad Pro" w:hAnsi="Myriad Pro"/>
              </w:rPr>
            </w:pPr>
          </w:p>
        </w:tc>
        <w:tc>
          <w:tcPr>
            <w:tcW w:w="1080" w:type="dxa"/>
          </w:tcPr>
          <w:p w14:paraId="13CECCAA" w14:textId="77777777" w:rsidR="00C31726" w:rsidRDefault="00C31726" w:rsidP="00794604">
            <w:pPr>
              <w:pStyle w:val="ListParagraph"/>
              <w:ind w:left="0"/>
              <w:rPr>
                <w:rFonts w:ascii="Myriad Pro" w:hAnsi="Myriad Pro"/>
              </w:rPr>
            </w:pPr>
          </w:p>
        </w:tc>
        <w:tc>
          <w:tcPr>
            <w:tcW w:w="1978" w:type="dxa"/>
          </w:tcPr>
          <w:p w14:paraId="7F8E5106" w14:textId="77777777" w:rsidR="00C31726" w:rsidRDefault="00C31726" w:rsidP="00794604">
            <w:pPr>
              <w:pStyle w:val="ListParagraph"/>
              <w:ind w:left="0"/>
              <w:rPr>
                <w:rFonts w:ascii="Myriad Pro" w:hAnsi="Myriad Pro"/>
              </w:rPr>
            </w:pPr>
          </w:p>
          <w:p w14:paraId="11C74706" w14:textId="77777777" w:rsidR="00776C9A" w:rsidRDefault="00776C9A" w:rsidP="00794604">
            <w:pPr>
              <w:pStyle w:val="ListParagraph"/>
              <w:ind w:left="0"/>
              <w:rPr>
                <w:rFonts w:ascii="Myriad Pro" w:hAnsi="Myriad Pro"/>
              </w:rPr>
            </w:pPr>
          </w:p>
          <w:p w14:paraId="24FC5DC4" w14:textId="77777777" w:rsidR="00776C9A" w:rsidRDefault="00776C9A" w:rsidP="00794604">
            <w:pPr>
              <w:pStyle w:val="ListParagraph"/>
              <w:ind w:left="0"/>
              <w:rPr>
                <w:rFonts w:ascii="Myriad Pro" w:hAnsi="Myriad Pro"/>
              </w:rPr>
            </w:pPr>
          </w:p>
        </w:tc>
        <w:tc>
          <w:tcPr>
            <w:tcW w:w="2270" w:type="dxa"/>
          </w:tcPr>
          <w:p w14:paraId="00A5DE9B" w14:textId="77777777" w:rsidR="00C31726" w:rsidRDefault="00C31726" w:rsidP="00794604">
            <w:pPr>
              <w:pStyle w:val="ListParagraph"/>
              <w:ind w:left="0"/>
              <w:rPr>
                <w:rFonts w:ascii="Myriad Pro" w:hAnsi="Myriad Pro"/>
              </w:rPr>
            </w:pPr>
          </w:p>
        </w:tc>
      </w:tr>
    </w:tbl>
    <w:p w14:paraId="3F4283F3" w14:textId="14E39CDA" w:rsidR="00CA5E12" w:rsidRPr="006C059E" w:rsidRDefault="00CA5E12" w:rsidP="006C059E">
      <w:pPr>
        <w:spacing w:after="0" w:line="240" w:lineRule="auto"/>
        <w:rPr>
          <w:rFonts w:ascii="Myriad Pro" w:hAnsi="Myriad Pro"/>
        </w:rPr>
      </w:pPr>
    </w:p>
    <w:p w14:paraId="03FA617E"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lastRenderedPageBreak/>
        <w:t>How do you ensure that CTE instruction and coursework is integrated with core academics?</w:t>
      </w:r>
      <w:r w:rsidR="00332786">
        <w:rPr>
          <w:rFonts w:ascii="Myriad Pro" w:hAnsi="Myriad Pro"/>
        </w:rPr>
        <w:t xml:space="preserve"> Please provide one</w:t>
      </w:r>
      <w:r w:rsidR="001A4A95">
        <w:rPr>
          <w:rFonts w:ascii="Myriad Pro" w:hAnsi="Myriad Pro"/>
        </w:rPr>
        <w:t>, specific</w:t>
      </w:r>
      <w:r w:rsidR="00332786">
        <w:rPr>
          <w:rFonts w:ascii="Myriad Pro" w:hAnsi="Myriad Pro"/>
        </w:rPr>
        <w:t xml:space="preserve"> example. </w:t>
      </w:r>
    </w:p>
    <w:p w14:paraId="377ACB82" w14:textId="77777777" w:rsidR="00794604" w:rsidRDefault="00794604" w:rsidP="00794604">
      <w:pPr>
        <w:pStyle w:val="ListParagraph"/>
        <w:spacing w:after="0" w:line="240" w:lineRule="auto"/>
        <w:ind w:left="360"/>
        <w:rPr>
          <w:rFonts w:ascii="Myriad Pro" w:hAnsi="Myriad Pro"/>
        </w:rPr>
      </w:pPr>
    </w:p>
    <w:p w14:paraId="7CDDFE8F" w14:textId="10FC5BBA" w:rsidR="00EE4786" w:rsidRDefault="00123073" w:rsidP="00EE4786">
      <w:pPr>
        <w:pStyle w:val="ListParagraph"/>
        <w:spacing w:after="0" w:line="240" w:lineRule="auto"/>
        <w:ind w:left="360"/>
        <w:rPr>
          <w:rFonts w:ascii="Myriad Pro" w:hAnsi="Myriad Pro"/>
          <w:i/>
        </w:rPr>
      </w:pPr>
      <w:r w:rsidRPr="00123073">
        <w:rPr>
          <w:rFonts w:ascii="Myriad Pro" w:hAnsi="Myriad Pro"/>
          <w:i/>
        </w:rPr>
        <w:t>Strategic and intentional efforts are made to infuse agric</w:t>
      </w:r>
      <w:r w:rsidR="00BF577F">
        <w:rPr>
          <w:rFonts w:ascii="Myriad Pro" w:hAnsi="Myriad Pro"/>
          <w:i/>
        </w:rPr>
        <w:t>ulture across the curriculum.  Agriculture s</w:t>
      </w:r>
      <w:r w:rsidRPr="00123073">
        <w:rPr>
          <w:rFonts w:ascii="Myriad Pro" w:hAnsi="Myriad Pro"/>
          <w:i/>
        </w:rPr>
        <w:t xml:space="preserve">tudents enter their project based learning research projects as part of the Agriculture Division in the school science fair.  The agriculture program works with the English department in selecting and supporting common readings that involve various aspects of agriculture.  We have three </w:t>
      </w:r>
      <w:proofErr w:type="spellStart"/>
      <w:r w:rsidRPr="00123073">
        <w:rPr>
          <w:rFonts w:ascii="Myriad Pro" w:hAnsi="Myriad Pro"/>
          <w:i/>
        </w:rPr>
        <w:t>aeroponic</w:t>
      </w:r>
      <w:proofErr w:type="spellEnd"/>
      <w:r w:rsidRPr="00123073">
        <w:rPr>
          <w:rFonts w:ascii="Myriad Pro" w:hAnsi="Myriad Pro"/>
          <w:i/>
        </w:rPr>
        <w:t xml:space="preserve"> vertical growing systems that are </w:t>
      </w:r>
      <w:r w:rsidR="00EE4786">
        <w:rPr>
          <w:rFonts w:ascii="Myriad Pro" w:hAnsi="Myriad Pro"/>
          <w:i/>
        </w:rPr>
        <w:t>available for loan to</w:t>
      </w:r>
      <w:r w:rsidRPr="00123073">
        <w:rPr>
          <w:rFonts w:ascii="Myriad Pro" w:hAnsi="Myriad Pro"/>
          <w:i/>
        </w:rPr>
        <w:t xml:space="preserve"> science classrooms </w:t>
      </w:r>
      <w:r w:rsidR="00F30E1C">
        <w:rPr>
          <w:rFonts w:ascii="Myriad Pro" w:hAnsi="Myriad Pro"/>
          <w:i/>
        </w:rPr>
        <w:t xml:space="preserve">in all grade levels (K-12).  These Tower Gardens are </w:t>
      </w:r>
      <w:r w:rsidRPr="00123073">
        <w:rPr>
          <w:rFonts w:ascii="Myriad Pro" w:hAnsi="Myriad Pro"/>
          <w:i/>
        </w:rPr>
        <w:t>maintained and supported by trained agriculture students.  T</w:t>
      </w:r>
      <w:r w:rsidR="00EE4786">
        <w:rPr>
          <w:rFonts w:ascii="Myriad Pro" w:hAnsi="Myriad Pro"/>
          <w:i/>
        </w:rPr>
        <w:t>he t</w:t>
      </w:r>
      <w:r w:rsidRPr="00123073">
        <w:rPr>
          <w:rFonts w:ascii="Myriad Pro" w:hAnsi="Myriad Pro"/>
          <w:i/>
        </w:rPr>
        <w:t xml:space="preserve">ower gardens are also displayed in the cafeteria when produce is being served on the school salad bar as part of our Farm-to-School initiative.  Agriculture students from all classes regularly </w:t>
      </w:r>
      <w:r w:rsidR="00F30E1C">
        <w:rPr>
          <w:rFonts w:ascii="Myriad Pro" w:hAnsi="Myriad Pro"/>
          <w:i/>
        </w:rPr>
        <w:t>plan and facilitate</w:t>
      </w:r>
      <w:r w:rsidRPr="00123073">
        <w:rPr>
          <w:rFonts w:ascii="Myriad Pro" w:hAnsi="Myriad Pro"/>
          <w:i/>
        </w:rPr>
        <w:t xml:space="preserve"> educational programs at the elementary school as part of an agricultural literacy program.   </w:t>
      </w:r>
    </w:p>
    <w:p w14:paraId="6B7BA6F6" w14:textId="4FF3CF14" w:rsidR="00BF39A0" w:rsidRPr="0023377C" w:rsidRDefault="00BF39A0" w:rsidP="00EE4786">
      <w:pPr>
        <w:pStyle w:val="ListParagraph"/>
        <w:spacing w:after="0" w:line="240" w:lineRule="auto"/>
        <w:ind w:left="360"/>
        <w:rPr>
          <w:rFonts w:ascii="Myriad Pro" w:hAnsi="Myriad Pro"/>
          <w:i/>
          <w:sz w:val="36"/>
          <w:szCs w:val="36"/>
        </w:rPr>
      </w:pPr>
    </w:p>
    <w:p w14:paraId="01C124AE" w14:textId="77777777" w:rsidR="00EB4EBB"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w:t>
      </w:r>
      <w:r w:rsidR="00C22A2E">
        <w:rPr>
          <w:rFonts w:ascii="Myriad Pro" w:hAnsi="Myriad Pro"/>
        </w:rPr>
        <w:t xml:space="preserve">learners </w:t>
      </w:r>
      <w:r w:rsidR="00F45759">
        <w:rPr>
          <w:rFonts w:ascii="Myriad Pro" w:hAnsi="Myriad Pro"/>
        </w:rPr>
        <w:t xml:space="preserve">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p>
    <w:p w14:paraId="69A8DDAE" w14:textId="77777777" w:rsidR="00EB4EBB" w:rsidRDefault="00EB4EBB" w:rsidP="00EB4EBB">
      <w:pPr>
        <w:spacing w:after="0" w:line="240" w:lineRule="auto"/>
        <w:rPr>
          <w:rFonts w:ascii="Myriad Pro" w:hAnsi="Myriad Pro"/>
        </w:rPr>
      </w:pPr>
    </w:p>
    <w:p w14:paraId="22A668CD" w14:textId="77777777" w:rsidR="00AC39B6" w:rsidRDefault="00F30E1C" w:rsidP="0023377C">
      <w:pPr>
        <w:spacing w:after="0" w:line="240" w:lineRule="auto"/>
        <w:ind w:left="360"/>
        <w:rPr>
          <w:rFonts w:ascii="Myriad Pro" w:hAnsi="Myriad Pro"/>
          <w:i/>
        </w:rPr>
      </w:pPr>
      <w:r>
        <w:rPr>
          <w:rFonts w:ascii="Myriad Pro" w:hAnsi="Myriad Pro"/>
          <w:i/>
        </w:rPr>
        <w:t>With the exception of the introductory level course, all</w:t>
      </w:r>
      <w:r w:rsidR="00EB4EBB" w:rsidRPr="00EE4786">
        <w:rPr>
          <w:rFonts w:ascii="Myriad Pro" w:hAnsi="Myriad Pro"/>
          <w:i/>
        </w:rPr>
        <w:t xml:space="preserve"> </w:t>
      </w:r>
      <w:r w:rsidR="00EE4786" w:rsidRPr="00EE4786">
        <w:rPr>
          <w:rFonts w:ascii="Myriad Pro" w:hAnsi="Myriad Pro"/>
          <w:i/>
        </w:rPr>
        <w:t xml:space="preserve">agriculture </w:t>
      </w:r>
      <w:r w:rsidR="00EB4EBB" w:rsidRPr="00EE4786">
        <w:rPr>
          <w:rFonts w:ascii="Myriad Pro" w:hAnsi="Myriad Pro"/>
          <w:i/>
        </w:rPr>
        <w:t>course</w:t>
      </w:r>
      <w:r w:rsidR="00EE4786" w:rsidRPr="00EE4786">
        <w:rPr>
          <w:rFonts w:ascii="Myriad Pro" w:hAnsi="Myriad Pro"/>
          <w:i/>
        </w:rPr>
        <w:t>s are offered as</w:t>
      </w:r>
      <w:r w:rsidR="00EB4EBB" w:rsidRPr="00EE4786">
        <w:rPr>
          <w:rFonts w:ascii="Myriad Pro" w:hAnsi="Myriad Pro"/>
          <w:i/>
        </w:rPr>
        <w:t xml:space="preserve"> dual credit</w:t>
      </w:r>
      <w:r w:rsidR="00EE4786" w:rsidRPr="00EE4786">
        <w:rPr>
          <w:rFonts w:ascii="Myriad Pro" w:hAnsi="Myriad Pro"/>
          <w:i/>
        </w:rPr>
        <w:t xml:space="preserve"> through a cooperative partnership with Ivy Tech Community College.</w:t>
      </w:r>
      <w:r w:rsidR="00EB4EBB" w:rsidRPr="00EE4786">
        <w:rPr>
          <w:rFonts w:ascii="Myriad Pro" w:hAnsi="Myriad Pro"/>
          <w:i/>
        </w:rPr>
        <w:t xml:space="preserve">  </w:t>
      </w:r>
      <w:r w:rsidR="00EE4786">
        <w:rPr>
          <w:rFonts w:ascii="Myriad Pro" w:hAnsi="Myriad Pro"/>
          <w:i/>
        </w:rPr>
        <w:t xml:space="preserve">We have offered a dedicated service learning agriculture course as a capstone experience where </w:t>
      </w:r>
      <w:r>
        <w:rPr>
          <w:rFonts w:ascii="Myriad Pro" w:hAnsi="Myriad Pro"/>
          <w:i/>
        </w:rPr>
        <w:t xml:space="preserve">senior agriculture </w:t>
      </w:r>
      <w:r w:rsidR="00EE4786">
        <w:rPr>
          <w:rFonts w:ascii="Myriad Pro" w:hAnsi="Myriad Pro"/>
          <w:i/>
        </w:rPr>
        <w:t xml:space="preserve">students align a passion with a community need.  Students then create a plan of action and identify resources and community partners that can assist in achieving project goals.  Students then </w:t>
      </w:r>
      <w:r>
        <w:rPr>
          <w:rFonts w:ascii="Myriad Pro" w:hAnsi="Myriad Pro"/>
          <w:i/>
        </w:rPr>
        <w:t>execute</w:t>
      </w:r>
      <w:r w:rsidR="00EE4786">
        <w:rPr>
          <w:rFonts w:ascii="Myriad Pro" w:hAnsi="Myriad Pro"/>
          <w:i/>
        </w:rPr>
        <w:t xml:space="preserve"> the plan.</w:t>
      </w:r>
      <w:r w:rsidR="00EB4EBB" w:rsidRPr="00EE4786">
        <w:rPr>
          <w:rFonts w:ascii="Myriad Pro" w:hAnsi="Myriad Pro"/>
          <w:i/>
        </w:rPr>
        <w:t xml:space="preserve"> </w:t>
      </w:r>
    </w:p>
    <w:p w14:paraId="69F7ACB9" w14:textId="77777777" w:rsidR="00AC39B6" w:rsidRDefault="00AC39B6" w:rsidP="0023377C">
      <w:pPr>
        <w:spacing w:after="0" w:line="240" w:lineRule="auto"/>
        <w:ind w:left="360"/>
        <w:rPr>
          <w:rFonts w:ascii="Myriad Pro" w:hAnsi="Myriad Pro"/>
          <w:i/>
        </w:rPr>
      </w:pPr>
    </w:p>
    <w:p w14:paraId="3AC9EBAE" w14:textId="77777777" w:rsidR="00AC39B6" w:rsidRDefault="00AC39B6" w:rsidP="0023377C">
      <w:pPr>
        <w:spacing w:after="0" w:line="240" w:lineRule="auto"/>
        <w:ind w:left="360"/>
        <w:rPr>
          <w:rFonts w:ascii="Myriad Pro" w:hAnsi="Myriad Pro"/>
          <w:i/>
        </w:rPr>
      </w:pPr>
      <w:r>
        <w:rPr>
          <w:rFonts w:ascii="Myriad Pro" w:hAnsi="Myriad Pro"/>
          <w:i/>
        </w:rPr>
        <w:t>School wide data:</w:t>
      </w:r>
    </w:p>
    <w:p w14:paraId="0EA9372E" w14:textId="77777777" w:rsidR="00AC39B6" w:rsidRDefault="00AC39B6" w:rsidP="0023377C">
      <w:pPr>
        <w:spacing w:after="0" w:line="240" w:lineRule="auto"/>
        <w:ind w:left="360"/>
        <w:rPr>
          <w:rFonts w:ascii="Myriad Pro" w:hAnsi="Myriad Pro"/>
          <w:i/>
        </w:rPr>
      </w:pPr>
      <w:r>
        <w:rPr>
          <w:rFonts w:ascii="Myriad Pro" w:hAnsi="Myriad Pro"/>
          <w:i/>
        </w:rPr>
        <w:t>Dual credit course: 43</w:t>
      </w:r>
    </w:p>
    <w:p w14:paraId="4B5AF11E" w14:textId="77777777" w:rsidR="00E02701" w:rsidRDefault="00AC39B6" w:rsidP="0023377C">
      <w:pPr>
        <w:spacing w:after="0" w:line="240" w:lineRule="auto"/>
        <w:ind w:left="360"/>
        <w:rPr>
          <w:rFonts w:ascii="Myriad Pro" w:hAnsi="Myriad Pro"/>
          <w:i/>
        </w:rPr>
      </w:pPr>
      <w:r>
        <w:rPr>
          <w:rFonts w:ascii="Myriad Pro" w:hAnsi="Myriad Pro"/>
          <w:i/>
        </w:rPr>
        <w:t>Dual Enrollment:  8</w:t>
      </w:r>
    </w:p>
    <w:p w14:paraId="0539B580" w14:textId="77777777" w:rsidR="00E02701" w:rsidRDefault="00E02701" w:rsidP="0023377C">
      <w:pPr>
        <w:spacing w:after="0" w:line="240" w:lineRule="auto"/>
        <w:ind w:left="360"/>
        <w:rPr>
          <w:rFonts w:ascii="Myriad Pro" w:hAnsi="Myriad Pro"/>
          <w:i/>
        </w:rPr>
      </w:pPr>
      <w:r>
        <w:rPr>
          <w:rFonts w:ascii="Myriad Pro" w:hAnsi="Myriad Pro"/>
          <w:i/>
        </w:rPr>
        <w:t>AP classes: 6</w:t>
      </w:r>
    </w:p>
    <w:p w14:paraId="11325A6C" w14:textId="77777777" w:rsidR="00E02701" w:rsidRDefault="00E02701" w:rsidP="0023377C">
      <w:pPr>
        <w:spacing w:after="0" w:line="240" w:lineRule="auto"/>
        <w:ind w:left="360"/>
        <w:rPr>
          <w:rFonts w:ascii="Myriad Pro" w:hAnsi="Myriad Pro"/>
          <w:i/>
        </w:rPr>
      </w:pPr>
      <w:r>
        <w:rPr>
          <w:rFonts w:ascii="Myriad Pro" w:hAnsi="Myriad Pro"/>
          <w:i/>
        </w:rPr>
        <w:t>Certifications:  17</w:t>
      </w:r>
    </w:p>
    <w:p w14:paraId="19572472" w14:textId="1D45636A" w:rsidR="00C51BD3" w:rsidRPr="0023377C" w:rsidRDefault="00E02701" w:rsidP="0023377C">
      <w:pPr>
        <w:spacing w:after="0" w:line="240" w:lineRule="auto"/>
        <w:ind w:left="360"/>
        <w:rPr>
          <w:rFonts w:ascii="Myriad Pro" w:hAnsi="Myriad Pro"/>
          <w:i/>
          <w:sz w:val="28"/>
          <w:szCs w:val="28"/>
        </w:rPr>
      </w:pPr>
      <w:r>
        <w:rPr>
          <w:rFonts w:ascii="Myriad Pro" w:hAnsi="Myriad Pro"/>
          <w:i/>
        </w:rPr>
        <w:t>Articulation agreement with Indiana-Kentucky-Ohio Regional Council of Carpenters Joint Apprenticeship Training Fund.</w:t>
      </w:r>
      <w:r w:rsidR="00E51805" w:rsidRPr="00EE4786">
        <w:rPr>
          <w:rFonts w:ascii="Myriad Pro" w:hAnsi="Myriad Pro"/>
          <w:i/>
        </w:rPr>
        <w:br/>
      </w:r>
    </w:p>
    <w:p w14:paraId="3F1DEF06"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7A6789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20256D34" w14:textId="77777777">
        <w:tc>
          <w:tcPr>
            <w:tcW w:w="2009" w:type="dxa"/>
          </w:tcPr>
          <w:p w14:paraId="7107696D"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4647D33"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5E23D814"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557D77C9" w14:textId="77777777">
        <w:tc>
          <w:tcPr>
            <w:tcW w:w="2009" w:type="dxa"/>
          </w:tcPr>
          <w:p w14:paraId="56DB39FB" w14:textId="77777777" w:rsidR="00235BE1" w:rsidRPr="00A45272" w:rsidRDefault="00235BE1" w:rsidP="001D2A42">
            <w:pPr>
              <w:rPr>
                <w:rFonts w:ascii="Myriad Pro" w:hAnsi="Myriad Pro"/>
              </w:rPr>
            </w:pPr>
          </w:p>
          <w:p w14:paraId="334C4713" w14:textId="77777777" w:rsidR="00235BE1" w:rsidRPr="00A45272" w:rsidRDefault="00EB4EBB" w:rsidP="001D2A42">
            <w:pPr>
              <w:rPr>
                <w:rFonts w:ascii="Myriad Pro" w:hAnsi="Myriad Pro"/>
              </w:rPr>
            </w:pPr>
            <w:r>
              <w:rPr>
                <w:rFonts w:ascii="Myriad Pro" w:hAnsi="Myriad Pro"/>
              </w:rPr>
              <w:t>Purdue University</w:t>
            </w:r>
          </w:p>
          <w:p w14:paraId="104F652B" w14:textId="77777777" w:rsidR="00235BE1" w:rsidRDefault="00235BE1" w:rsidP="001D2A42">
            <w:pPr>
              <w:rPr>
                <w:rFonts w:ascii="Myriad Pro" w:hAnsi="Myriad Pro"/>
              </w:rPr>
            </w:pPr>
          </w:p>
          <w:p w14:paraId="50E8DE1D" w14:textId="77777777" w:rsidR="00757B35" w:rsidRPr="00A45272" w:rsidRDefault="00757B35" w:rsidP="001D2A42">
            <w:pPr>
              <w:rPr>
                <w:rFonts w:ascii="Myriad Pro" w:hAnsi="Myriad Pro"/>
              </w:rPr>
            </w:pPr>
          </w:p>
        </w:tc>
        <w:tc>
          <w:tcPr>
            <w:tcW w:w="3987" w:type="dxa"/>
          </w:tcPr>
          <w:p w14:paraId="109DE0EB" w14:textId="25A32307" w:rsidR="00235BE1" w:rsidRPr="00A45272" w:rsidRDefault="00BF577F" w:rsidP="001D2A42">
            <w:pPr>
              <w:rPr>
                <w:rFonts w:ascii="Myriad Pro" w:hAnsi="Myriad Pro"/>
              </w:rPr>
            </w:pPr>
            <w:proofErr w:type="spellStart"/>
            <w:r>
              <w:rPr>
                <w:rFonts w:ascii="Myriad Pro" w:hAnsi="Myriad Pro"/>
              </w:rPr>
              <w:t>Purude</w:t>
            </w:r>
            <w:proofErr w:type="spellEnd"/>
            <w:r>
              <w:rPr>
                <w:rFonts w:ascii="Myriad Pro" w:hAnsi="Myriad Pro"/>
              </w:rPr>
              <w:t xml:space="preserve"> University has been a valued partner by providing technical support and speakers for our </w:t>
            </w:r>
            <w:r w:rsidR="006461BA">
              <w:rPr>
                <w:rFonts w:ascii="Myriad Pro" w:hAnsi="Myriad Pro"/>
              </w:rPr>
              <w:t>Agricultural Safety</w:t>
            </w:r>
            <w:r>
              <w:rPr>
                <w:rFonts w:ascii="Myriad Pro" w:hAnsi="Myriad Pro"/>
              </w:rPr>
              <w:t xml:space="preserve"> series.  We also work closely with</w:t>
            </w:r>
            <w:r w:rsidR="006461BA">
              <w:rPr>
                <w:rFonts w:ascii="Myriad Pro" w:hAnsi="Myriad Pro"/>
              </w:rPr>
              <w:t xml:space="preserve"> Purdue Extension</w:t>
            </w:r>
            <w:r>
              <w:rPr>
                <w:rFonts w:ascii="Myriad Pro" w:hAnsi="Myriad Pro"/>
              </w:rPr>
              <w:t xml:space="preserve"> as we investigate developing learning laboratory experiences for our students.  Purdue is also a key layer in curriculum development for the state.</w:t>
            </w:r>
          </w:p>
        </w:tc>
        <w:tc>
          <w:tcPr>
            <w:tcW w:w="3495" w:type="dxa"/>
          </w:tcPr>
          <w:p w14:paraId="13CA5DCF" w14:textId="1654DA80" w:rsidR="00235BE1" w:rsidRPr="00A45272" w:rsidRDefault="00BF577F" w:rsidP="001D2A42">
            <w:pPr>
              <w:rPr>
                <w:rFonts w:ascii="Myriad Pro" w:hAnsi="Myriad Pro"/>
              </w:rPr>
            </w:pPr>
            <w:r>
              <w:rPr>
                <w:rFonts w:ascii="Myriad Pro" w:hAnsi="Myriad Pro"/>
              </w:rPr>
              <w:t>This partnership has been active since the program began in 2010, but we have increased our level of collaboration in the past four years.</w:t>
            </w:r>
          </w:p>
        </w:tc>
      </w:tr>
      <w:tr w:rsidR="00235BE1" w:rsidRPr="00A45272" w14:paraId="0FA1CCEA" w14:textId="77777777">
        <w:tc>
          <w:tcPr>
            <w:tcW w:w="2009" w:type="dxa"/>
          </w:tcPr>
          <w:p w14:paraId="49692C97" w14:textId="77777777" w:rsidR="00235BE1" w:rsidRPr="00A45272" w:rsidRDefault="00235BE1" w:rsidP="001D2A42">
            <w:pPr>
              <w:rPr>
                <w:rFonts w:ascii="Myriad Pro" w:hAnsi="Myriad Pro"/>
              </w:rPr>
            </w:pPr>
          </w:p>
          <w:p w14:paraId="62E07D23" w14:textId="46C6CD1B" w:rsidR="00235BE1" w:rsidRDefault="00EB4EBB" w:rsidP="001D2A42">
            <w:pPr>
              <w:rPr>
                <w:rFonts w:ascii="Myriad Pro" w:hAnsi="Myriad Pro"/>
              </w:rPr>
            </w:pPr>
            <w:r>
              <w:rPr>
                <w:rFonts w:ascii="Myriad Pro" w:hAnsi="Myriad Pro"/>
              </w:rPr>
              <w:t>Ivy Tech</w:t>
            </w:r>
            <w:r w:rsidR="00815F8C">
              <w:rPr>
                <w:rFonts w:ascii="Myriad Pro" w:hAnsi="Myriad Pro"/>
              </w:rPr>
              <w:t xml:space="preserve"> Community College</w:t>
            </w:r>
          </w:p>
          <w:p w14:paraId="592D9136" w14:textId="77777777" w:rsidR="00757B35" w:rsidRPr="00A45272" w:rsidRDefault="00757B35" w:rsidP="001D2A42">
            <w:pPr>
              <w:rPr>
                <w:rFonts w:ascii="Myriad Pro" w:hAnsi="Myriad Pro"/>
              </w:rPr>
            </w:pPr>
          </w:p>
          <w:p w14:paraId="4428BB3B" w14:textId="77777777" w:rsidR="00235BE1" w:rsidRPr="00A45272" w:rsidRDefault="00235BE1" w:rsidP="001D2A42">
            <w:pPr>
              <w:rPr>
                <w:rFonts w:ascii="Myriad Pro" w:hAnsi="Myriad Pro"/>
              </w:rPr>
            </w:pPr>
          </w:p>
        </w:tc>
        <w:tc>
          <w:tcPr>
            <w:tcW w:w="3987" w:type="dxa"/>
          </w:tcPr>
          <w:p w14:paraId="69A38E83" w14:textId="77777777" w:rsidR="00235BE1" w:rsidRDefault="00235BE1" w:rsidP="001D2A42">
            <w:pPr>
              <w:rPr>
                <w:rFonts w:ascii="Myriad Pro" w:hAnsi="Myriad Pro"/>
              </w:rPr>
            </w:pPr>
          </w:p>
          <w:p w14:paraId="429F2DC0" w14:textId="2F03346C" w:rsidR="006461BA" w:rsidRPr="00A45272" w:rsidRDefault="00BF577F" w:rsidP="001D2A42">
            <w:pPr>
              <w:rPr>
                <w:rFonts w:ascii="Myriad Pro" w:hAnsi="Myriad Pro"/>
              </w:rPr>
            </w:pPr>
            <w:r>
              <w:rPr>
                <w:rFonts w:ascii="Myriad Pro" w:hAnsi="Myriad Pro"/>
              </w:rPr>
              <w:t xml:space="preserve">Ivy Tech Community College is the supporting institution for Indiana’s Dual Credit program.  We also work closely with the Ivy Tech’s Agriculture Program in providing support for student projects.  Ivy Tech </w:t>
            </w:r>
            <w:r w:rsidR="00815F8C">
              <w:rPr>
                <w:rFonts w:ascii="Myriad Pro" w:hAnsi="Myriad Pro"/>
              </w:rPr>
              <w:t>has provided an instructor for our welding program and is currently working towards pathway completion certificates for dual credit course offerings.</w:t>
            </w:r>
          </w:p>
        </w:tc>
        <w:tc>
          <w:tcPr>
            <w:tcW w:w="3495" w:type="dxa"/>
          </w:tcPr>
          <w:p w14:paraId="2B217F5E" w14:textId="77777777" w:rsidR="00815F8C" w:rsidRDefault="00815F8C" w:rsidP="001D2A42">
            <w:pPr>
              <w:rPr>
                <w:rFonts w:ascii="Myriad Pro" w:hAnsi="Myriad Pro"/>
              </w:rPr>
            </w:pPr>
          </w:p>
          <w:p w14:paraId="6FAB09BF" w14:textId="1E89E4F6" w:rsidR="00235BE1" w:rsidRPr="00A45272" w:rsidRDefault="00815F8C" w:rsidP="001D2A42">
            <w:pPr>
              <w:rPr>
                <w:rFonts w:ascii="Myriad Pro" w:hAnsi="Myriad Pro"/>
              </w:rPr>
            </w:pPr>
            <w:r>
              <w:rPr>
                <w:rFonts w:ascii="Myriad Pro" w:hAnsi="Myriad Pro"/>
              </w:rPr>
              <w:t>This partnership has been active since the program began in 2010.</w:t>
            </w:r>
          </w:p>
        </w:tc>
      </w:tr>
      <w:tr w:rsidR="00235BE1" w:rsidRPr="00A45272" w14:paraId="12B53993" w14:textId="77777777">
        <w:tc>
          <w:tcPr>
            <w:tcW w:w="2009" w:type="dxa"/>
          </w:tcPr>
          <w:p w14:paraId="4D3EEF78" w14:textId="77777777" w:rsidR="00235BE1" w:rsidRPr="00A45272" w:rsidRDefault="00235BE1" w:rsidP="001D2A42">
            <w:pPr>
              <w:rPr>
                <w:rFonts w:ascii="Myriad Pro" w:hAnsi="Myriad Pro"/>
              </w:rPr>
            </w:pPr>
          </w:p>
          <w:p w14:paraId="0275ACDC" w14:textId="187221C1" w:rsidR="00235BE1" w:rsidRDefault="00815F8C" w:rsidP="001D2A42">
            <w:pPr>
              <w:rPr>
                <w:rFonts w:ascii="Myriad Pro" w:hAnsi="Myriad Pro"/>
              </w:rPr>
            </w:pPr>
            <w:proofErr w:type="spellStart"/>
            <w:r>
              <w:rPr>
                <w:rFonts w:ascii="Myriad Pro" w:hAnsi="Myriad Pro"/>
              </w:rPr>
              <w:t>AgriNovus</w:t>
            </w:r>
            <w:proofErr w:type="spellEnd"/>
          </w:p>
          <w:p w14:paraId="7775145D" w14:textId="77777777" w:rsidR="00757B35" w:rsidRPr="00A45272" w:rsidRDefault="00757B35" w:rsidP="001D2A42">
            <w:pPr>
              <w:rPr>
                <w:rFonts w:ascii="Myriad Pro" w:hAnsi="Myriad Pro"/>
              </w:rPr>
            </w:pPr>
          </w:p>
          <w:p w14:paraId="619B2693" w14:textId="77777777" w:rsidR="00235BE1" w:rsidRPr="00A45272" w:rsidRDefault="00235BE1" w:rsidP="001D2A42">
            <w:pPr>
              <w:rPr>
                <w:rFonts w:ascii="Myriad Pro" w:hAnsi="Myriad Pro"/>
              </w:rPr>
            </w:pPr>
          </w:p>
        </w:tc>
        <w:tc>
          <w:tcPr>
            <w:tcW w:w="3987" w:type="dxa"/>
          </w:tcPr>
          <w:p w14:paraId="66E025C1" w14:textId="3FFC5ABB" w:rsidR="00235BE1" w:rsidRDefault="003954A7" w:rsidP="001D2A42">
            <w:pPr>
              <w:rPr>
                <w:rFonts w:ascii="Myriad Pro" w:hAnsi="Myriad Pro"/>
              </w:rPr>
            </w:pPr>
            <w:proofErr w:type="spellStart"/>
            <w:r>
              <w:rPr>
                <w:rFonts w:ascii="Myriad Pro" w:hAnsi="Myriad Pro"/>
              </w:rPr>
              <w:t>AgriNovus</w:t>
            </w:r>
            <w:proofErr w:type="spellEnd"/>
            <w:r>
              <w:rPr>
                <w:rFonts w:ascii="Myriad Pro" w:hAnsi="Myriad Pro"/>
              </w:rPr>
              <w:t xml:space="preserve"> is a newly created organization charged with responsibility of implementing the ISDA’s 10 year strategic plan to combine agriculture with the allied industries of </w:t>
            </w:r>
            <w:proofErr w:type="spellStart"/>
            <w:r>
              <w:rPr>
                <w:rFonts w:ascii="Myriad Pro" w:hAnsi="Myriad Pro"/>
              </w:rPr>
              <w:t>BioSciences</w:t>
            </w:r>
            <w:proofErr w:type="spellEnd"/>
            <w:r>
              <w:rPr>
                <w:rFonts w:ascii="Myriad Pro" w:hAnsi="Myriad Pro"/>
              </w:rPr>
              <w:t>.</w:t>
            </w:r>
          </w:p>
          <w:p w14:paraId="1823D0D0" w14:textId="66CE498F" w:rsidR="003954A7" w:rsidRPr="00A45272" w:rsidRDefault="003954A7" w:rsidP="003954A7">
            <w:pPr>
              <w:rPr>
                <w:rFonts w:ascii="Myriad Pro" w:hAnsi="Myriad Pro"/>
              </w:rPr>
            </w:pPr>
            <w:r>
              <w:rPr>
                <w:rFonts w:ascii="Myriad Pro" w:hAnsi="Myriad Pro"/>
              </w:rPr>
              <w:t xml:space="preserve">The </w:t>
            </w:r>
            <w:proofErr w:type="spellStart"/>
            <w:r>
              <w:rPr>
                <w:rFonts w:ascii="Myriad Pro" w:hAnsi="Myriad Pro"/>
              </w:rPr>
              <w:t>Greensbug</w:t>
            </w:r>
            <w:proofErr w:type="spellEnd"/>
            <w:r>
              <w:rPr>
                <w:rFonts w:ascii="Myriad Pro" w:hAnsi="Myriad Pro"/>
              </w:rPr>
              <w:t xml:space="preserve"> Ag Ed Program has been working with </w:t>
            </w:r>
            <w:proofErr w:type="spellStart"/>
            <w:r>
              <w:rPr>
                <w:rFonts w:ascii="Myriad Pro" w:hAnsi="Myriad Pro"/>
              </w:rPr>
              <w:t>AgriNovus</w:t>
            </w:r>
            <w:proofErr w:type="spellEnd"/>
            <w:r>
              <w:rPr>
                <w:rFonts w:ascii="Myriad Pro" w:hAnsi="Myriad Pro"/>
              </w:rPr>
              <w:t xml:space="preserve"> to provide avenues and pilot projects to engage with the K-12 student population in creating a pipeline of talent to meet this identified need and area for growth.</w:t>
            </w:r>
          </w:p>
        </w:tc>
        <w:tc>
          <w:tcPr>
            <w:tcW w:w="3495" w:type="dxa"/>
          </w:tcPr>
          <w:p w14:paraId="310E7542" w14:textId="4F63EAE2" w:rsidR="00235BE1" w:rsidRPr="00A45272" w:rsidRDefault="003954A7" w:rsidP="001D2A42">
            <w:pPr>
              <w:rPr>
                <w:rFonts w:ascii="Myriad Pro" w:hAnsi="Myriad Pro"/>
              </w:rPr>
            </w:pPr>
            <w:r>
              <w:rPr>
                <w:rFonts w:ascii="Myriad Pro" w:hAnsi="Myriad Pro"/>
              </w:rPr>
              <w:t xml:space="preserve">This is a new and exciting partnership that was created last year.  </w:t>
            </w:r>
          </w:p>
        </w:tc>
      </w:tr>
      <w:tr w:rsidR="00722285" w:rsidRPr="00A45272" w14:paraId="7F2C06D0" w14:textId="77777777">
        <w:tc>
          <w:tcPr>
            <w:tcW w:w="2009" w:type="dxa"/>
          </w:tcPr>
          <w:p w14:paraId="5D37CA7F" w14:textId="77777777" w:rsidR="00757B35" w:rsidRPr="00A45272" w:rsidRDefault="00757B35" w:rsidP="001D2A42">
            <w:pPr>
              <w:rPr>
                <w:rFonts w:ascii="Myriad Pro" w:hAnsi="Myriad Pro"/>
              </w:rPr>
            </w:pPr>
          </w:p>
        </w:tc>
        <w:tc>
          <w:tcPr>
            <w:tcW w:w="3987" w:type="dxa"/>
          </w:tcPr>
          <w:p w14:paraId="1AADF4D4" w14:textId="77777777" w:rsidR="00722285" w:rsidRPr="00A45272" w:rsidRDefault="00722285" w:rsidP="001D2A42">
            <w:pPr>
              <w:rPr>
                <w:rFonts w:ascii="Myriad Pro" w:hAnsi="Myriad Pro"/>
              </w:rPr>
            </w:pPr>
          </w:p>
        </w:tc>
        <w:tc>
          <w:tcPr>
            <w:tcW w:w="3495" w:type="dxa"/>
          </w:tcPr>
          <w:p w14:paraId="1E961839" w14:textId="77777777" w:rsidR="00722285" w:rsidRPr="00A45272" w:rsidRDefault="00722285" w:rsidP="001D2A42">
            <w:pPr>
              <w:rPr>
                <w:rFonts w:ascii="Myriad Pro" w:hAnsi="Myriad Pro"/>
              </w:rPr>
            </w:pPr>
          </w:p>
        </w:tc>
      </w:tr>
    </w:tbl>
    <w:p w14:paraId="281FF7FD" w14:textId="6DA0773D"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6D7967BE" w14:textId="77777777" w:rsidR="00D74E2F" w:rsidRPr="00A45272" w:rsidRDefault="00D74E2F" w:rsidP="00D74E2F">
      <w:pPr>
        <w:spacing w:after="0" w:line="240" w:lineRule="auto"/>
        <w:rPr>
          <w:rFonts w:ascii="Myriad Pro" w:hAnsi="Myriad Pro"/>
        </w:rPr>
      </w:pPr>
    </w:p>
    <w:p w14:paraId="658DE51F" w14:textId="77777777" w:rsidR="00D74E2F" w:rsidRPr="003954A7" w:rsidRDefault="00B263AB" w:rsidP="00D74E2F">
      <w:pPr>
        <w:pStyle w:val="ListParagraph"/>
        <w:numPr>
          <w:ilvl w:val="0"/>
          <w:numId w:val="1"/>
        </w:numPr>
        <w:spacing w:after="0" w:line="240" w:lineRule="auto"/>
        <w:rPr>
          <w:rFonts w:ascii="Myriad Pro" w:hAnsi="Myriad Pro"/>
        </w:rPr>
      </w:pPr>
      <w:r w:rsidRPr="003954A7">
        <w:rPr>
          <w:rFonts w:ascii="Myriad Pro" w:hAnsi="Myriad Pro"/>
        </w:rPr>
        <w:t>Describe</w:t>
      </w:r>
      <w:r w:rsidR="00F55C0A" w:rsidRPr="003954A7">
        <w:rPr>
          <w:rFonts w:ascii="Myriad Pro" w:hAnsi="Myriad Pro"/>
        </w:rPr>
        <w:t xml:space="preserve"> how your program of study is aligned with the needs of the workforce and industry in your community. </w:t>
      </w:r>
      <w:r w:rsidR="00E2341A" w:rsidRPr="003954A7">
        <w:rPr>
          <w:rFonts w:ascii="Myriad Pro" w:hAnsi="Myriad Pro"/>
        </w:rPr>
        <w:t xml:space="preserve">Make sure to include information on </w:t>
      </w:r>
      <w:r w:rsidR="00D74E2F" w:rsidRPr="003954A7">
        <w:rPr>
          <w:rFonts w:ascii="Myriad Pro" w:hAnsi="Myriad Pro"/>
        </w:rPr>
        <w:t>how the program of study helps meet workforce demand</w:t>
      </w:r>
      <w:r w:rsidR="003B2C5A" w:rsidRPr="003954A7">
        <w:rPr>
          <w:rFonts w:ascii="Myriad Pro" w:hAnsi="Myriad Pro"/>
        </w:rPr>
        <w:t xml:space="preserve"> identified by business and industry</w:t>
      </w:r>
      <w:r w:rsidR="00D74E2F" w:rsidRPr="003954A7">
        <w:rPr>
          <w:rFonts w:ascii="Myriad Pro" w:hAnsi="Myriad Pro"/>
        </w:rPr>
        <w:t>.</w:t>
      </w:r>
      <w:r w:rsidR="00C31726" w:rsidRPr="003954A7">
        <w:rPr>
          <w:rFonts w:ascii="Myriad Pro" w:hAnsi="Myriad Pro"/>
        </w:rPr>
        <w:t xml:space="preserve"> </w:t>
      </w:r>
      <w:r w:rsidR="001A4A95" w:rsidRPr="003954A7">
        <w:rPr>
          <w:rFonts w:ascii="Myriad Pro" w:hAnsi="Myriad Pro"/>
        </w:rPr>
        <w:t>W</w:t>
      </w:r>
      <w:r w:rsidR="00C31726" w:rsidRPr="003954A7">
        <w:rPr>
          <w:rFonts w:ascii="Myriad Pro" w:hAnsi="Myriad Pro"/>
        </w:rPr>
        <w:t>hat labor market data does your program of study use to align to workforce needs?</w:t>
      </w:r>
      <w:r w:rsidR="00D74E2F" w:rsidRPr="003954A7">
        <w:rPr>
          <w:rFonts w:ascii="Myriad Pro" w:hAnsi="Myriad Pro"/>
        </w:rPr>
        <w:t xml:space="preserve"> </w:t>
      </w:r>
      <w:r w:rsidR="00950EA6" w:rsidRPr="003954A7">
        <w:rPr>
          <w:rFonts w:ascii="Myriad Pro" w:hAnsi="Myriad Pro"/>
        </w:rPr>
        <w:t>(</w:t>
      </w:r>
      <w:r w:rsidR="00950EA6" w:rsidRPr="003954A7">
        <w:rPr>
          <w:rFonts w:ascii="Myriad Pro" w:hAnsi="Myriad Pro"/>
          <w:u w:val="single"/>
        </w:rPr>
        <w:t>250 word limit</w:t>
      </w:r>
      <w:r w:rsidR="00950EA6" w:rsidRPr="003954A7">
        <w:rPr>
          <w:rFonts w:ascii="Myriad Pro" w:hAnsi="Myriad Pro"/>
        </w:rPr>
        <w:t xml:space="preserve">) </w:t>
      </w:r>
    </w:p>
    <w:p w14:paraId="2C99F347" w14:textId="77777777" w:rsidR="00E92480" w:rsidRPr="00A45272" w:rsidRDefault="00E92480" w:rsidP="00D74E2F">
      <w:pPr>
        <w:spacing w:after="0" w:line="240" w:lineRule="auto"/>
        <w:rPr>
          <w:rFonts w:ascii="Myriad Pro" w:hAnsi="Myriad Pro"/>
        </w:rPr>
      </w:pPr>
    </w:p>
    <w:p w14:paraId="07E2E584" w14:textId="5499879C" w:rsidR="00E92480" w:rsidRDefault="00E92480" w:rsidP="00D74E2F">
      <w:pPr>
        <w:spacing w:after="0" w:line="240" w:lineRule="auto"/>
        <w:rPr>
          <w:rFonts w:ascii="Myriad Pro" w:hAnsi="Myriad Pro"/>
          <w:i/>
        </w:rPr>
      </w:pPr>
      <w:r>
        <w:rPr>
          <w:rFonts w:ascii="Myriad Pro" w:hAnsi="Myriad Pro"/>
          <w:i/>
        </w:rPr>
        <w:t xml:space="preserve">On an alternating year basis, </w:t>
      </w:r>
      <w:proofErr w:type="spellStart"/>
      <w:r>
        <w:rPr>
          <w:rFonts w:ascii="Myriad Pro" w:hAnsi="Myriad Pro"/>
          <w:i/>
        </w:rPr>
        <w:t>AgriBusiness</w:t>
      </w:r>
      <w:proofErr w:type="spellEnd"/>
      <w:r>
        <w:rPr>
          <w:rFonts w:ascii="Myriad Pro" w:hAnsi="Myriad Pro"/>
          <w:i/>
        </w:rPr>
        <w:t xml:space="preserve"> students tour local agribusiness to learn about business management and employer needs.  They also look at the demographics in Greensburg and the surrounding area in a 30 mile radius.  While the catalyst for this information is course-specific, the data compiled is used to assist in plotting the direction of overall agriculture program course offerings.  Information is also gathered through an active Advisory Council and the teacher meets regularly with the agriculture industry through the course of daily activities and through dedicated scheduled visits with human resource officers.</w:t>
      </w:r>
    </w:p>
    <w:p w14:paraId="6385005B" w14:textId="4979CCF9" w:rsidR="00E92480" w:rsidRDefault="00E92480" w:rsidP="00D74E2F">
      <w:pPr>
        <w:spacing w:after="0" w:line="240" w:lineRule="auto"/>
        <w:rPr>
          <w:rFonts w:ascii="Myriad Pro" w:hAnsi="Myriad Pro"/>
          <w:i/>
        </w:rPr>
      </w:pPr>
    </w:p>
    <w:p w14:paraId="4E1F558E" w14:textId="0EFA42F8" w:rsidR="00E92480" w:rsidRPr="006461BA" w:rsidRDefault="00E92480" w:rsidP="00D74E2F">
      <w:pPr>
        <w:spacing w:after="0" w:line="240" w:lineRule="auto"/>
        <w:rPr>
          <w:rFonts w:ascii="Myriad Pro" w:hAnsi="Myriad Pro"/>
          <w:i/>
        </w:rPr>
      </w:pPr>
      <w:r>
        <w:rPr>
          <w:rFonts w:ascii="Myriad Pro" w:hAnsi="Myriad Pro"/>
          <w:i/>
        </w:rPr>
        <w:t xml:space="preserve">Again, employers recognize that the key to securing employees that will prove a solid investment of time and training, is to hire from within the community.  It is the responsibility of the </w:t>
      </w:r>
      <w:proofErr w:type="spellStart"/>
      <w:r>
        <w:rPr>
          <w:rFonts w:ascii="Myriad Pro" w:hAnsi="Myriad Pro"/>
          <w:i/>
        </w:rPr>
        <w:t>AgriScience</w:t>
      </w:r>
      <w:proofErr w:type="spellEnd"/>
      <w:r>
        <w:rPr>
          <w:rFonts w:ascii="Myriad Pro" w:hAnsi="Myriad Pro"/>
          <w:i/>
        </w:rPr>
        <w:t xml:space="preserve"> teacher to prepare students </w:t>
      </w:r>
      <w:r w:rsidR="00F76CB5">
        <w:rPr>
          <w:rFonts w:ascii="Myriad Pro" w:hAnsi="Myriad Pro"/>
          <w:i/>
        </w:rPr>
        <w:t>for these career opportunities.  P</w:t>
      </w:r>
      <w:r>
        <w:rPr>
          <w:rFonts w:ascii="Myriad Pro" w:hAnsi="Myriad Pro"/>
          <w:i/>
        </w:rPr>
        <w:t>roviding support for the community and local agriculture industry that so actively supports the agriculture education program is one of the most rewarding parts of an agriculture teacher’s job.</w:t>
      </w:r>
    </w:p>
    <w:p w14:paraId="6E31815A" w14:textId="77777777" w:rsidR="00B0539F" w:rsidRDefault="00B0539F" w:rsidP="00B0539F">
      <w:pPr>
        <w:spacing w:after="0" w:line="240" w:lineRule="auto"/>
        <w:rPr>
          <w:rFonts w:ascii="Myriad Pro" w:hAnsi="Myriad Pro"/>
          <w:i/>
        </w:rPr>
      </w:pPr>
    </w:p>
    <w:p w14:paraId="53677BEE" w14:textId="5B0307DF" w:rsidR="0023377C" w:rsidRDefault="00B0539F" w:rsidP="00D74E2F">
      <w:pPr>
        <w:spacing w:after="0" w:line="240" w:lineRule="auto"/>
        <w:rPr>
          <w:rFonts w:ascii="Myriad Pro" w:hAnsi="Myriad Pro"/>
          <w:i/>
        </w:rPr>
      </w:pPr>
      <w:r>
        <w:rPr>
          <w:rFonts w:ascii="Myriad Pro" w:hAnsi="Myriad Pro"/>
          <w:i/>
        </w:rPr>
        <w:t xml:space="preserve">On broader level, the school corporation has a Career &amp; Technical </w:t>
      </w:r>
      <w:r w:rsidR="00CA5E12">
        <w:rPr>
          <w:rFonts w:ascii="Myriad Pro" w:hAnsi="Myriad Pro"/>
          <w:i/>
        </w:rPr>
        <w:t>Coordinator</w:t>
      </w:r>
      <w:r>
        <w:rPr>
          <w:rFonts w:ascii="Myriad Pro" w:hAnsi="Myriad Pro"/>
          <w:i/>
        </w:rPr>
        <w:t xml:space="preserve"> that also works diligently to compile statistics and meets regularly with all industries in Greensburg/Decatur County to insure our students are career and college ready.</w:t>
      </w:r>
    </w:p>
    <w:p w14:paraId="14AFE536" w14:textId="77777777" w:rsidR="0023377C" w:rsidRPr="003954A7" w:rsidRDefault="0023377C" w:rsidP="00D74E2F">
      <w:pPr>
        <w:spacing w:after="0" w:line="240" w:lineRule="auto"/>
        <w:rPr>
          <w:rFonts w:ascii="Myriad Pro" w:hAnsi="Myriad Pro"/>
          <w:i/>
        </w:rPr>
      </w:pPr>
    </w:p>
    <w:p w14:paraId="379EB6AC" w14:textId="77777777" w:rsidR="00D74E2F" w:rsidRPr="004A01FC" w:rsidRDefault="007B2071">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who participate in</w:t>
      </w:r>
      <w:r w:rsidR="00E71E35" w:rsidRPr="004A01FC">
        <w:rPr>
          <w:rFonts w:ascii="Myriad Pro" w:hAnsi="Myriad Pro"/>
        </w:rPr>
        <w:t xml:space="preserve"> this program of study</w:t>
      </w:r>
      <w:r w:rsidR="003B2C5A" w:rsidRPr="004A01FC">
        <w:rPr>
          <w:rFonts w:ascii="Myriad Pro" w:hAnsi="Myriad Pro"/>
        </w:rPr>
        <w:t xml:space="preserve">. </w:t>
      </w:r>
      <w:r w:rsidR="00950EA6" w:rsidRPr="004A01FC">
        <w:rPr>
          <w:rFonts w:ascii="Myriad Pro" w:hAnsi="Myriad Pro"/>
        </w:rPr>
        <w:t>(</w:t>
      </w:r>
      <w:r w:rsidR="00950EA6" w:rsidRPr="004A01FC">
        <w:rPr>
          <w:rFonts w:ascii="Myriad Pro" w:hAnsi="Myriad Pro"/>
          <w:u w:val="single"/>
        </w:rPr>
        <w:t>250 word limit</w:t>
      </w:r>
      <w:r w:rsidR="00950EA6" w:rsidRPr="004A01FC">
        <w:rPr>
          <w:rFonts w:ascii="Myriad Pro" w:hAnsi="Myriad Pro"/>
        </w:rPr>
        <w:t>)</w:t>
      </w:r>
    </w:p>
    <w:p w14:paraId="5ED2A765" w14:textId="77777777" w:rsidR="00D74E2F" w:rsidRDefault="00D74E2F" w:rsidP="00D74E2F">
      <w:pPr>
        <w:spacing w:after="0" w:line="240" w:lineRule="auto"/>
        <w:rPr>
          <w:rFonts w:ascii="Myriad Pro" w:hAnsi="Myriad Pro"/>
        </w:rPr>
      </w:pPr>
    </w:p>
    <w:p w14:paraId="526CAF66" w14:textId="1FE3E4B5" w:rsidR="006461BA" w:rsidRDefault="006461BA" w:rsidP="00D74E2F">
      <w:pPr>
        <w:spacing w:after="0" w:line="240" w:lineRule="auto"/>
        <w:rPr>
          <w:rFonts w:ascii="Myriad Pro" w:hAnsi="Myriad Pro"/>
          <w:i/>
        </w:rPr>
      </w:pPr>
      <w:r w:rsidRPr="006461BA">
        <w:rPr>
          <w:rFonts w:ascii="Myriad Pro" w:hAnsi="Myriad Pro"/>
          <w:i/>
        </w:rPr>
        <w:t xml:space="preserve">All </w:t>
      </w:r>
      <w:r w:rsidR="00C0284E">
        <w:rPr>
          <w:rFonts w:ascii="Myriad Pro" w:hAnsi="Myriad Pro"/>
          <w:i/>
        </w:rPr>
        <w:t xml:space="preserve">agriculture </w:t>
      </w:r>
      <w:r w:rsidRPr="006461BA">
        <w:rPr>
          <w:rFonts w:ascii="Myriad Pro" w:hAnsi="Myriad Pro"/>
          <w:i/>
        </w:rPr>
        <w:t>students have the opportunity to engage in Supervised Agricultural Experience projects.  Some students use classroom activities as their record keeping project to create a portfolio of experiences and to keep track of hours spent on various community service projects.  We use Agriculture Experience Tracker (AET) for this purpose</w:t>
      </w:r>
      <w:r>
        <w:rPr>
          <w:rFonts w:ascii="Myriad Pro" w:hAnsi="Myriad Pro"/>
          <w:i/>
        </w:rPr>
        <w:t xml:space="preserve">.  </w:t>
      </w:r>
    </w:p>
    <w:p w14:paraId="2E91B080" w14:textId="77777777" w:rsidR="006461BA" w:rsidRDefault="006461BA" w:rsidP="00D74E2F">
      <w:pPr>
        <w:spacing w:after="0" w:line="240" w:lineRule="auto"/>
        <w:rPr>
          <w:rFonts w:ascii="Myriad Pro" w:hAnsi="Myriad Pro"/>
          <w:i/>
        </w:rPr>
      </w:pPr>
    </w:p>
    <w:p w14:paraId="262CED2D" w14:textId="4D758F80" w:rsidR="006461BA" w:rsidRDefault="006461BA" w:rsidP="00D74E2F">
      <w:pPr>
        <w:spacing w:after="0" w:line="240" w:lineRule="auto"/>
        <w:rPr>
          <w:rFonts w:ascii="Myriad Pro" w:hAnsi="Myriad Pro"/>
          <w:i/>
        </w:rPr>
      </w:pPr>
      <w:r>
        <w:rPr>
          <w:rFonts w:ascii="Myriad Pro" w:hAnsi="Myriad Pro"/>
          <w:i/>
        </w:rPr>
        <w:t>We have also developed a summer internship program where students would be able to rotate through various agriculture jobs to experience the aspects of the agriculture industry.  We are waiting funding to launch this program.  (</w:t>
      </w:r>
      <w:proofErr w:type="gramStart"/>
      <w:r>
        <w:rPr>
          <w:rFonts w:ascii="Myriad Pro" w:hAnsi="Myriad Pro"/>
          <w:i/>
        </w:rPr>
        <w:t>see</w:t>
      </w:r>
      <w:proofErr w:type="gramEnd"/>
      <w:r>
        <w:rPr>
          <w:rFonts w:ascii="Myriad Pro" w:hAnsi="Myriad Pro"/>
          <w:i/>
        </w:rPr>
        <w:t xml:space="preserve"> </w:t>
      </w:r>
      <w:r w:rsidR="00C0284E">
        <w:rPr>
          <w:rFonts w:ascii="Myriad Pro" w:hAnsi="Myriad Pro"/>
          <w:i/>
        </w:rPr>
        <w:t xml:space="preserve">supporting </w:t>
      </w:r>
      <w:r>
        <w:rPr>
          <w:rFonts w:ascii="Myriad Pro" w:hAnsi="Myriad Pro"/>
          <w:i/>
        </w:rPr>
        <w:t>documentation)</w:t>
      </w:r>
      <w:r w:rsidR="00C0284E">
        <w:rPr>
          <w:rFonts w:ascii="Myriad Pro" w:hAnsi="Myriad Pro"/>
          <w:i/>
        </w:rPr>
        <w:t>.</w:t>
      </w:r>
    </w:p>
    <w:p w14:paraId="52A05FA1" w14:textId="48DF8439" w:rsidR="00C0284E" w:rsidRDefault="00C0284E" w:rsidP="00D74E2F">
      <w:pPr>
        <w:spacing w:after="0" w:line="240" w:lineRule="auto"/>
        <w:rPr>
          <w:rFonts w:ascii="Myriad Pro" w:hAnsi="Myriad Pro"/>
          <w:i/>
        </w:rPr>
      </w:pPr>
    </w:p>
    <w:p w14:paraId="4F692279" w14:textId="28721879" w:rsidR="00B6090F" w:rsidRDefault="00C0284E" w:rsidP="00D74E2F">
      <w:pPr>
        <w:spacing w:after="0" w:line="240" w:lineRule="auto"/>
        <w:rPr>
          <w:rFonts w:ascii="Myriad Pro" w:hAnsi="Myriad Pro"/>
          <w:i/>
          <w:sz w:val="28"/>
          <w:szCs w:val="28"/>
        </w:rPr>
      </w:pPr>
      <w:r>
        <w:rPr>
          <w:rFonts w:ascii="Myriad Pro" w:hAnsi="Myriad Pro"/>
          <w:i/>
        </w:rPr>
        <w:t>For those students that seek a dedicated Work Based Learning course (i.e. early release from school), we have established internship opportunities with several agribusiness in the Greensburg area.  These internships are competitive and students must successfully interview to be awarded the internship.</w:t>
      </w:r>
      <w:r w:rsidR="00B6090F" w:rsidRPr="00A45272">
        <w:rPr>
          <w:rFonts w:ascii="Myriad Pro" w:hAnsi="Myriad Pro"/>
        </w:rPr>
        <w:br/>
      </w:r>
    </w:p>
    <w:p w14:paraId="3C21A676" w14:textId="77777777" w:rsidR="00F76CB5" w:rsidRPr="003954A7" w:rsidRDefault="00F76CB5" w:rsidP="00D74E2F">
      <w:pPr>
        <w:spacing w:after="0" w:line="240" w:lineRule="auto"/>
        <w:rPr>
          <w:rFonts w:ascii="Myriad Pro" w:hAnsi="Myriad Pro"/>
          <w:i/>
          <w:sz w:val="28"/>
          <w:szCs w:val="28"/>
        </w:rPr>
      </w:pPr>
    </w:p>
    <w:p w14:paraId="0F5C5F17" w14:textId="77777777" w:rsidR="00D74E2F"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65B8B4BE" w14:textId="77777777" w:rsidR="00624D97" w:rsidRPr="006461BA" w:rsidRDefault="00624D97" w:rsidP="006461BA">
      <w:pPr>
        <w:spacing w:after="0" w:line="240" w:lineRule="auto"/>
        <w:rPr>
          <w:rFonts w:ascii="Myriad Pro" w:hAnsi="Myriad Pro"/>
        </w:rPr>
      </w:pPr>
    </w:p>
    <w:p w14:paraId="79FAD07C" w14:textId="77777777" w:rsidR="00D74E2F" w:rsidRPr="006461BA" w:rsidRDefault="00624D97" w:rsidP="00D74E2F">
      <w:pPr>
        <w:spacing w:after="0" w:line="240" w:lineRule="auto"/>
        <w:rPr>
          <w:rFonts w:ascii="Myriad Pro" w:hAnsi="Myriad Pro"/>
          <w:i/>
        </w:rPr>
      </w:pPr>
      <w:r w:rsidRPr="006461BA">
        <w:rPr>
          <w:rFonts w:ascii="Myriad Pro" w:hAnsi="Myriad Pro"/>
          <w:i/>
        </w:rPr>
        <w:t xml:space="preserve">We are currently in the process of </w:t>
      </w:r>
      <w:r w:rsidR="006461BA" w:rsidRPr="006461BA">
        <w:rPr>
          <w:rFonts w:ascii="Myriad Pro" w:hAnsi="Myriad Pro"/>
          <w:i/>
        </w:rPr>
        <w:t>actively</w:t>
      </w:r>
      <w:r w:rsidRPr="006461BA">
        <w:rPr>
          <w:rFonts w:ascii="Myriad Pro" w:hAnsi="Myriad Pro"/>
          <w:i/>
        </w:rPr>
        <w:t xml:space="preserve"> identifying those certifications that we can offer to advance our student population.  </w:t>
      </w:r>
      <w:r w:rsidR="006461BA">
        <w:rPr>
          <w:rFonts w:ascii="Myriad Pro" w:hAnsi="Myriad Pro"/>
          <w:i/>
        </w:rPr>
        <w:t xml:space="preserve"> In particular, we are investigating certifications offered in welding and landscaping.  </w:t>
      </w:r>
      <w:r w:rsidRPr="006461BA">
        <w:rPr>
          <w:rFonts w:ascii="Myriad Pro" w:hAnsi="Myriad Pro"/>
          <w:i/>
        </w:rPr>
        <w:t xml:space="preserve">This is </w:t>
      </w:r>
      <w:r w:rsidR="006461BA">
        <w:rPr>
          <w:rFonts w:ascii="Myriad Pro" w:hAnsi="Myriad Pro"/>
          <w:i/>
        </w:rPr>
        <w:t xml:space="preserve">also </w:t>
      </w:r>
      <w:r w:rsidRPr="006461BA">
        <w:rPr>
          <w:rFonts w:ascii="Myriad Pro" w:hAnsi="Myriad Pro"/>
          <w:i/>
        </w:rPr>
        <w:t>a state-wide effort with Indiana agricultural education.</w:t>
      </w:r>
    </w:p>
    <w:p w14:paraId="0F02809A" w14:textId="3763012C" w:rsidR="00D03FB5" w:rsidRDefault="00D03FB5" w:rsidP="00D55E06">
      <w:pPr>
        <w:spacing w:after="0" w:line="240" w:lineRule="auto"/>
        <w:rPr>
          <w:rFonts w:ascii="Myriad Pro" w:hAnsi="Myriad Pro"/>
        </w:rPr>
      </w:pPr>
    </w:p>
    <w:p w14:paraId="4D7E3728" w14:textId="77777777" w:rsidR="00D03FB5" w:rsidRPr="00D55E06" w:rsidRDefault="00D03FB5" w:rsidP="00D55E06">
      <w:pPr>
        <w:spacing w:after="0" w:line="240" w:lineRule="auto"/>
        <w:rPr>
          <w:rFonts w:ascii="Myriad Pro" w:hAnsi="Myriad Pro"/>
        </w:rPr>
      </w:pPr>
    </w:p>
    <w:p w14:paraId="7C86F1BC" w14:textId="49FE5AFE" w:rsidR="00D03FB5" w:rsidRPr="00D03FB5"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7C842E0E" w14:textId="77777777">
        <w:tc>
          <w:tcPr>
            <w:tcW w:w="2276" w:type="dxa"/>
          </w:tcPr>
          <w:p w14:paraId="3C22BCE2"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1BB4F901"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08C1591C"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36A357E2" w14:textId="77777777">
        <w:trPr>
          <w:trHeight w:val="1232"/>
        </w:trPr>
        <w:tc>
          <w:tcPr>
            <w:tcW w:w="2276" w:type="dxa"/>
          </w:tcPr>
          <w:p w14:paraId="75E7D9B3" w14:textId="77777777" w:rsidR="00235BE1" w:rsidRPr="00A45272" w:rsidRDefault="006461BA" w:rsidP="001D2A42">
            <w:pPr>
              <w:rPr>
                <w:rFonts w:ascii="Myriad Pro" w:hAnsi="Myriad Pro"/>
              </w:rPr>
            </w:pPr>
            <w:r>
              <w:rPr>
                <w:rFonts w:ascii="Myriad Pro" w:hAnsi="Myriad Pro"/>
              </w:rPr>
              <w:t xml:space="preserve">Indiana </w:t>
            </w:r>
            <w:r w:rsidR="00EB4EBB">
              <w:rPr>
                <w:rFonts w:ascii="Myriad Pro" w:hAnsi="Myriad Pro"/>
              </w:rPr>
              <w:t>Department of Natural Resources</w:t>
            </w:r>
          </w:p>
        </w:tc>
        <w:tc>
          <w:tcPr>
            <w:tcW w:w="3843" w:type="dxa"/>
          </w:tcPr>
          <w:p w14:paraId="0DFCFC07" w14:textId="321E5650" w:rsidR="00486768" w:rsidRDefault="00486768" w:rsidP="001D2A42">
            <w:pPr>
              <w:rPr>
                <w:rFonts w:ascii="Myriad Pro" w:hAnsi="Myriad Pro"/>
              </w:rPr>
            </w:pPr>
            <w:r>
              <w:rPr>
                <w:rFonts w:ascii="Myriad Pro" w:hAnsi="Myriad Pro"/>
              </w:rPr>
              <w:t xml:space="preserve">The IDNR works closely with our Natural Resource </w:t>
            </w:r>
            <w:proofErr w:type="spellStart"/>
            <w:r>
              <w:rPr>
                <w:rFonts w:ascii="Myriad Pro" w:hAnsi="Myriad Pro"/>
              </w:rPr>
              <w:t>Mgmt</w:t>
            </w:r>
            <w:proofErr w:type="spellEnd"/>
            <w:r>
              <w:rPr>
                <w:rFonts w:ascii="Myriad Pro" w:hAnsi="Myriad Pro"/>
              </w:rPr>
              <w:t xml:space="preserve"> classes.  Students assist with Best </w:t>
            </w:r>
            <w:proofErr w:type="spellStart"/>
            <w:r>
              <w:rPr>
                <w:rFonts w:ascii="Myriad Pro" w:hAnsi="Myriad Pro"/>
              </w:rPr>
              <w:t>Mgmt</w:t>
            </w:r>
            <w:proofErr w:type="spellEnd"/>
            <w:r>
              <w:rPr>
                <w:rFonts w:ascii="Myriad Pro" w:hAnsi="Myriad Pro"/>
              </w:rPr>
              <w:t xml:space="preserve"> Practices at a nearby wildlife area.</w:t>
            </w:r>
          </w:p>
          <w:p w14:paraId="5344B0D2" w14:textId="77777777" w:rsidR="00F76CB5" w:rsidRDefault="00486768" w:rsidP="001D2A42">
            <w:pPr>
              <w:rPr>
                <w:rFonts w:ascii="Myriad Pro" w:hAnsi="Myriad Pro"/>
              </w:rPr>
            </w:pPr>
            <w:r>
              <w:rPr>
                <w:rFonts w:ascii="Myriad Pro" w:hAnsi="Myriad Pro"/>
              </w:rPr>
              <w:t xml:space="preserve">Through service learning, students have performed the following tasks: </w:t>
            </w:r>
          </w:p>
          <w:p w14:paraId="5A97A9BA" w14:textId="08245EA6" w:rsidR="00235BE1" w:rsidRPr="00A45272" w:rsidRDefault="00EB4EBB" w:rsidP="001D2A42">
            <w:pPr>
              <w:rPr>
                <w:rFonts w:ascii="Myriad Pro" w:hAnsi="Myriad Pro"/>
              </w:rPr>
            </w:pPr>
            <w:r>
              <w:rPr>
                <w:rFonts w:ascii="Myriad Pro" w:hAnsi="Myriad Pro"/>
              </w:rPr>
              <w:t>Predator Assessment, Controlled Burn, Plant inventory</w:t>
            </w:r>
            <w:r w:rsidR="00624D97">
              <w:rPr>
                <w:rFonts w:ascii="Myriad Pro" w:hAnsi="Myriad Pro"/>
              </w:rPr>
              <w:t>, Habitat</w:t>
            </w:r>
            <w:r w:rsidR="00F76CB5">
              <w:rPr>
                <w:rFonts w:ascii="Myriad Pro" w:hAnsi="Myriad Pro"/>
              </w:rPr>
              <w:t xml:space="preserve"> improvement and </w:t>
            </w:r>
            <w:r>
              <w:rPr>
                <w:rFonts w:ascii="Myriad Pro" w:hAnsi="Myriad Pro"/>
              </w:rPr>
              <w:t>Waterfowl</w:t>
            </w:r>
            <w:r w:rsidR="00486768">
              <w:rPr>
                <w:rFonts w:ascii="Myriad Pro" w:hAnsi="Myriad Pro"/>
              </w:rPr>
              <w:t xml:space="preserve"> management practices at </w:t>
            </w:r>
            <w:r w:rsidR="00F76CB5">
              <w:rPr>
                <w:rFonts w:ascii="Myriad Pro" w:hAnsi="Myriad Pro"/>
              </w:rPr>
              <w:t xml:space="preserve">the </w:t>
            </w:r>
            <w:r w:rsidR="00486768">
              <w:rPr>
                <w:rFonts w:ascii="Myriad Pro" w:hAnsi="Myriad Pro"/>
              </w:rPr>
              <w:t>City Park.</w:t>
            </w:r>
          </w:p>
        </w:tc>
        <w:tc>
          <w:tcPr>
            <w:tcW w:w="3372" w:type="dxa"/>
          </w:tcPr>
          <w:p w14:paraId="07572E99" w14:textId="58624D24" w:rsidR="00235BE1" w:rsidRPr="00A45272" w:rsidRDefault="00486768" w:rsidP="001D2A42">
            <w:pPr>
              <w:rPr>
                <w:rFonts w:ascii="Myriad Pro" w:hAnsi="Myriad Pro"/>
              </w:rPr>
            </w:pPr>
            <w:r>
              <w:rPr>
                <w:rFonts w:ascii="Myriad Pro" w:hAnsi="Myriad Pro"/>
              </w:rPr>
              <w:t>This partnership has been active for the past three years and has grown considerably over the past two years as a result of an environmental service grant offered through the National FFA Organization.  Students perform tasks that provide valuable information to the property manager and free up employees for other tasks.  Students learn in the process.  It’s a true Win-Win</w:t>
            </w:r>
          </w:p>
        </w:tc>
      </w:tr>
      <w:tr w:rsidR="00235BE1" w:rsidRPr="00A45272" w14:paraId="0DFEAC02" w14:textId="77777777">
        <w:trPr>
          <w:trHeight w:val="1430"/>
        </w:trPr>
        <w:tc>
          <w:tcPr>
            <w:tcW w:w="2276" w:type="dxa"/>
          </w:tcPr>
          <w:p w14:paraId="7F9B6AF7" w14:textId="77777777" w:rsidR="009D134B" w:rsidRDefault="009D134B" w:rsidP="001D2A42">
            <w:pPr>
              <w:rPr>
                <w:rFonts w:ascii="Myriad Pro" w:hAnsi="Myriad Pro"/>
              </w:rPr>
            </w:pPr>
          </w:p>
          <w:p w14:paraId="7E69ED83" w14:textId="35405220" w:rsidR="00235BE1" w:rsidRDefault="00EB4EBB" w:rsidP="001D2A42">
            <w:pPr>
              <w:rPr>
                <w:rFonts w:ascii="Myriad Pro" w:hAnsi="Myriad Pro"/>
              </w:rPr>
            </w:pPr>
            <w:r>
              <w:rPr>
                <w:rFonts w:ascii="Myriad Pro" w:hAnsi="Myriad Pro"/>
              </w:rPr>
              <w:t>Koenig Equipment</w:t>
            </w:r>
          </w:p>
          <w:p w14:paraId="63A24713" w14:textId="77777777" w:rsidR="00486768" w:rsidRDefault="00486768" w:rsidP="001D2A42">
            <w:pPr>
              <w:rPr>
                <w:rFonts w:ascii="Myriad Pro" w:hAnsi="Myriad Pro"/>
              </w:rPr>
            </w:pPr>
            <w:r>
              <w:rPr>
                <w:rFonts w:ascii="Myriad Pro" w:hAnsi="Myriad Pro"/>
              </w:rPr>
              <w:t>(John Deere Dealership)</w:t>
            </w:r>
          </w:p>
          <w:p w14:paraId="2D1FCE8D" w14:textId="77777777" w:rsidR="00486768" w:rsidRDefault="00486768" w:rsidP="001D2A42">
            <w:pPr>
              <w:rPr>
                <w:rFonts w:ascii="Myriad Pro" w:hAnsi="Myriad Pro"/>
              </w:rPr>
            </w:pPr>
            <w:r>
              <w:rPr>
                <w:rFonts w:ascii="Myriad Pro" w:hAnsi="Myriad Pro"/>
              </w:rPr>
              <w:t>Miller Equipment</w:t>
            </w:r>
          </w:p>
          <w:p w14:paraId="6DACB22E" w14:textId="77777777" w:rsidR="00486768" w:rsidRDefault="00486768" w:rsidP="001D2A42">
            <w:pPr>
              <w:rPr>
                <w:rFonts w:ascii="Myriad Pro" w:hAnsi="Myriad Pro"/>
              </w:rPr>
            </w:pPr>
            <w:r>
              <w:rPr>
                <w:rFonts w:ascii="Myriad Pro" w:hAnsi="Myriad Pro"/>
              </w:rPr>
              <w:t>(New Holland)</w:t>
            </w:r>
          </w:p>
          <w:p w14:paraId="6AD2B1FB" w14:textId="77777777" w:rsidR="00486768" w:rsidRDefault="00486768" w:rsidP="001D2A42">
            <w:pPr>
              <w:rPr>
                <w:rFonts w:ascii="Myriad Pro" w:hAnsi="Myriad Pro"/>
              </w:rPr>
            </w:pPr>
            <w:r>
              <w:rPr>
                <w:rFonts w:ascii="Myriad Pro" w:hAnsi="Myriad Pro"/>
              </w:rPr>
              <w:t>Stones Farm Service</w:t>
            </w:r>
          </w:p>
          <w:p w14:paraId="336F4AB3" w14:textId="7CA14CB0" w:rsidR="00486768" w:rsidRPr="00A45272" w:rsidRDefault="00486768" w:rsidP="001D2A42">
            <w:pPr>
              <w:rPr>
                <w:rFonts w:ascii="Myriad Pro" w:hAnsi="Myriad Pro"/>
              </w:rPr>
            </w:pPr>
            <w:r>
              <w:rPr>
                <w:rFonts w:ascii="Myriad Pro" w:hAnsi="Myriad Pro"/>
              </w:rPr>
              <w:t>(Kubota Dealer)</w:t>
            </w:r>
          </w:p>
        </w:tc>
        <w:tc>
          <w:tcPr>
            <w:tcW w:w="3843" w:type="dxa"/>
          </w:tcPr>
          <w:p w14:paraId="6EFC39B3" w14:textId="77777777" w:rsidR="009D134B" w:rsidRDefault="009D134B" w:rsidP="00486768">
            <w:pPr>
              <w:rPr>
                <w:rFonts w:ascii="Myriad Pro" w:hAnsi="Myriad Pro"/>
              </w:rPr>
            </w:pPr>
          </w:p>
          <w:p w14:paraId="1161A87E" w14:textId="77777777" w:rsidR="00235BE1" w:rsidRDefault="00486768" w:rsidP="00486768">
            <w:pPr>
              <w:rPr>
                <w:rFonts w:ascii="Myriad Pro" w:hAnsi="Myriad Pro"/>
              </w:rPr>
            </w:pPr>
            <w:r>
              <w:rPr>
                <w:rFonts w:ascii="Myriad Pro" w:hAnsi="Myriad Pro"/>
              </w:rPr>
              <w:t>We work closely with all agriculture equipment dealers.  Our dealerships provides regular guests speakers and field trip opportunities.</w:t>
            </w:r>
            <w:r w:rsidR="006461BA">
              <w:rPr>
                <w:rFonts w:ascii="Myriad Pro" w:hAnsi="Myriad Pro"/>
              </w:rPr>
              <w:t xml:space="preserve">  </w:t>
            </w:r>
            <w:r>
              <w:rPr>
                <w:rFonts w:ascii="Myriad Pro" w:hAnsi="Myriad Pro"/>
              </w:rPr>
              <w:t xml:space="preserve">  We work with them at our Farm Bureau Ag Day and they provide large equipment for community agriculture literacy events.</w:t>
            </w:r>
          </w:p>
          <w:p w14:paraId="4F918773" w14:textId="53C03FEF" w:rsidR="009D134B" w:rsidRPr="00A45272" w:rsidRDefault="009D134B" w:rsidP="00486768">
            <w:pPr>
              <w:rPr>
                <w:rFonts w:ascii="Myriad Pro" w:hAnsi="Myriad Pro"/>
              </w:rPr>
            </w:pPr>
          </w:p>
        </w:tc>
        <w:tc>
          <w:tcPr>
            <w:tcW w:w="3372" w:type="dxa"/>
          </w:tcPr>
          <w:p w14:paraId="6CD49944" w14:textId="77777777" w:rsidR="009D134B" w:rsidRDefault="009D134B" w:rsidP="00486768">
            <w:pPr>
              <w:rPr>
                <w:rFonts w:ascii="Myriad Pro" w:hAnsi="Myriad Pro"/>
              </w:rPr>
            </w:pPr>
          </w:p>
          <w:p w14:paraId="1D061920" w14:textId="250FDE6C" w:rsidR="00235BE1" w:rsidRPr="00A45272" w:rsidRDefault="00486768" w:rsidP="00486768">
            <w:pPr>
              <w:rPr>
                <w:rFonts w:ascii="Myriad Pro" w:hAnsi="Myriad Pro"/>
              </w:rPr>
            </w:pPr>
            <w:r>
              <w:rPr>
                <w:rFonts w:ascii="Myriad Pro" w:hAnsi="Myriad Pro"/>
              </w:rPr>
              <w:t>These partnerships have been growing for the past four years.  They have really blossomed as a result of the Teacher in Industry experience during the summer of 2016.</w:t>
            </w:r>
          </w:p>
        </w:tc>
      </w:tr>
      <w:tr w:rsidR="00235BE1" w:rsidRPr="00A45272" w14:paraId="3D6E0CA2" w14:textId="77777777">
        <w:trPr>
          <w:trHeight w:val="1430"/>
        </w:trPr>
        <w:tc>
          <w:tcPr>
            <w:tcW w:w="2276" w:type="dxa"/>
          </w:tcPr>
          <w:p w14:paraId="692337E2" w14:textId="1352FE6A" w:rsidR="00815F8C" w:rsidRDefault="00815F8C" w:rsidP="001D2A42">
            <w:pPr>
              <w:rPr>
                <w:rFonts w:ascii="Myriad Pro" w:hAnsi="Myriad Pro"/>
              </w:rPr>
            </w:pPr>
          </w:p>
          <w:p w14:paraId="7E1971DC" w14:textId="176A6EA4" w:rsidR="00235BE1" w:rsidRPr="00A45272" w:rsidRDefault="00EB4EBB" w:rsidP="001D2A42">
            <w:pPr>
              <w:rPr>
                <w:rFonts w:ascii="Myriad Pro" w:hAnsi="Myriad Pro"/>
              </w:rPr>
            </w:pPr>
            <w:r>
              <w:rPr>
                <w:rFonts w:ascii="Myriad Pro" w:hAnsi="Myriad Pro"/>
              </w:rPr>
              <w:t>City Government/Local Community</w:t>
            </w:r>
          </w:p>
        </w:tc>
        <w:tc>
          <w:tcPr>
            <w:tcW w:w="3843" w:type="dxa"/>
          </w:tcPr>
          <w:p w14:paraId="71F47B6B" w14:textId="76AD2CEB" w:rsidR="00815F8C" w:rsidRDefault="00815F8C" w:rsidP="00C0284E">
            <w:pPr>
              <w:rPr>
                <w:rFonts w:ascii="Myriad Pro" w:hAnsi="Myriad Pro"/>
              </w:rPr>
            </w:pPr>
          </w:p>
          <w:p w14:paraId="3131FA69" w14:textId="226AB027" w:rsidR="00235BE1" w:rsidRPr="00A45272" w:rsidRDefault="00486768" w:rsidP="00C0284E">
            <w:pPr>
              <w:rPr>
                <w:rFonts w:ascii="Myriad Pro" w:hAnsi="Myriad Pro"/>
              </w:rPr>
            </w:pPr>
            <w:r>
              <w:rPr>
                <w:rFonts w:ascii="Myriad Pro" w:hAnsi="Myriad Pro"/>
              </w:rPr>
              <w:t xml:space="preserve">The City of Greensburg has been a valued partner </w:t>
            </w:r>
            <w:r w:rsidR="0000172E">
              <w:rPr>
                <w:rFonts w:ascii="Myriad Pro" w:hAnsi="Myriad Pro"/>
              </w:rPr>
              <w:t xml:space="preserve">in all agriculture classes.  Landscape students maintain landscaping at city properties.  NRM students assist with waterfowl </w:t>
            </w:r>
            <w:r w:rsidR="00C0284E">
              <w:rPr>
                <w:rFonts w:ascii="Myriad Pro" w:hAnsi="Myriad Pro"/>
              </w:rPr>
              <w:t>management</w:t>
            </w:r>
            <w:r w:rsidR="0000172E">
              <w:rPr>
                <w:rFonts w:ascii="Myriad Pro" w:hAnsi="Myriad Pro"/>
              </w:rPr>
              <w:t xml:space="preserve">, trail maintenance and other tasks at City/County parks.  </w:t>
            </w:r>
            <w:proofErr w:type="spellStart"/>
            <w:r w:rsidR="0000172E">
              <w:rPr>
                <w:rFonts w:ascii="Myriad Pro" w:hAnsi="Myriad Pro"/>
              </w:rPr>
              <w:t>AgriBusiness</w:t>
            </w:r>
            <w:proofErr w:type="spellEnd"/>
            <w:r w:rsidR="0000172E">
              <w:rPr>
                <w:rFonts w:ascii="Myriad Pro" w:hAnsi="Myriad Pro"/>
              </w:rPr>
              <w:t xml:space="preserve"> students engage with local government and the chamber of commerce to promote/develop youth voice in city planning and local commerce.</w:t>
            </w:r>
          </w:p>
        </w:tc>
        <w:tc>
          <w:tcPr>
            <w:tcW w:w="3372" w:type="dxa"/>
          </w:tcPr>
          <w:p w14:paraId="25153A2E" w14:textId="3727BC37" w:rsidR="00815F8C" w:rsidRDefault="00815F8C" w:rsidP="001D2A42">
            <w:pPr>
              <w:rPr>
                <w:rFonts w:ascii="Myriad Pro" w:hAnsi="Myriad Pro"/>
              </w:rPr>
            </w:pPr>
          </w:p>
          <w:p w14:paraId="656060CA" w14:textId="478DC6ED" w:rsidR="00235BE1" w:rsidRPr="00A45272" w:rsidRDefault="003972F5" w:rsidP="001D2A42">
            <w:pPr>
              <w:rPr>
                <w:rFonts w:ascii="Myriad Pro" w:hAnsi="Myriad Pro"/>
              </w:rPr>
            </w:pPr>
            <w:r>
              <w:rPr>
                <w:rFonts w:ascii="Myriad Pro" w:hAnsi="Myriad Pro"/>
              </w:rPr>
              <w:t xml:space="preserve">Civic partnerships have been an active part of the Greensburg Agricultural Education Program for the past four years.  We are very fortunate to live in a community that recognizes the importance of youth in the sustaining a </w:t>
            </w:r>
            <w:r w:rsidR="00C0284E">
              <w:rPr>
                <w:rFonts w:ascii="Myriad Pro" w:hAnsi="Myriad Pro"/>
              </w:rPr>
              <w:t xml:space="preserve">growing and </w:t>
            </w:r>
            <w:r>
              <w:rPr>
                <w:rFonts w:ascii="Myriad Pro" w:hAnsi="Myriad Pro"/>
              </w:rPr>
              <w:t>vibrant community</w:t>
            </w:r>
            <w:r w:rsidR="00C0284E">
              <w:rPr>
                <w:rFonts w:ascii="Myriad Pro" w:hAnsi="Myriad Pro"/>
              </w:rPr>
              <w:t>.</w:t>
            </w:r>
          </w:p>
        </w:tc>
      </w:tr>
    </w:tbl>
    <w:p w14:paraId="49D9DEB3" w14:textId="6AC36404" w:rsidR="00B0539F" w:rsidRDefault="00B0539F" w:rsidP="00D74E2F">
      <w:pPr>
        <w:spacing w:after="0" w:line="240" w:lineRule="auto"/>
        <w:rPr>
          <w:rFonts w:ascii="Myriad Pro" w:hAnsi="Myriad Pro"/>
        </w:rPr>
      </w:pPr>
    </w:p>
    <w:p w14:paraId="25259AF6" w14:textId="20E43384" w:rsidR="006C059E" w:rsidRDefault="006C059E" w:rsidP="00D74E2F">
      <w:pPr>
        <w:spacing w:after="0" w:line="240" w:lineRule="auto"/>
        <w:rPr>
          <w:rFonts w:ascii="Myriad Pro" w:hAnsi="Myriad Pro"/>
        </w:rPr>
      </w:pPr>
    </w:p>
    <w:p w14:paraId="6D991BFA" w14:textId="3A136C24" w:rsidR="00912ADF" w:rsidRDefault="00912ADF" w:rsidP="00D74E2F">
      <w:pPr>
        <w:spacing w:after="0" w:line="240" w:lineRule="auto"/>
        <w:rPr>
          <w:rFonts w:ascii="Myriad Pro" w:hAnsi="Myriad Pro"/>
        </w:rPr>
      </w:pPr>
    </w:p>
    <w:p w14:paraId="16287108" w14:textId="77777777" w:rsidR="00912ADF" w:rsidRPr="00A45272" w:rsidRDefault="00912ADF" w:rsidP="00D74E2F">
      <w:pPr>
        <w:spacing w:after="0" w:line="240" w:lineRule="auto"/>
        <w:rPr>
          <w:rFonts w:ascii="Myriad Pro" w:hAnsi="Myriad Pro"/>
        </w:rPr>
      </w:pPr>
    </w:p>
    <w:p w14:paraId="52C156CB" w14:textId="77777777" w:rsidR="009360C1" w:rsidRPr="00A36162" w:rsidRDefault="009360C1" w:rsidP="00D74E2F">
      <w:pPr>
        <w:pStyle w:val="ListParagraph"/>
        <w:numPr>
          <w:ilvl w:val="0"/>
          <w:numId w:val="1"/>
        </w:numPr>
        <w:spacing w:after="0" w:line="240" w:lineRule="auto"/>
        <w:rPr>
          <w:rFonts w:ascii="Myriad Pro" w:hAnsi="Myriad Pro"/>
          <w:i/>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42D57543" w14:textId="77777777" w:rsidR="003972F5" w:rsidRDefault="003972F5" w:rsidP="00722285">
      <w:pPr>
        <w:spacing w:after="0" w:line="240" w:lineRule="auto"/>
        <w:rPr>
          <w:rFonts w:ascii="Myriad Pro" w:hAnsi="Myriad Pro"/>
          <w:i/>
        </w:rPr>
      </w:pPr>
      <w:r>
        <w:rPr>
          <w:rFonts w:ascii="Myriad Pro" w:hAnsi="Myriad Pro"/>
          <w:i/>
        </w:rPr>
        <w:t>The Greensburg Agricultural Education Program works diligently to provide students with meaningful learning experiences.  We are very fortunate to have found willing partners in our community and state.  The level of student investment is what creates a successful project.  When students invest themselves personally, they become active learners.  They are engaged and they are thinking.  They are developing skills that they will remember and use for the rest of their lives.</w:t>
      </w:r>
    </w:p>
    <w:p w14:paraId="77F790FB" w14:textId="77777777" w:rsidR="003972F5" w:rsidRDefault="003972F5" w:rsidP="00722285">
      <w:pPr>
        <w:spacing w:after="0" w:line="240" w:lineRule="auto"/>
        <w:rPr>
          <w:rFonts w:ascii="Myriad Pro" w:hAnsi="Myriad Pro"/>
          <w:i/>
        </w:rPr>
      </w:pPr>
    </w:p>
    <w:p w14:paraId="26871F2F" w14:textId="64A91FE5" w:rsidR="005370EA" w:rsidRDefault="003972F5" w:rsidP="00722285">
      <w:pPr>
        <w:spacing w:after="0" w:line="240" w:lineRule="auto"/>
        <w:rPr>
          <w:rFonts w:ascii="Myriad Pro" w:hAnsi="Myriad Pro"/>
          <w:i/>
        </w:rPr>
      </w:pPr>
      <w:r>
        <w:rPr>
          <w:rFonts w:ascii="Myriad Pro" w:hAnsi="Myriad Pro"/>
          <w:i/>
        </w:rPr>
        <w:t xml:space="preserve">It truly does take a village to raise a child.  The following </w:t>
      </w:r>
      <w:r w:rsidR="00B0539F">
        <w:rPr>
          <w:rFonts w:ascii="Myriad Pro" w:hAnsi="Myriad Pro"/>
          <w:i/>
        </w:rPr>
        <w:t>are just three</w:t>
      </w:r>
      <w:r>
        <w:rPr>
          <w:rFonts w:ascii="Myriad Pro" w:hAnsi="Myriad Pro"/>
          <w:i/>
        </w:rPr>
        <w:t xml:space="preserve"> examples of the success we all enjoy when a community works together towards that inspiring task.</w:t>
      </w:r>
    </w:p>
    <w:p w14:paraId="44B515AD" w14:textId="28B4B777" w:rsidR="00C0284E" w:rsidRDefault="00C0284E" w:rsidP="00722285">
      <w:pPr>
        <w:spacing w:after="0" w:line="240" w:lineRule="auto"/>
        <w:rPr>
          <w:rFonts w:ascii="Myriad Pro" w:hAnsi="Myriad Pro"/>
          <w:i/>
        </w:rPr>
      </w:pPr>
    </w:p>
    <w:p w14:paraId="37EF0821" w14:textId="77777777" w:rsidR="00912ADF" w:rsidRDefault="00912ADF" w:rsidP="00722285">
      <w:pPr>
        <w:spacing w:after="0" w:line="240" w:lineRule="auto"/>
        <w:rPr>
          <w:rFonts w:ascii="Myriad Pro" w:hAnsi="Myriad Pro"/>
          <w:i/>
        </w:rPr>
      </w:pPr>
    </w:p>
    <w:p w14:paraId="72C47F59" w14:textId="4C2F7E98" w:rsidR="008D230D" w:rsidRDefault="0000172E" w:rsidP="0000172E">
      <w:pPr>
        <w:tabs>
          <w:tab w:val="left" w:pos="2859"/>
        </w:tabs>
        <w:spacing w:after="0" w:line="240" w:lineRule="auto"/>
        <w:rPr>
          <w:rFonts w:ascii="Myriad Pro" w:hAnsi="Myriad Pro"/>
          <w:i/>
        </w:rPr>
      </w:pPr>
      <w:r w:rsidRPr="00146F2F">
        <w:rPr>
          <w:rFonts w:ascii="Myriad Pro" w:hAnsi="Myriad Pro"/>
          <w:b/>
          <w:i/>
        </w:rPr>
        <w:t>My Community. My Vison.</w:t>
      </w:r>
      <w:r w:rsidR="00146F2F">
        <w:rPr>
          <w:rFonts w:ascii="Myriad Pro" w:hAnsi="Myriad Pro"/>
          <w:i/>
        </w:rPr>
        <w:t xml:space="preserve"> </w:t>
      </w:r>
      <w:r w:rsidR="00E1439D">
        <w:rPr>
          <w:rFonts w:ascii="Myriad Pro" w:hAnsi="Myriad Pro"/>
          <w:i/>
        </w:rPr>
        <w:t xml:space="preserve"> During the 2016-2017 school year,</w:t>
      </w:r>
      <w:r w:rsidR="00146F2F">
        <w:rPr>
          <w:rFonts w:ascii="Myriad Pro" w:hAnsi="Myriad Pro"/>
          <w:i/>
        </w:rPr>
        <w:t xml:space="preserve"> </w:t>
      </w:r>
      <w:proofErr w:type="spellStart"/>
      <w:r w:rsidR="00146F2F">
        <w:rPr>
          <w:rFonts w:ascii="Myriad Pro" w:hAnsi="Myriad Pro"/>
          <w:i/>
        </w:rPr>
        <w:t>AgriBusiness</w:t>
      </w:r>
      <w:proofErr w:type="spellEnd"/>
      <w:r w:rsidR="00146F2F">
        <w:rPr>
          <w:rFonts w:ascii="Myriad Pro" w:hAnsi="Myriad Pro"/>
          <w:i/>
        </w:rPr>
        <w:t xml:space="preserve"> Students partnered with city planners in creating a youth voice during the City of Greensburg’s bid for a Stellar Community designation.</w:t>
      </w:r>
      <w:r w:rsidR="00E1439D">
        <w:rPr>
          <w:rFonts w:ascii="Myriad Pro" w:hAnsi="Myriad Pro"/>
          <w:i/>
        </w:rPr>
        <w:t xml:space="preserve">  As pa</w:t>
      </w:r>
      <w:r w:rsidR="00E445FE">
        <w:rPr>
          <w:rFonts w:ascii="Myriad Pro" w:hAnsi="Myriad Pro"/>
          <w:i/>
        </w:rPr>
        <w:t>rt of a state directed service competition</w:t>
      </w:r>
      <w:r w:rsidR="00E1439D">
        <w:rPr>
          <w:rFonts w:ascii="Myriad Pro" w:hAnsi="Myriad Pro"/>
          <w:i/>
        </w:rPr>
        <w:t xml:space="preserve">, </w:t>
      </w:r>
      <w:proofErr w:type="spellStart"/>
      <w:r w:rsidR="00E1439D">
        <w:rPr>
          <w:rFonts w:ascii="Myriad Pro" w:hAnsi="Myriad Pro"/>
          <w:i/>
        </w:rPr>
        <w:t>AgriBusiness</w:t>
      </w:r>
      <w:proofErr w:type="spellEnd"/>
      <w:r w:rsidR="00E1439D">
        <w:rPr>
          <w:rFonts w:ascii="Myriad Pro" w:hAnsi="Myriad Pro"/>
          <w:i/>
        </w:rPr>
        <w:t xml:space="preserve"> students worked with a mentor from Ball State University’s School of Urban Planning to create a youth driven vision for the City of Greensburg.  Students conducted a SWOT analysis and developed a vision </w:t>
      </w:r>
      <w:r w:rsidR="00E251E1">
        <w:rPr>
          <w:rFonts w:ascii="Myriad Pro" w:hAnsi="Myriad Pro"/>
          <w:i/>
        </w:rPr>
        <w:t xml:space="preserve">statement </w:t>
      </w:r>
      <w:r w:rsidR="00E1439D">
        <w:rPr>
          <w:rFonts w:ascii="Myriad Pro" w:hAnsi="Myriad Pro"/>
          <w:i/>
        </w:rPr>
        <w:t xml:space="preserve">for several aspects of life in Greensburg.  Data collected was compiled into a vision plan.  </w:t>
      </w:r>
    </w:p>
    <w:p w14:paraId="119631F6" w14:textId="77777777" w:rsidR="008D230D" w:rsidRDefault="008D230D" w:rsidP="0000172E">
      <w:pPr>
        <w:tabs>
          <w:tab w:val="left" w:pos="2859"/>
        </w:tabs>
        <w:spacing w:after="0" w:line="240" w:lineRule="auto"/>
        <w:rPr>
          <w:rFonts w:ascii="Myriad Pro" w:hAnsi="Myriad Pro"/>
          <w:i/>
        </w:rPr>
      </w:pPr>
    </w:p>
    <w:p w14:paraId="5215AEF2" w14:textId="77777777" w:rsidR="00912ADF" w:rsidRDefault="00912ADF" w:rsidP="0000172E">
      <w:pPr>
        <w:tabs>
          <w:tab w:val="left" w:pos="2859"/>
        </w:tabs>
        <w:spacing w:after="0" w:line="240" w:lineRule="auto"/>
        <w:rPr>
          <w:rFonts w:ascii="Myriad Pro" w:hAnsi="Myriad Pro"/>
          <w:i/>
        </w:rPr>
      </w:pPr>
    </w:p>
    <w:p w14:paraId="1BC29F5A" w14:textId="77777777" w:rsidR="00912ADF" w:rsidRDefault="00912ADF" w:rsidP="0000172E">
      <w:pPr>
        <w:tabs>
          <w:tab w:val="left" w:pos="2859"/>
        </w:tabs>
        <w:spacing w:after="0" w:line="240" w:lineRule="auto"/>
        <w:rPr>
          <w:rFonts w:ascii="Myriad Pro" w:hAnsi="Myriad Pro"/>
          <w:i/>
        </w:rPr>
      </w:pPr>
    </w:p>
    <w:p w14:paraId="306C4655" w14:textId="77777777" w:rsidR="00912ADF" w:rsidRDefault="00912ADF" w:rsidP="0000172E">
      <w:pPr>
        <w:tabs>
          <w:tab w:val="left" w:pos="2859"/>
        </w:tabs>
        <w:spacing w:after="0" w:line="240" w:lineRule="auto"/>
        <w:rPr>
          <w:rFonts w:ascii="Myriad Pro" w:hAnsi="Myriad Pro"/>
          <w:i/>
        </w:rPr>
      </w:pPr>
    </w:p>
    <w:p w14:paraId="206FC58D" w14:textId="398B4F41" w:rsidR="005370EA" w:rsidRDefault="00E1439D" w:rsidP="0000172E">
      <w:pPr>
        <w:tabs>
          <w:tab w:val="left" w:pos="2859"/>
        </w:tabs>
        <w:spacing w:after="0" w:line="240" w:lineRule="auto"/>
        <w:rPr>
          <w:rFonts w:ascii="Myriad Pro" w:hAnsi="Myriad Pro"/>
          <w:i/>
        </w:rPr>
      </w:pPr>
      <w:r>
        <w:rPr>
          <w:rFonts w:ascii="Myriad Pro" w:hAnsi="Myriad Pro"/>
          <w:i/>
        </w:rPr>
        <w:t>The students then presented their plan at a meeting with the Lt Governor at the State Capitol.  This plan was incorporated into the City of Greensburg’s Stellar Community application.  Students worked very closely with all Local Units of Government during this process and forged partnerships that are still viable today.  The students won “Best Plan” in the state-wide competition, but more importantly, they developed professional skills and learned how to identify and leverage resources as agents of positive change in their community.</w:t>
      </w:r>
    </w:p>
    <w:p w14:paraId="73BD1B49" w14:textId="725796F4" w:rsidR="00146F2F" w:rsidRDefault="00146F2F" w:rsidP="0000172E">
      <w:pPr>
        <w:tabs>
          <w:tab w:val="left" w:pos="2859"/>
        </w:tabs>
        <w:spacing w:after="0" w:line="240" w:lineRule="auto"/>
        <w:rPr>
          <w:rFonts w:ascii="Myriad Pro" w:hAnsi="Myriad Pro"/>
          <w:i/>
        </w:rPr>
      </w:pPr>
    </w:p>
    <w:p w14:paraId="3AF64FF1" w14:textId="70A273E1" w:rsidR="003F60AD" w:rsidRDefault="003F60AD" w:rsidP="0000172E">
      <w:pPr>
        <w:tabs>
          <w:tab w:val="left" w:pos="2859"/>
        </w:tabs>
        <w:spacing w:after="0" w:line="240" w:lineRule="auto"/>
        <w:rPr>
          <w:rFonts w:ascii="Myriad Pro" w:hAnsi="Myriad Pro"/>
          <w:b/>
          <w:i/>
        </w:rPr>
      </w:pPr>
    </w:p>
    <w:p w14:paraId="5DBAF2A2" w14:textId="135168AB" w:rsidR="003F60AD" w:rsidRDefault="00146F2F" w:rsidP="0000172E">
      <w:pPr>
        <w:tabs>
          <w:tab w:val="left" w:pos="2859"/>
        </w:tabs>
        <w:spacing w:after="0" w:line="240" w:lineRule="auto"/>
        <w:rPr>
          <w:rFonts w:ascii="Myriad Pro" w:hAnsi="Myriad Pro"/>
          <w:i/>
        </w:rPr>
      </w:pPr>
      <w:r w:rsidRPr="00146F2F">
        <w:rPr>
          <w:rFonts w:ascii="Myriad Pro" w:hAnsi="Myriad Pro"/>
          <w:b/>
          <w:i/>
        </w:rPr>
        <w:t>Westerkamp Wildlife Area (WWA).</w:t>
      </w:r>
      <w:r w:rsidR="00E1439D">
        <w:rPr>
          <w:rFonts w:ascii="Myriad Pro" w:hAnsi="Myriad Pro"/>
          <w:i/>
        </w:rPr>
        <w:t xml:space="preserve">  WWA is a 90-</w:t>
      </w:r>
      <w:r>
        <w:rPr>
          <w:rFonts w:ascii="Myriad Pro" w:hAnsi="Myriad Pro"/>
          <w:i/>
        </w:rPr>
        <w:t xml:space="preserve">acre state wildlife </w:t>
      </w:r>
      <w:r w:rsidR="00E445FE">
        <w:rPr>
          <w:rFonts w:ascii="Myriad Pro" w:hAnsi="Myriad Pro"/>
          <w:i/>
        </w:rPr>
        <w:t xml:space="preserve">area located </w:t>
      </w:r>
      <w:r w:rsidR="00E1439D">
        <w:rPr>
          <w:rFonts w:ascii="Myriad Pro" w:hAnsi="Myriad Pro"/>
          <w:i/>
        </w:rPr>
        <w:t>four miles from the high s</w:t>
      </w:r>
      <w:r>
        <w:rPr>
          <w:rFonts w:ascii="Myriad Pro" w:hAnsi="Myriad Pro"/>
          <w:i/>
        </w:rPr>
        <w:t>chool.  It’s also about one hour from the managing</w:t>
      </w:r>
      <w:r w:rsidR="00E1439D">
        <w:rPr>
          <w:rFonts w:ascii="Myriad Pro" w:hAnsi="Myriad Pro"/>
          <w:i/>
        </w:rPr>
        <w:t xml:space="preserve"> DNR</w:t>
      </w:r>
      <w:r>
        <w:rPr>
          <w:rFonts w:ascii="Myriad Pro" w:hAnsi="Myriad Pro"/>
          <w:i/>
        </w:rPr>
        <w:t xml:space="preserve"> property.   This </w:t>
      </w:r>
      <w:r w:rsidR="00E1439D">
        <w:rPr>
          <w:rFonts w:ascii="Myriad Pro" w:hAnsi="Myriad Pro"/>
          <w:i/>
        </w:rPr>
        <w:t>presents a challenge for DNR</w:t>
      </w:r>
      <w:r>
        <w:rPr>
          <w:rFonts w:ascii="Myriad Pro" w:hAnsi="Myriad Pro"/>
          <w:i/>
        </w:rPr>
        <w:t xml:space="preserve"> staff to properly manage the </w:t>
      </w:r>
      <w:r w:rsidR="00E445FE">
        <w:rPr>
          <w:rFonts w:ascii="Myriad Pro" w:hAnsi="Myriad Pro"/>
          <w:i/>
        </w:rPr>
        <w:t xml:space="preserve">WWA </w:t>
      </w:r>
      <w:r>
        <w:rPr>
          <w:rFonts w:ascii="Myriad Pro" w:hAnsi="Myriad Pro"/>
          <w:i/>
        </w:rPr>
        <w:t>property.  This challenge was solved by creating a partnership between the DNR and the Greensburg Agriculture</w:t>
      </w:r>
      <w:r w:rsidR="00E251E1">
        <w:rPr>
          <w:rFonts w:ascii="Myriad Pro" w:hAnsi="Myriad Pro"/>
          <w:i/>
        </w:rPr>
        <w:t xml:space="preserve"> Education</w:t>
      </w:r>
      <w:r>
        <w:rPr>
          <w:rFonts w:ascii="Myriad Pro" w:hAnsi="Myriad Pro"/>
          <w:i/>
        </w:rPr>
        <w:t xml:space="preserve"> Program.  </w:t>
      </w:r>
    </w:p>
    <w:p w14:paraId="6281E741" w14:textId="77777777" w:rsidR="003F60AD" w:rsidRDefault="003F60AD" w:rsidP="0000172E">
      <w:pPr>
        <w:tabs>
          <w:tab w:val="left" w:pos="2859"/>
        </w:tabs>
        <w:spacing w:after="0" w:line="240" w:lineRule="auto"/>
        <w:rPr>
          <w:rFonts w:ascii="Myriad Pro" w:hAnsi="Myriad Pro"/>
          <w:i/>
        </w:rPr>
      </w:pPr>
    </w:p>
    <w:p w14:paraId="381A6069" w14:textId="09E84160" w:rsidR="00E445FE" w:rsidRDefault="00146F2F" w:rsidP="0000172E">
      <w:pPr>
        <w:tabs>
          <w:tab w:val="left" w:pos="2859"/>
        </w:tabs>
        <w:spacing w:after="0" w:line="240" w:lineRule="auto"/>
        <w:rPr>
          <w:rFonts w:ascii="Myriad Pro" w:hAnsi="Myriad Pro"/>
          <w:i/>
        </w:rPr>
      </w:pPr>
      <w:r>
        <w:rPr>
          <w:rFonts w:ascii="Myriad Pro" w:hAnsi="Myriad Pro"/>
          <w:i/>
        </w:rPr>
        <w:t xml:space="preserve">Students enrolled in Natural Resource </w:t>
      </w:r>
      <w:r w:rsidR="00E445FE">
        <w:rPr>
          <w:rFonts w:ascii="Myriad Pro" w:hAnsi="Myriad Pro"/>
          <w:i/>
        </w:rPr>
        <w:t>Management (</w:t>
      </w:r>
      <w:r w:rsidR="00E1439D">
        <w:rPr>
          <w:rFonts w:ascii="Myriad Pro" w:hAnsi="Myriad Pro"/>
          <w:i/>
        </w:rPr>
        <w:t>NRM) class</w:t>
      </w:r>
      <w:r>
        <w:rPr>
          <w:rFonts w:ascii="Myriad Pro" w:hAnsi="Myriad Pro"/>
          <w:i/>
        </w:rPr>
        <w:t>, and other agriculture classes as tasks relate, have the opportunity for real-world service experiences.  To date, NRM students have conducted the following Best Management Practices:   a predator assessment involving trail cameras and a staked deer carcass.  Images captured were reported back to the property manager and district wildlife biologist.  A prescribed burn of WWA was conducted this fall in cooperation with the DNR and the Greens</w:t>
      </w:r>
      <w:r w:rsidR="00E445FE">
        <w:rPr>
          <w:rFonts w:ascii="Myriad Pro" w:hAnsi="Myriad Pro"/>
          <w:i/>
        </w:rPr>
        <w:t xml:space="preserve">burg Fire Department.  While the </w:t>
      </w:r>
      <w:r w:rsidR="00C0284E">
        <w:rPr>
          <w:rFonts w:ascii="Myriad Pro" w:hAnsi="Myriad Pro"/>
          <w:i/>
        </w:rPr>
        <w:t>students did</w:t>
      </w:r>
      <w:r>
        <w:rPr>
          <w:rFonts w:ascii="Myriad Pro" w:hAnsi="Myriad Pro"/>
          <w:i/>
        </w:rPr>
        <w:t xml:space="preserve"> not actively participate, </w:t>
      </w:r>
      <w:r w:rsidR="00E445FE">
        <w:rPr>
          <w:rFonts w:ascii="Myriad Pro" w:hAnsi="Myriad Pro"/>
          <w:i/>
        </w:rPr>
        <w:t>they</w:t>
      </w:r>
      <w:r>
        <w:rPr>
          <w:rFonts w:ascii="Myriad Pro" w:hAnsi="Myriad Pro"/>
          <w:i/>
        </w:rPr>
        <w:t xml:space="preserve"> assisted with organizing </w:t>
      </w:r>
      <w:r w:rsidR="00E445FE">
        <w:rPr>
          <w:rFonts w:ascii="Myriad Pro" w:hAnsi="Myriad Pro"/>
          <w:i/>
        </w:rPr>
        <w:t>the multi-agency event</w:t>
      </w:r>
      <w:r>
        <w:rPr>
          <w:rFonts w:ascii="Myriad Pro" w:hAnsi="Myriad Pro"/>
          <w:i/>
        </w:rPr>
        <w:t xml:space="preserve"> and were able to observe during the burn.  Horticulture students conducted a plant species assessment pre- and post-burn.  Students will be conducting Habitat Improvement practices this spring and next fall.  Due to this partnership, plans are being made to install a parking lot on the property to allow easier access</w:t>
      </w:r>
      <w:r w:rsidR="00E251E1">
        <w:rPr>
          <w:rFonts w:ascii="Myriad Pro" w:hAnsi="Myriad Pro"/>
          <w:i/>
        </w:rPr>
        <w:t xml:space="preserve"> for the students and general public</w:t>
      </w:r>
      <w:r w:rsidR="00941165">
        <w:rPr>
          <w:rFonts w:ascii="Myriad Pro" w:hAnsi="Myriad Pro"/>
          <w:i/>
        </w:rPr>
        <w:t>.</w:t>
      </w:r>
      <w:r w:rsidR="00E445FE">
        <w:rPr>
          <w:rFonts w:ascii="Myriad Pro" w:hAnsi="Myriad Pro"/>
          <w:i/>
        </w:rPr>
        <w:t xml:space="preserve">  </w:t>
      </w:r>
    </w:p>
    <w:p w14:paraId="69BE79CC" w14:textId="390E2B36" w:rsidR="00C0284E" w:rsidRDefault="00C0284E" w:rsidP="0000172E">
      <w:pPr>
        <w:tabs>
          <w:tab w:val="left" w:pos="2859"/>
        </w:tabs>
        <w:spacing w:after="0" w:line="240" w:lineRule="auto"/>
        <w:rPr>
          <w:rFonts w:ascii="Myriad Pro" w:hAnsi="Myriad Pro"/>
        </w:rPr>
      </w:pPr>
    </w:p>
    <w:p w14:paraId="1D06494F" w14:textId="77777777" w:rsidR="003F60AD" w:rsidRDefault="003F60AD" w:rsidP="0000172E">
      <w:pPr>
        <w:tabs>
          <w:tab w:val="left" w:pos="2859"/>
        </w:tabs>
        <w:spacing w:after="0" w:line="240" w:lineRule="auto"/>
        <w:rPr>
          <w:rFonts w:ascii="Myriad Pro" w:hAnsi="Myriad Pro"/>
        </w:rPr>
      </w:pPr>
    </w:p>
    <w:p w14:paraId="2CE67DB7" w14:textId="77777777" w:rsidR="008D230D" w:rsidRDefault="00B0539F" w:rsidP="0000172E">
      <w:pPr>
        <w:tabs>
          <w:tab w:val="left" w:pos="2859"/>
        </w:tabs>
        <w:spacing w:after="0" w:line="240" w:lineRule="auto"/>
        <w:rPr>
          <w:rFonts w:ascii="Myriad Pro" w:hAnsi="Myriad Pro"/>
          <w:i/>
        </w:rPr>
      </w:pPr>
      <w:r w:rsidRPr="00B0539F">
        <w:rPr>
          <w:rFonts w:ascii="Myriad Pro" w:hAnsi="Myriad Pro"/>
          <w:b/>
          <w:i/>
        </w:rPr>
        <w:t xml:space="preserve">Community Pig Project.  </w:t>
      </w:r>
      <w:r w:rsidRPr="00B0539F">
        <w:rPr>
          <w:rFonts w:ascii="Myriad Pro" w:hAnsi="Myriad Pro"/>
          <w:i/>
        </w:rPr>
        <w:t xml:space="preserve">Decatur County ranks </w:t>
      </w:r>
      <w:r>
        <w:rPr>
          <w:rFonts w:ascii="Myriad Pro" w:hAnsi="Myriad Pro"/>
          <w:i/>
        </w:rPr>
        <w:t xml:space="preserve">seventh in hog production and we are in the top third of Indiana counties in grain production.  Agriculture is big business.  </w:t>
      </w:r>
      <w:r w:rsidR="003F60AD">
        <w:rPr>
          <w:rFonts w:ascii="Myriad Pro" w:hAnsi="Myriad Pro"/>
          <w:i/>
        </w:rPr>
        <w:t>We also have 50% of our student population</w:t>
      </w:r>
      <w:r>
        <w:rPr>
          <w:rFonts w:ascii="Myriad Pro" w:hAnsi="Myriad Pro"/>
          <w:i/>
        </w:rPr>
        <w:t xml:space="preserve"> on free &amp; reduced lunch and </w:t>
      </w:r>
      <w:r w:rsidR="003F60AD">
        <w:rPr>
          <w:rFonts w:ascii="Myriad Pro" w:hAnsi="Myriad Pro"/>
          <w:i/>
        </w:rPr>
        <w:t xml:space="preserve">the community has </w:t>
      </w:r>
      <w:r>
        <w:rPr>
          <w:rFonts w:ascii="Myriad Pro" w:hAnsi="Myriad Pro"/>
          <w:i/>
        </w:rPr>
        <w:t xml:space="preserve">a very active soup </w:t>
      </w:r>
      <w:r w:rsidR="003F60AD">
        <w:rPr>
          <w:rFonts w:ascii="Myriad Pro" w:hAnsi="Myriad Pro"/>
          <w:i/>
        </w:rPr>
        <w:t xml:space="preserve">kitchen and homeless shelter.  </w:t>
      </w:r>
    </w:p>
    <w:p w14:paraId="1751E4DD" w14:textId="77777777" w:rsidR="008D230D" w:rsidRDefault="008D230D" w:rsidP="0000172E">
      <w:pPr>
        <w:tabs>
          <w:tab w:val="left" w:pos="2859"/>
        </w:tabs>
        <w:spacing w:after="0" w:line="240" w:lineRule="auto"/>
        <w:rPr>
          <w:rFonts w:ascii="Myriad Pro" w:hAnsi="Myriad Pro"/>
          <w:i/>
        </w:rPr>
      </w:pPr>
    </w:p>
    <w:p w14:paraId="2D299ABB" w14:textId="1642AF75" w:rsidR="003F60AD" w:rsidRDefault="003F60AD" w:rsidP="0000172E">
      <w:pPr>
        <w:tabs>
          <w:tab w:val="left" w:pos="2859"/>
        </w:tabs>
        <w:spacing w:after="0" w:line="240" w:lineRule="auto"/>
        <w:rPr>
          <w:rFonts w:ascii="Myriad Pro" w:hAnsi="Myriad Pro"/>
          <w:i/>
        </w:rPr>
      </w:pPr>
      <w:r>
        <w:rPr>
          <w:rFonts w:ascii="Myriad Pro" w:hAnsi="Myriad Pro"/>
          <w:i/>
        </w:rPr>
        <w:t>Agriculture s</w:t>
      </w:r>
      <w:r w:rsidR="00B0539F">
        <w:rPr>
          <w:rFonts w:ascii="Myriad Pro" w:hAnsi="Myriad Pro"/>
          <w:i/>
        </w:rPr>
        <w:t xml:space="preserve">tudents in the Animal Science class use a community strength to address a community need.  </w:t>
      </w:r>
      <w:r>
        <w:rPr>
          <w:rFonts w:ascii="Myriad Pro" w:hAnsi="Myriad Pro"/>
          <w:i/>
        </w:rPr>
        <w:t>Each</w:t>
      </w:r>
      <w:r w:rsidR="00B0539F">
        <w:rPr>
          <w:rFonts w:ascii="Myriad Pro" w:hAnsi="Myriad Pro"/>
          <w:i/>
        </w:rPr>
        <w:t xml:space="preserve"> year, a local hog farm donates six feeder pigs to the FFA Chapter.  One of our feed mills sponsors the feed to finish those feeder pigs to processing weight.  A farm near school</w:t>
      </w:r>
      <w:r>
        <w:rPr>
          <w:rFonts w:ascii="Myriad Pro" w:hAnsi="Myriad Pro"/>
          <w:i/>
        </w:rPr>
        <w:t>,</w:t>
      </w:r>
      <w:r w:rsidR="00B0539F">
        <w:rPr>
          <w:rFonts w:ascii="Myriad Pro" w:hAnsi="Myriad Pro"/>
          <w:i/>
        </w:rPr>
        <w:t xml:space="preserve"> that no longer raises hogs</w:t>
      </w:r>
      <w:r>
        <w:rPr>
          <w:rFonts w:ascii="Myriad Pro" w:hAnsi="Myriad Pro"/>
          <w:i/>
        </w:rPr>
        <w:t>,</w:t>
      </w:r>
      <w:r w:rsidR="00B0539F">
        <w:rPr>
          <w:rFonts w:ascii="Myriad Pro" w:hAnsi="Myriad Pro"/>
          <w:i/>
        </w:rPr>
        <w:t xml:space="preserve"> </w:t>
      </w:r>
      <w:r>
        <w:rPr>
          <w:rFonts w:ascii="Myriad Pro" w:hAnsi="Myriad Pro"/>
          <w:i/>
        </w:rPr>
        <w:t>provides</w:t>
      </w:r>
      <w:r w:rsidR="00B0539F">
        <w:rPr>
          <w:rFonts w:ascii="Myriad Pro" w:hAnsi="Myriad Pro"/>
          <w:i/>
        </w:rPr>
        <w:t xml:space="preserve"> ac</w:t>
      </w:r>
      <w:r>
        <w:rPr>
          <w:rFonts w:ascii="Myriad Pro" w:hAnsi="Myriad Pro"/>
          <w:i/>
        </w:rPr>
        <w:t>cess to one of the hog barns.  Animal Science s</w:t>
      </w:r>
      <w:r w:rsidR="00B0539F">
        <w:rPr>
          <w:rFonts w:ascii="Myriad Pro" w:hAnsi="Myriad Pro"/>
          <w:i/>
        </w:rPr>
        <w:t>tudent</w:t>
      </w:r>
      <w:r>
        <w:rPr>
          <w:rFonts w:ascii="Myriad Pro" w:hAnsi="Myriad Pro"/>
          <w:i/>
        </w:rPr>
        <w:t>s</w:t>
      </w:r>
      <w:r w:rsidR="00B0539F">
        <w:rPr>
          <w:rFonts w:ascii="Myriad Pro" w:hAnsi="Myriad Pro"/>
          <w:i/>
        </w:rPr>
        <w:t xml:space="preserve"> provide the labor to raise the pigs.</w:t>
      </w:r>
      <w:r>
        <w:rPr>
          <w:rFonts w:ascii="Myriad Pro" w:hAnsi="Myriad Pro"/>
          <w:i/>
        </w:rPr>
        <w:t xml:space="preserve">  The cost of processing the hogs is paid by “Hoosiers Feeding the Hungry”.  All resulting pork is donated to food pantries and meal programs in our local community.  </w:t>
      </w:r>
    </w:p>
    <w:p w14:paraId="36A5B2EA" w14:textId="77777777" w:rsidR="003F60AD" w:rsidRDefault="003F60AD" w:rsidP="0000172E">
      <w:pPr>
        <w:tabs>
          <w:tab w:val="left" w:pos="2859"/>
        </w:tabs>
        <w:spacing w:after="0" w:line="240" w:lineRule="auto"/>
        <w:rPr>
          <w:rFonts w:ascii="Myriad Pro" w:hAnsi="Myriad Pro"/>
          <w:i/>
        </w:rPr>
      </w:pPr>
    </w:p>
    <w:p w14:paraId="4D0FA16C" w14:textId="7A197065" w:rsidR="00C0284E" w:rsidRPr="00B0539F" w:rsidRDefault="003F60AD" w:rsidP="0000172E">
      <w:pPr>
        <w:tabs>
          <w:tab w:val="left" w:pos="2859"/>
        </w:tabs>
        <w:spacing w:after="0" w:line="240" w:lineRule="auto"/>
        <w:rPr>
          <w:rFonts w:ascii="Myriad Pro" w:hAnsi="Myriad Pro"/>
          <w:i/>
        </w:rPr>
      </w:pPr>
      <w:r>
        <w:rPr>
          <w:rFonts w:ascii="Myriad Pro" w:hAnsi="Myriad Pro"/>
          <w:i/>
        </w:rPr>
        <w:t xml:space="preserve">The results:  Non-agriculture background students gain an intimate knowledge of how food is raised and firsthand experience with animal agriculture.  Local agriculture provides support that is viewed very favorably by the general public.   And together, everyone address local food insecurity.  The Community Pig Project is a wonderful example of the synergy that develops when everyone shares their strengths.  </w:t>
      </w:r>
    </w:p>
    <w:p w14:paraId="72301FD2" w14:textId="0B19FBFF" w:rsidR="008D230D" w:rsidRDefault="008D230D" w:rsidP="0000172E">
      <w:pPr>
        <w:tabs>
          <w:tab w:val="left" w:pos="2859"/>
        </w:tabs>
        <w:spacing w:after="0" w:line="240" w:lineRule="auto"/>
        <w:rPr>
          <w:rFonts w:ascii="Myriad Pro" w:hAnsi="Myriad Pro"/>
        </w:rPr>
      </w:pPr>
    </w:p>
    <w:p w14:paraId="7EE50F85" w14:textId="16946227" w:rsidR="00E251E1" w:rsidRPr="00E251E1" w:rsidRDefault="00E251E1" w:rsidP="0000172E">
      <w:pPr>
        <w:tabs>
          <w:tab w:val="left" w:pos="2859"/>
        </w:tabs>
        <w:spacing w:after="0" w:line="240" w:lineRule="auto"/>
        <w:rPr>
          <w:rFonts w:ascii="Myriad Pro" w:hAnsi="Myriad Pro"/>
          <w:i/>
        </w:rPr>
      </w:pPr>
      <w:r>
        <w:rPr>
          <w:rFonts w:ascii="Myriad Pro" w:hAnsi="Myriad Pro"/>
          <w:i/>
        </w:rPr>
        <w:t>The above are just a three examples of the work performed by the students of the Greensburg Agricultural Education Program.  The level of synergy in these partnership is what makes them so noteworthy.  Students have access to high level resources in terms of equipment and expertise while they learn to perform real world/real career tasks that are curriculum driven, all while they are performing a valuable service.  Truly effective and lasting partnerships are symbioti</w:t>
      </w:r>
      <w:r>
        <w:rPr>
          <w:rFonts w:ascii="Myriad Pro" w:hAnsi="Myriad Pro"/>
          <w:i/>
        </w:rPr>
        <w:t>c – we all gain in this process</w:t>
      </w:r>
      <w:bookmarkStart w:id="0" w:name="_GoBack"/>
      <w:bookmarkEnd w:id="0"/>
    </w:p>
    <w:p w14:paraId="47350F89" w14:textId="77777777" w:rsidR="008D230D" w:rsidRPr="00A45272" w:rsidRDefault="008D230D" w:rsidP="0000172E">
      <w:pPr>
        <w:tabs>
          <w:tab w:val="left" w:pos="2859"/>
        </w:tabs>
        <w:spacing w:after="0" w:line="240" w:lineRule="auto"/>
        <w:rPr>
          <w:rFonts w:ascii="Myriad Pro" w:hAnsi="Myriad Pro"/>
        </w:rPr>
      </w:pPr>
    </w:p>
    <w:p w14:paraId="529402D5" w14:textId="5B2ABB77" w:rsidR="00E51805"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116699F4" w14:textId="77777777" w:rsidR="008D230D" w:rsidRPr="00A45272" w:rsidRDefault="008D230D" w:rsidP="008D230D">
      <w:pPr>
        <w:pStyle w:val="ListParagraph"/>
        <w:spacing w:after="0" w:line="240" w:lineRule="auto"/>
        <w:ind w:left="360"/>
        <w:rPr>
          <w:rFonts w:ascii="Myriad Pro" w:hAnsi="Myriad Pro"/>
        </w:rPr>
      </w:pPr>
    </w:p>
    <w:p w14:paraId="133D7A80" w14:textId="77777777" w:rsidR="00E51805" w:rsidRPr="00A45272" w:rsidRDefault="00E51805" w:rsidP="00E51805">
      <w:pPr>
        <w:pStyle w:val="ListParagraph"/>
        <w:spacing w:after="0" w:line="240" w:lineRule="auto"/>
        <w:ind w:left="360"/>
        <w:rPr>
          <w:rFonts w:ascii="Myriad Pro" w:hAnsi="Myriad Pro"/>
        </w:rPr>
      </w:pPr>
    </w:p>
    <w:tbl>
      <w:tblPr>
        <w:tblStyle w:val="TableGrid"/>
        <w:tblW w:w="9561" w:type="dxa"/>
        <w:tblInd w:w="85" w:type="dxa"/>
        <w:tblLook w:val="04A0" w:firstRow="1" w:lastRow="0" w:firstColumn="1" w:lastColumn="0" w:noHBand="0" w:noVBand="1"/>
      </w:tblPr>
      <w:tblGrid>
        <w:gridCol w:w="2063"/>
        <w:gridCol w:w="3985"/>
        <w:gridCol w:w="3513"/>
      </w:tblGrid>
      <w:tr w:rsidR="009307CC" w:rsidRPr="00A45272" w14:paraId="3523B32C" w14:textId="77777777" w:rsidTr="005370EA">
        <w:trPr>
          <w:trHeight w:val="844"/>
        </w:trPr>
        <w:tc>
          <w:tcPr>
            <w:tcW w:w="2063" w:type="dxa"/>
          </w:tcPr>
          <w:p w14:paraId="3891412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85" w:type="dxa"/>
          </w:tcPr>
          <w:p w14:paraId="377DB8BB"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513" w:type="dxa"/>
          </w:tcPr>
          <w:p w14:paraId="6D24BAEB"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7A82234E" w14:textId="77777777" w:rsidTr="005370EA">
        <w:trPr>
          <w:trHeight w:val="851"/>
        </w:trPr>
        <w:tc>
          <w:tcPr>
            <w:tcW w:w="2063" w:type="dxa"/>
          </w:tcPr>
          <w:p w14:paraId="359D64BE" w14:textId="77777777" w:rsidR="009307CC" w:rsidRPr="00A45272" w:rsidRDefault="009307CC" w:rsidP="001D2A42">
            <w:pPr>
              <w:rPr>
                <w:rFonts w:ascii="Myriad Pro" w:hAnsi="Myriad Pro"/>
              </w:rPr>
            </w:pPr>
          </w:p>
          <w:p w14:paraId="722EAAFB" w14:textId="0B533167" w:rsidR="009307CC" w:rsidRPr="00A45272" w:rsidRDefault="00EB4EBB" w:rsidP="001D2A42">
            <w:pPr>
              <w:rPr>
                <w:rFonts w:ascii="Myriad Pro" w:hAnsi="Myriad Pro"/>
              </w:rPr>
            </w:pPr>
            <w:r>
              <w:rPr>
                <w:rFonts w:ascii="Myriad Pro" w:hAnsi="Myriad Pro"/>
              </w:rPr>
              <w:t>National FFA</w:t>
            </w:r>
            <w:r w:rsidR="00941165">
              <w:rPr>
                <w:rFonts w:ascii="Myriad Pro" w:hAnsi="Myriad Pro"/>
              </w:rPr>
              <w:t xml:space="preserve"> Organization</w:t>
            </w:r>
          </w:p>
          <w:p w14:paraId="036256D9" w14:textId="77777777" w:rsidR="009307CC" w:rsidRPr="00A45272" w:rsidRDefault="009307CC" w:rsidP="001D2A42">
            <w:pPr>
              <w:rPr>
                <w:rFonts w:ascii="Myriad Pro" w:hAnsi="Myriad Pro"/>
              </w:rPr>
            </w:pPr>
          </w:p>
        </w:tc>
        <w:tc>
          <w:tcPr>
            <w:tcW w:w="3985" w:type="dxa"/>
          </w:tcPr>
          <w:p w14:paraId="16B77D13" w14:textId="77777777" w:rsidR="009D134B" w:rsidRDefault="009D134B" w:rsidP="005370EA">
            <w:pPr>
              <w:rPr>
                <w:rFonts w:ascii="Myriad Pro" w:hAnsi="Myriad Pro"/>
              </w:rPr>
            </w:pPr>
          </w:p>
          <w:p w14:paraId="6EAA7974" w14:textId="153B1594" w:rsidR="009307CC" w:rsidRPr="00A45272" w:rsidRDefault="005370EA" w:rsidP="005370EA">
            <w:pPr>
              <w:rPr>
                <w:rFonts w:ascii="Myriad Pro" w:hAnsi="Myriad Pro"/>
              </w:rPr>
            </w:pPr>
            <w:r>
              <w:rPr>
                <w:rFonts w:ascii="Myriad Pro" w:hAnsi="Myriad Pro"/>
              </w:rPr>
              <w:t>The National FFA Organization provides technical</w:t>
            </w:r>
            <w:r w:rsidR="00941165">
              <w:rPr>
                <w:rFonts w:ascii="Myriad Pro" w:hAnsi="Myriad Pro"/>
              </w:rPr>
              <w:t>/logistical</w:t>
            </w:r>
            <w:r>
              <w:rPr>
                <w:rFonts w:ascii="Myriad Pro" w:hAnsi="Myriad Pro"/>
              </w:rPr>
              <w:t xml:space="preserve"> support in developing our Service Learning opportunities as well as financial support through successful grant application.</w:t>
            </w:r>
          </w:p>
        </w:tc>
        <w:tc>
          <w:tcPr>
            <w:tcW w:w="3513" w:type="dxa"/>
          </w:tcPr>
          <w:p w14:paraId="6C6C8AAC" w14:textId="77777777" w:rsidR="009D134B" w:rsidRDefault="009D134B" w:rsidP="001D2A42">
            <w:pPr>
              <w:rPr>
                <w:rFonts w:ascii="Myriad Pro" w:hAnsi="Myriad Pro"/>
              </w:rPr>
            </w:pPr>
          </w:p>
          <w:p w14:paraId="4D6EF32B" w14:textId="671BAD8E" w:rsidR="009307CC" w:rsidRDefault="005370EA" w:rsidP="009D134B">
            <w:pPr>
              <w:rPr>
                <w:rFonts w:ascii="Myriad Pro" w:hAnsi="Myriad Pro"/>
              </w:rPr>
            </w:pPr>
            <w:r>
              <w:rPr>
                <w:rFonts w:ascii="Myriad Pro" w:hAnsi="Myriad Pro"/>
              </w:rPr>
              <w:t>This partnership has been active within our program of study since 2015.</w:t>
            </w:r>
            <w:r w:rsidR="00941165">
              <w:rPr>
                <w:rFonts w:ascii="Myriad Pro" w:hAnsi="Myriad Pro"/>
              </w:rPr>
              <w:t xml:space="preserve">  </w:t>
            </w:r>
            <w:r w:rsidR="009D134B">
              <w:rPr>
                <w:rFonts w:ascii="Myriad Pro" w:hAnsi="Myriad Pro"/>
              </w:rPr>
              <w:t xml:space="preserve"> While always in existence, the partnership was developed through mutual desire to foster student success through service learning opportunities.</w:t>
            </w:r>
          </w:p>
          <w:p w14:paraId="1D0240F1" w14:textId="446763DD" w:rsidR="009D134B" w:rsidRPr="00A45272" w:rsidRDefault="009D134B" w:rsidP="009D134B">
            <w:pPr>
              <w:rPr>
                <w:rFonts w:ascii="Myriad Pro" w:hAnsi="Myriad Pro"/>
              </w:rPr>
            </w:pPr>
          </w:p>
        </w:tc>
      </w:tr>
      <w:tr w:rsidR="009307CC" w:rsidRPr="00A45272" w14:paraId="56ECD6DD" w14:textId="77777777" w:rsidTr="005370EA">
        <w:trPr>
          <w:trHeight w:val="1971"/>
        </w:trPr>
        <w:tc>
          <w:tcPr>
            <w:tcW w:w="2063" w:type="dxa"/>
          </w:tcPr>
          <w:p w14:paraId="2A9A7DAA" w14:textId="77777777" w:rsidR="009D134B" w:rsidRDefault="009D134B" w:rsidP="001D2A42">
            <w:pPr>
              <w:rPr>
                <w:rFonts w:ascii="Myriad Pro" w:hAnsi="Myriad Pro"/>
              </w:rPr>
            </w:pPr>
          </w:p>
          <w:p w14:paraId="6D916BA8" w14:textId="08D33B66" w:rsidR="009307CC" w:rsidRDefault="00A36162" w:rsidP="001D2A42">
            <w:pPr>
              <w:rPr>
                <w:rFonts w:ascii="Myriad Pro" w:hAnsi="Myriad Pro"/>
              </w:rPr>
            </w:pPr>
            <w:r>
              <w:rPr>
                <w:rFonts w:ascii="Myriad Pro" w:hAnsi="Myriad Pro"/>
              </w:rPr>
              <w:t>Greensburg Fire</w:t>
            </w:r>
          </w:p>
          <w:p w14:paraId="7EDC03D7" w14:textId="6AA544F3" w:rsidR="00EB4EBB" w:rsidRDefault="005370EA" w:rsidP="001D2A42">
            <w:pPr>
              <w:rPr>
                <w:rFonts w:ascii="Myriad Pro" w:hAnsi="Myriad Pro"/>
              </w:rPr>
            </w:pPr>
            <w:r>
              <w:rPr>
                <w:rFonts w:ascii="Myriad Pro" w:hAnsi="Myriad Pro"/>
              </w:rPr>
              <w:t>Decatur County Memorial Hospital</w:t>
            </w:r>
          </w:p>
          <w:p w14:paraId="615318EF" w14:textId="1048BCB5" w:rsidR="005370EA" w:rsidRDefault="005370EA" w:rsidP="001D2A42">
            <w:pPr>
              <w:rPr>
                <w:rFonts w:ascii="Myriad Pro" w:hAnsi="Myriad Pro"/>
              </w:rPr>
            </w:pPr>
            <w:r>
              <w:rPr>
                <w:rFonts w:ascii="Myriad Pro" w:hAnsi="Myriad Pro"/>
              </w:rPr>
              <w:t>Greensburg Police</w:t>
            </w:r>
          </w:p>
          <w:p w14:paraId="517C12A4" w14:textId="763918E4" w:rsidR="005370EA" w:rsidRPr="00A45272" w:rsidRDefault="005370EA" w:rsidP="001D2A42">
            <w:pPr>
              <w:rPr>
                <w:rFonts w:ascii="Myriad Pro" w:hAnsi="Myriad Pro"/>
              </w:rPr>
            </w:pPr>
            <w:r>
              <w:rPr>
                <w:rFonts w:ascii="Myriad Pro" w:hAnsi="Myriad Pro"/>
              </w:rPr>
              <w:t>Decatur County Sheriff’s Dept.</w:t>
            </w:r>
          </w:p>
          <w:p w14:paraId="739B002C" w14:textId="7CF0A6A8" w:rsidR="009307CC" w:rsidRPr="00A45272" w:rsidRDefault="009307CC" w:rsidP="001D2A42">
            <w:pPr>
              <w:rPr>
                <w:rFonts w:ascii="Myriad Pro" w:hAnsi="Myriad Pro"/>
              </w:rPr>
            </w:pPr>
          </w:p>
        </w:tc>
        <w:tc>
          <w:tcPr>
            <w:tcW w:w="3985" w:type="dxa"/>
          </w:tcPr>
          <w:p w14:paraId="36812F6A" w14:textId="77777777" w:rsidR="009D134B" w:rsidRDefault="009D134B" w:rsidP="00486768">
            <w:pPr>
              <w:rPr>
                <w:rFonts w:ascii="Myriad Pro" w:hAnsi="Myriad Pro"/>
              </w:rPr>
            </w:pPr>
          </w:p>
          <w:p w14:paraId="0B9AF09A" w14:textId="6790BBCA" w:rsidR="009307CC" w:rsidRPr="00A45272" w:rsidRDefault="005370EA" w:rsidP="00486768">
            <w:pPr>
              <w:rPr>
                <w:rFonts w:ascii="Myriad Pro" w:hAnsi="Myriad Pro"/>
              </w:rPr>
            </w:pPr>
            <w:r>
              <w:rPr>
                <w:rFonts w:ascii="Myriad Pro" w:hAnsi="Myriad Pro"/>
              </w:rPr>
              <w:t xml:space="preserve">All emergency response agencies have been active partner with the agriculture program through offering safety training for students and the agriculture communities.  </w:t>
            </w:r>
          </w:p>
        </w:tc>
        <w:tc>
          <w:tcPr>
            <w:tcW w:w="3513" w:type="dxa"/>
          </w:tcPr>
          <w:p w14:paraId="2FD11815" w14:textId="77777777" w:rsidR="009D134B" w:rsidRDefault="009D134B" w:rsidP="001D2A42">
            <w:pPr>
              <w:rPr>
                <w:rFonts w:ascii="Myriad Pro" w:hAnsi="Myriad Pro"/>
              </w:rPr>
            </w:pPr>
          </w:p>
          <w:p w14:paraId="25F418B6" w14:textId="77777777" w:rsidR="009307CC" w:rsidRDefault="005370EA" w:rsidP="001D2A42">
            <w:pPr>
              <w:rPr>
                <w:rFonts w:ascii="Myriad Pro" w:hAnsi="Myriad Pro"/>
              </w:rPr>
            </w:pPr>
            <w:r>
              <w:rPr>
                <w:rFonts w:ascii="Myriad Pro" w:hAnsi="Myriad Pro"/>
              </w:rPr>
              <w:t xml:space="preserve">This partnership has been active for four years.  It is the initial result of a service learning grant designed to address youth injuries, but </w:t>
            </w:r>
            <w:r w:rsidR="00486768">
              <w:rPr>
                <w:rFonts w:ascii="Myriad Pro" w:hAnsi="Myriad Pro"/>
              </w:rPr>
              <w:t>the partnerships have</w:t>
            </w:r>
            <w:r>
              <w:rPr>
                <w:rFonts w:ascii="Myriad Pro" w:hAnsi="Myriad Pro"/>
              </w:rPr>
              <w:t xml:space="preserve"> grown to include many opportunities to work together</w:t>
            </w:r>
            <w:r w:rsidR="00941165">
              <w:rPr>
                <w:rFonts w:ascii="Myriad Pro" w:hAnsi="Myriad Pro"/>
              </w:rPr>
              <w:t xml:space="preserve"> over the past four years.</w:t>
            </w:r>
          </w:p>
          <w:p w14:paraId="520CFA58" w14:textId="475BC07B" w:rsidR="009D134B" w:rsidRDefault="009D134B" w:rsidP="001D2A42">
            <w:pPr>
              <w:rPr>
                <w:rFonts w:ascii="Myriad Pro" w:hAnsi="Myriad Pro"/>
              </w:rPr>
            </w:pPr>
          </w:p>
        </w:tc>
      </w:tr>
      <w:tr w:rsidR="009307CC" w:rsidRPr="00A45272" w14:paraId="06BE2545" w14:textId="77777777" w:rsidTr="005370EA">
        <w:trPr>
          <w:trHeight w:val="1695"/>
        </w:trPr>
        <w:tc>
          <w:tcPr>
            <w:tcW w:w="2063" w:type="dxa"/>
          </w:tcPr>
          <w:p w14:paraId="61C6B699" w14:textId="77777777" w:rsidR="009D134B" w:rsidRDefault="009D134B" w:rsidP="001D2A42">
            <w:pPr>
              <w:rPr>
                <w:rFonts w:ascii="Myriad Pro" w:hAnsi="Myriad Pro"/>
              </w:rPr>
            </w:pPr>
          </w:p>
          <w:p w14:paraId="56FBAE68" w14:textId="643509D2" w:rsidR="009307CC" w:rsidRDefault="005370EA" w:rsidP="001D2A42">
            <w:pPr>
              <w:rPr>
                <w:rFonts w:ascii="Myriad Pro" w:hAnsi="Myriad Pro"/>
              </w:rPr>
            </w:pPr>
            <w:r>
              <w:rPr>
                <w:rFonts w:ascii="Myriad Pro" w:hAnsi="Myriad Pro"/>
              </w:rPr>
              <w:t>Decatur County Community Foundation</w:t>
            </w:r>
          </w:p>
          <w:p w14:paraId="778B4080" w14:textId="75C33BF6" w:rsidR="005370EA" w:rsidRPr="00A45272" w:rsidRDefault="005370EA" w:rsidP="001D2A42">
            <w:pPr>
              <w:rPr>
                <w:rFonts w:ascii="Myriad Pro" w:hAnsi="Myriad Pro"/>
              </w:rPr>
            </w:pPr>
            <w:r>
              <w:rPr>
                <w:rFonts w:ascii="Myriad Pro" w:hAnsi="Myriad Pro"/>
              </w:rPr>
              <w:t>Ag Field of Interest.</w:t>
            </w:r>
          </w:p>
          <w:p w14:paraId="105EA89F" w14:textId="77777777" w:rsidR="009307CC" w:rsidRPr="00A45272" w:rsidRDefault="009307CC" w:rsidP="001D2A42">
            <w:pPr>
              <w:rPr>
                <w:rFonts w:ascii="Myriad Pro" w:hAnsi="Myriad Pro"/>
              </w:rPr>
            </w:pPr>
          </w:p>
          <w:p w14:paraId="1A779143" w14:textId="77777777" w:rsidR="009307CC" w:rsidRPr="00A45272" w:rsidRDefault="009307CC" w:rsidP="001D2A42">
            <w:pPr>
              <w:rPr>
                <w:rFonts w:ascii="Myriad Pro" w:hAnsi="Myriad Pro"/>
              </w:rPr>
            </w:pPr>
          </w:p>
        </w:tc>
        <w:tc>
          <w:tcPr>
            <w:tcW w:w="3985" w:type="dxa"/>
          </w:tcPr>
          <w:p w14:paraId="61C3AB62" w14:textId="77777777" w:rsidR="009D134B" w:rsidRDefault="009D134B" w:rsidP="001D2A42">
            <w:pPr>
              <w:rPr>
                <w:rFonts w:ascii="Myriad Pro" w:hAnsi="Myriad Pro"/>
              </w:rPr>
            </w:pPr>
          </w:p>
          <w:p w14:paraId="5D6A3B9E" w14:textId="77777777" w:rsidR="009307CC" w:rsidRDefault="005370EA" w:rsidP="001D2A42">
            <w:pPr>
              <w:rPr>
                <w:rFonts w:ascii="Myriad Pro" w:hAnsi="Myriad Pro"/>
              </w:rPr>
            </w:pPr>
            <w:r>
              <w:rPr>
                <w:rFonts w:ascii="Myriad Pro" w:hAnsi="Myriad Pro"/>
              </w:rPr>
              <w:t xml:space="preserve">The DCCF has provided funding for many projects that foster an understanding of agriculture.  Through the </w:t>
            </w:r>
            <w:r w:rsidR="00941165">
              <w:rPr>
                <w:rFonts w:ascii="Myriad Pro" w:hAnsi="Myriad Pro"/>
              </w:rPr>
              <w:t>“</w:t>
            </w:r>
            <w:r>
              <w:rPr>
                <w:rFonts w:ascii="Myriad Pro" w:hAnsi="Myriad Pro"/>
              </w:rPr>
              <w:t>Ag Field of Interest</w:t>
            </w:r>
            <w:r w:rsidR="00941165">
              <w:rPr>
                <w:rFonts w:ascii="Myriad Pro" w:hAnsi="Myriad Pro"/>
              </w:rPr>
              <w:t>”</w:t>
            </w:r>
            <w:r>
              <w:rPr>
                <w:rFonts w:ascii="Myriad Pro" w:hAnsi="Myriad Pro"/>
              </w:rPr>
              <w:t xml:space="preserve"> board member connections, we have been able to leverage support for program growth.</w:t>
            </w:r>
          </w:p>
          <w:p w14:paraId="780C8556" w14:textId="38C0F455" w:rsidR="009D134B" w:rsidRPr="00A45272" w:rsidRDefault="009D134B" w:rsidP="001D2A42">
            <w:pPr>
              <w:rPr>
                <w:rFonts w:ascii="Myriad Pro" w:hAnsi="Myriad Pro"/>
              </w:rPr>
            </w:pPr>
          </w:p>
        </w:tc>
        <w:tc>
          <w:tcPr>
            <w:tcW w:w="3513" w:type="dxa"/>
          </w:tcPr>
          <w:p w14:paraId="42BD5121" w14:textId="77777777" w:rsidR="009D134B" w:rsidRDefault="009D134B" w:rsidP="001D2A42">
            <w:pPr>
              <w:rPr>
                <w:rFonts w:ascii="Myriad Pro" w:hAnsi="Myriad Pro"/>
              </w:rPr>
            </w:pPr>
          </w:p>
          <w:p w14:paraId="136437D2" w14:textId="4EAFA0EC" w:rsidR="009307CC" w:rsidRPr="00A45272" w:rsidRDefault="005370EA" w:rsidP="001D2A42">
            <w:pPr>
              <w:rPr>
                <w:rFonts w:ascii="Myriad Pro" w:hAnsi="Myriad Pro"/>
              </w:rPr>
            </w:pPr>
            <w:r>
              <w:rPr>
                <w:rFonts w:ascii="Myriad Pro" w:hAnsi="Myriad Pro"/>
              </w:rPr>
              <w:t xml:space="preserve">This partnership has been active for three years.  It is a result of grant applications and also Mr. Schneider serves on the Ag Field of Interest board </w:t>
            </w:r>
            <w:r w:rsidR="00486768">
              <w:rPr>
                <w:rFonts w:ascii="Myriad Pro" w:hAnsi="Myriad Pro"/>
              </w:rPr>
              <w:t xml:space="preserve">as an education specialist </w:t>
            </w:r>
            <w:r>
              <w:rPr>
                <w:rFonts w:ascii="Myriad Pro" w:hAnsi="Myriad Pro"/>
              </w:rPr>
              <w:t>in support of local agriculture.</w:t>
            </w:r>
          </w:p>
        </w:tc>
      </w:tr>
    </w:tbl>
    <w:p w14:paraId="47A88176" w14:textId="77777777" w:rsidR="00E51805" w:rsidRPr="00A45272" w:rsidRDefault="00E51805" w:rsidP="00E51805">
      <w:pPr>
        <w:spacing w:after="0" w:line="240" w:lineRule="auto"/>
        <w:rPr>
          <w:rFonts w:ascii="Myriad Pro" w:hAnsi="Myriad Pro"/>
        </w:rPr>
      </w:pPr>
    </w:p>
    <w:p w14:paraId="267B6AF4"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67C2D95F"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919FD56" w14:textId="77777777" w:rsidR="00457582" w:rsidRDefault="00457582" w:rsidP="00D74E2F">
      <w:pPr>
        <w:spacing w:after="0" w:line="240" w:lineRule="auto"/>
        <w:rPr>
          <w:rFonts w:ascii="Myriad Pro" w:hAnsi="Myriad Pro"/>
        </w:rPr>
      </w:pPr>
    </w:p>
    <w:p w14:paraId="35188E54"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A190E4D" w14:textId="77777777"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7E465505" w14:textId="77777777"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9"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6B3891BB" w14:textId="77777777"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w:t>
      </w:r>
      <w:proofErr w:type="spellStart"/>
      <w:r>
        <w:rPr>
          <w:rFonts w:ascii="Myriad Pro" w:hAnsi="Myriad Pro"/>
        </w:rPr>
        <w:t>do</w:t>
      </w:r>
      <w:r w:rsidR="00CC3924">
        <w:rPr>
          <w:rFonts w:ascii="Myriad Pro" w:hAnsi="Myriad Pro"/>
        </w:rPr>
        <w:t>cx</w:t>
      </w:r>
      <w:proofErr w:type="spellEnd"/>
      <w:r>
        <w:rPr>
          <w:rFonts w:ascii="Myriad Pro" w:hAnsi="Myriad Pro"/>
        </w:rPr>
        <w:t>)</w:t>
      </w:r>
    </w:p>
    <w:p w14:paraId="743BA8F1"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2FCD290D" w14:textId="77777777" w:rsidR="00D74E2F" w:rsidRPr="00A45272" w:rsidRDefault="00D74E2F" w:rsidP="00D74E2F">
      <w:pPr>
        <w:spacing w:after="0" w:line="240" w:lineRule="auto"/>
        <w:rPr>
          <w:rFonts w:ascii="Myriad Pro" w:hAnsi="Myriad Pro"/>
          <w:b/>
          <w:sz w:val="24"/>
        </w:rPr>
      </w:pPr>
    </w:p>
    <w:p w14:paraId="6CACA92B"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36E2C178" w14:textId="77777777"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14:paraId="3424F355" w14:textId="77777777" w:rsidR="00D74E2F" w:rsidRPr="00A45272" w:rsidRDefault="00D74E2F" w:rsidP="00D74E2F">
      <w:pPr>
        <w:spacing w:after="0" w:line="240" w:lineRule="auto"/>
        <w:rPr>
          <w:rFonts w:ascii="Myriad Pro" w:hAnsi="Myriad Pro"/>
        </w:rPr>
      </w:pPr>
    </w:p>
    <w:p w14:paraId="0897DC73"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44F0CFB7" w14:textId="77777777" w:rsidR="00D74E2F" w:rsidRPr="00A45272" w:rsidRDefault="00D74E2F" w:rsidP="00D74E2F">
      <w:pPr>
        <w:spacing w:after="0" w:line="240" w:lineRule="auto"/>
        <w:rPr>
          <w:rFonts w:ascii="Myriad Pro" w:hAnsi="Myriad Pro"/>
        </w:rPr>
      </w:pPr>
    </w:p>
    <w:p w14:paraId="655D7233"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4CF2FCBF" w14:textId="77777777" w:rsidR="00D74E2F" w:rsidRPr="00A45272" w:rsidRDefault="00D74E2F" w:rsidP="00D74E2F">
      <w:pPr>
        <w:spacing w:after="0" w:line="240" w:lineRule="auto"/>
        <w:rPr>
          <w:rFonts w:ascii="Myriad Pro" w:hAnsi="Myriad Pro"/>
        </w:rPr>
      </w:pPr>
    </w:p>
    <w:p w14:paraId="20D70CA5" w14:textId="77777777"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0"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750CE6F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1"/>
      <w:footerReference w:type="default" r:id="rId22"/>
      <w:headerReference w:type="firs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7043D" w14:textId="77777777" w:rsidR="00AC5240" w:rsidRDefault="00AC5240" w:rsidP="00716A7F">
      <w:pPr>
        <w:spacing w:after="0" w:line="240" w:lineRule="auto"/>
      </w:pPr>
      <w:r>
        <w:separator/>
      </w:r>
    </w:p>
  </w:endnote>
  <w:endnote w:type="continuationSeparator" w:id="0">
    <w:p w14:paraId="0E4C6DA3" w14:textId="77777777" w:rsidR="00AC5240" w:rsidRDefault="00AC5240"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14:paraId="130C6B4C" w14:textId="52A4615A" w:rsidR="00206D89" w:rsidRDefault="00206D89">
        <w:pPr>
          <w:pStyle w:val="Footer"/>
          <w:jc w:val="right"/>
        </w:pPr>
        <w:r>
          <w:rPr>
            <w:noProof/>
          </w:rPr>
          <w:fldChar w:fldCharType="begin"/>
        </w:r>
        <w:r>
          <w:rPr>
            <w:noProof/>
          </w:rPr>
          <w:instrText xml:space="preserve"> PAGE   \* MERGEFORMAT </w:instrText>
        </w:r>
        <w:r>
          <w:rPr>
            <w:noProof/>
          </w:rPr>
          <w:fldChar w:fldCharType="separate"/>
        </w:r>
        <w:r w:rsidR="00E251E1">
          <w:rPr>
            <w:noProof/>
          </w:rPr>
          <w:t>16</w:t>
        </w:r>
        <w:r>
          <w:rPr>
            <w:noProof/>
          </w:rPr>
          <w:fldChar w:fldCharType="end"/>
        </w:r>
      </w:p>
    </w:sdtContent>
  </w:sdt>
  <w:p w14:paraId="5E7CF842" w14:textId="77777777" w:rsidR="00206D89" w:rsidRDefault="00206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30608" w14:textId="77777777" w:rsidR="00AC5240" w:rsidRDefault="00AC5240" w:rsidP="00716A7F">
      <w:pPr>
        <w:spacing w:after="0" w:line="240" w:lineRule="auto"/>
      </w:pPr>
      <w:r>
        <w:separator/>
      </w:r>
    </w:p>
  </w:footnote>
  <w:footnote w:type="continuationSeparator" w:id="0">
    <w:p w14:paraId="12CE9083" w14:textId="77777777" w:rsidR="00AC5240" w:rsidRDefault="00AC5240"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E718E" w14:textId="77777777" w:rsidR="00206D89" w:rsidRDefault="00206D89"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400FA" w14:textId="77777777" w:rsidR="00206D89" w:rsidRDefault="00206D89"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04DA5772" wp14:editId="47595547">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172E"/>
    <w:rsid w:val="0000415A"/>
    <w:rsid w:val="00004A95"/>
    <w:rsid w:val="000106CA"/>
    <w:rsid w:val="0001417F"/>
    <w:rsid w:val="00015AF7"/>
    <w:rsid w:val="00023316"/>
    <w:rsid w:val="00034DFA"/>
    <w:rsid w:val="00041A3F"/>
    <w:rsid w:val="00042FB2"/>
    <w:rsid w:val="0004482D"/>
    <w:rsid w:val="00046F73"/>
    <w:rsid w:val="00053D79"/>
    <w:rsid w:val="00057507"/>
    <w:rsid w:val="0006110E"/>
    <w:rsid w:val="000614F2"/>
    <w:rsid w:val="0006214E"/>
    <w:rsid w:val="00063591"/>
    <w:rsid w:val="00067510"/>
    <w:rsid w:val="000732E0"/>
    <w:rsid w:val="000913CC"/>
    <w:rsid w:val="00091555"/>
    <w:rsid w:val="0009687C"/>
    <w:rsid w:val="00096FFF"/>
    <w:rsid w:val="000A3D73"/>
    <w:rsid w:val="000A54DF"/>
    <w:rsid w:val="000B1B72"/>
    <w:rsid w:val="000B1BA3"/>
    <w:rsid w:val="000B47DE"/>
    <w:rsid w:val="000B4817"/>
    <w:rsid w:val="000B7607"/>
    <w:rsid w:val="000E1010"/>
    <w:rsid w:val="000E5F4B"/>
    <w:rsid w:val="000E63B6"/>
    <w:rsid w:val="000E63DE"/>
    <w:rsid w:val="000F228C"/>
    <w:rsid w:val="000F235E"/>
    <w:rsid w:val="000F34D2"/>
    <w:rsid w:val="000F6E28"/>
    <w:rsid w:val="0012052E"/>
    <w:rsid w:val="001225DE"/>
    <w:rsid w:val="00123073"/>
    <w:rsid w:val="001264CE"/>
    <w:rsid w:val="0012690F"/>
    <w:rsid w:val="00126F5D"/>
    <w:rsid w:val="00127E89"/>
    <w:rsid w:val="0013191C"/>
    <w:rsid w:val="00132390"/>
    <w:rsid w:val="0014410E"/>
    <w:rsid w:val="00146F2F"/>
    <w:rsid w:val="00157C6F"/>
    <w:rsid w:val="00170F79"/>
    <w:rsid w:val="00172440"/>
    <w:rsid w:val="0017467B"/>
    <w:rsid w:val="00175455"/>
    <w:rsid w:val="0017624D"/>
    <w:rsid w:val="00182B53"/>
    <w:rsid w:val="001902FF"/>
    <w:rsid w:val="00190737"/>
    <w:rsid w:val="00190EC3"/>
    <w:rsid w:val="001A0840"/>
    <w:rsid w:val="001A4880"/>
    <w:rsid w:val="001A4A95"/>
    <w:rsid w:val="001B625A"/>
    <w:rsid w:val="001B6D53"/>
    <w:rsid w:val="001C2AA8"/>
    <w:rsid w:val="001C6022"/>
    <w:rsid w:val="001D295A"/>
    <w:rsid w:val="001D2A42"/>
    <w:rsid w:val="001E21B1"/>
    <w:rsid w:val="001E5CBD"/>
    <w:rsid w:val="001E6CDF"/>
    <w:rsid w:val="001F01D2"/>
    <w:rsid w:val="001F28CA"/>
    <w:rsid w:val="001F5E21"/>
    <w:rsid w:val="0020498E"/>
    <w:rsid w:val="002053CD"/>
    <w:rsid w:val="00205609"/>
    <w:rsid w:val="00206D89"/>
    <w:rsid w:val="00211CB1"/>
    <w:rsid w:val="002155B6"/>
    <w:rsid w:val="00217E9E"/>
    <w:rsid w:val="0022340D"/>
    <w:rsid w:val="002308F4"/>
    <w:rsid w:val="00233577"/>
    <w:rsid w:val="0023377C"/>
    <w:rsid w:val="0023499C"/>
    <w:rsid w:val="002349A9"/>
    <w:rsid w:val="002353BF"/>
    <w:rsid w:val="00235BE1"/>
    <w:rsid w:val="00241771"/>
    <w:rsid w:val="002456C1"/>
    <w:rsid w:val="00247B45"/>
    <w:rsid w:val="00256602"/>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03C12"/>
    <w:rsid w:val="0031627A"/>
    <w:rsid w:val="003165F1"/>
    <w:rsid w:val="00323B7B"/>
    <w:rsid w:val="003262E0"/>
    <w:rsid w:val="00332786"/>
    <w:rsid w:val="00332EB8"/>
    <w:rsid w:val="0033340F"/>
    <w:rsid w:val="00340995"/>
    <w:rsid w:val="00342375"/>
    <w:rsid w:val="00342ADE"/>
    <w:rsid w:val="00343202"/>
    <w:rsid w:val="00344BC2"/>
    <w:rsid w:val="00347838"/>
    <w:rsid w:val="003519B1"/>
    <w:rsid w:val="00351D2B"/>
    <w:rsid w:val="00362D61"/>
    <w:rsid w:val="00364411"/>
    <w:rsid w:val="00364487"/>
    <w:rsid w:val="003644A4"/>
    <w:rsid w:val="00366887"/>
    <w:rsid w:val="00372192"/>
    <w:rsid w:val="00383099"/>
    <w:rsid w:val="0039503D"/>
    <w:rsid w:val="003954A7"/>
    <w:rsid w:val="003972F5"/>
    <w:rsid w:val="003A2D0C"/>
    <w:rsid w:val="003A7224"/>
    <w:rsid w:val="003B2C5A"/>
    <w:rsid w:val="003B2CD0"/>
    <w:rsid w:val="003C1B0A"/>
    <w:rsid w:val="003C4F6D"/>
    <w:rsid w:val="003C51B3"/>
    <w:rsid w:val="003D1D83"/>
    <w:rsid w:val="003E2D4D"/>
    <w:rsid w:val="003E30C5"/>
    <w:rsid w:val="003E63BE"/>
    <w:rsid w:val="003E787C"/>
    <w:rsid w:val="003F4C73"/>
    <w:rsid w:val="003F60AD"/>
    <w:rsid w:val="004314BD"/>
    <w:rsid w:val="00431C2F"/>
    <w:rsid w:val="00433CB4"/>
    <w:rsid w:val="00435090"/>
    <w:rsid w:val="00447663"/>
    <w:rsid w:val="004511F7"/>
    <w:rsid w:val="004512D5"/>
    <w:rsid w:val="00457582"/>
    <w:rsid w:val="004618D7"/>
    <w:rsid w:val="00466D09"/>
    <w:rsid w:val="00473A35"/>
    <w:rsid w:val="00486768"/>
    <w:rsid w:val="00490105"/>
    <w:rsid w:val="004944CE"/>
    <w:rsid w:val="004A01FC"/>
    <w:rsid w:val="004A0CF4"/>
    <w:rsid w:val="004A3CA1"/>
    <w:rsid w:val="004B1C5C"/>
    <w:rsid w:val="004B4115"/>
    <w:rsid w:val="004B72B4"/>
    <w:rsid w:val="004C1DF5"/>
    <w:rsid w:val="004D7D93"/>
    <w:rsid w:val="004E378E"/>
    <w:rsid w:val="004E47CA"/>
    <w:rsid w:val="004E48A6"/>
    <w:rsid w:val="004F3C72"/>
    <w:rsid w:val="004F6120"/>
    <w:rsid w:val="00501511"/>
    <w:rsid w:val="0050438B"/>
    <w:rsid w:val="00504C3E"/>
    <w:rsid w:val="0051037B"/>
    <w:rsid w:val="00511E03"/>
    <w:rsid w:val="00512A35"/>
    <w:rsid w:val="005370EA"/>
    <w:rsid w:val="00555328"/>
    <w:rsid w:val="00561ACA"/>
    <w:rsid w:val="00562384"/>
    <w:rsid w:val="00564291"/>
    <w:rsid w:val="00567E70"/>
    <w:rsid w:val="00581741"/>
    <w:rsid w:val="0058196C"/>
    <w:rsid w:val="00583AF6"/>
    <w:rsid w:val="005842B1"/>
    <w:rsid w:val="00584780"/>
    <w:rsid w:val="0058496D"/>
    <w:rsid w:val="00590B7D"/>
    <w:rsid w:val="00590B99"/>
    <w:rsid w:val="00592A57"/>
    <w:rsid w:val="00597DB0"/>
    <w:rsid w:val="005A6A7A"/>
    <w:rsid w:val="005B0124"/>
    <w:rsid w:val="005C380B"/>
    <w:rsid w:val="005C3D9A"/>
    <w:rsid w:val="005C43E9"/>
    <w:rsid w:val="005C60DA"/>
    <w:rsid w:val="005E5FCA"/>
    <w:rsid w:val="005F02F3"/>
    <w:rsid w:val="005F09A0"/>
    <w:rsid w:val="006014C4"/>
    <w:rsid w:val="00605527"/>
    <w:rsid w:val="0061187B"/>
    <w:rsid w:val="00624D97"/>
    <w:rsid w:val="00625EEF"/>
    <w:rsid w:val="00627E9D"/>
    <w:rsid w:val="006311BA"/>
    <w:rsid w:val="00633FEA"/>
    <w:rsid w:val="00634B80"/>
    <w:rsid w:val="00637DF4"/>
    <w:rsid w:val="0064067D"/>
    <w:rsid w:val="006461BA"/>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059E"/>
    <w:rsid w:val="006C0C84"/>
    <w:rsid w:val="006C25EB"/>
    <w:rsid w:val="006C3E44"/>
    <w:rsid w:val="006E1DE0"/>
    <w:rsid w:val="006E22B7"/>
    <w:rsid w:val="006E7D3C"/>
    <w:rsid w:val="006F101A"/>
    <w:rsid w:val="006F4FE1"/>
    <w:rsid w:val="0071170D"/>
    <w:rsid w:val="00716A7F"/>
    <w:rsid w:val="00722285"/>
    <w:rsid w:val="007251E2"/>
    <w:rsid w:val="007271C6"/>
    <w:rsid w:val="00735A8A"/>
    <w:rsid w:val="007450B2"/>
    <w:rsid w:val="00752063"/>
    <w:rsid w:val="00757B35"/>
    <w:rsid w:val="00767FDF"/>
    <w:rsid w:val="00772EF0"/>
    <w:rsid w:val="0077524E"/>
    <w:rsid w:val="00776C9A"/>
    <w:rsid w:val="00782A24"/>
    <w:rsid w:val="00783926"/>
    <w:rsid w:val="00794604"/>
    <w:rsid w:val="00795873"/>
    <w:rsid w:val="007A27E0"/>
    <w:rsid w:val="007B2071"/>
    <w:rsid w:val="007B3ED4"/>
    <w:rsid w:val="007B6895"/>
    <w:rsid w:val="007C1FC6"/>
    <w:rsid w:val="007C229D"/>
    <w:rsid w:val="007C33B1"/>
    <w:rsid w:val="007C342B"/>
    <w:rsid w:val="007C43B3"/>
    <w:rsid w:val="007C677E"/>
    <w:rsid w:val="007D151A"/>
    <w:rsid w:val="007D1585"/>
    <w:rsid w:val="007D5EB8"/>
    <w:rsid w:val="007E7140"/>
    <w:rsid w:val="00801432"/>
    <w:rsid w:val="008067E0"/>
    <w:rsid w:val="008100A5"/>
    <w:rsid w:val="00815F8C"/>
    <w:rsid w:val="00824DCC"/>
    <w:rsid w:val="0082759D"/>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230D"/>
    <w:rsid w:val="008D5D9B"/>
    <w:rsid w:val="008E1973"/>
    <w:rsid w:val="008E3A1F"/>
    <w:rsid w:val="008E4838"/>
    <w:rsid w:val="008E7BC3"/>
    <w:rsid w:val="009019A8"/>
    <w:rsid w:val="00912ADF"/>
    <w:rsid w:val="00916A33"/>
    <w:rsid w:val="00921673"/>
    <w:rsid w:val="00921A97"/>
    <w:rsid w:val="009307CC"/>
    <w:rsid w:val="009335C2"/>
    <w:rsid w:val="00933687"/>
    <w:rsid w:val="00935D35"/>
    <w:rsid w:val="009360C1"/>
    <w:rsid w:val="00936A0C"/>
    <w:rsid w:val="00941165"/>
    <w:rsid w:val="0094258B"/>
    <w:rsid w:val="00950EA6"/>
    <w:rsid w:val="00961108"/>
    <w:rsid w:val="00965ED0"/>
    <w:rsid w:val="009776AB"/>
    <w:rsid w:val="00990ADB"/>
    <w:rsid w:val="00991097"/>
    <w:rsid w:val="00991C29"/>
    <w:rsid w:val="0099518F"/>
    <w:rsid w:val="00996EED"/>
    <w:rsid w:val="009977D9"/>
    <w:rsid w:val="009A4071"/>
    <w:rsid w:val="009A72C1"/>
    <w:rsid w:val="009B099D"/>
    <w:rsid w:val="009B09E2"/>
    <w:rsid w:val="009B610A"/>
    <w:rsid w:val="009D026D"/>
    <w:rsid w:val="009D134B"/>
    <w:rsid w:val="009D4A6E"/>
    <w:rsid w:val="009E06BF"/>
    <w:rsid w:val="009F0F07"/>
    <w:rsid w:val="009F3665"/>
    <w:rsid w:val="009F36B2"/>
    <w:rsid w:val="00A024AB"/>
    <w:rsid w:val="00A107F4"/>
    <w:rsid w:val="00A14BEB"/>
    <w:rsid w:val="00A224C0"/>
    <w:rsid w:val="00A26682"/>
    <w:rsid w:val="00A323F3"/>
    <w:rsid w:val="00A33C73"/>
    <w:rsid w:val="00A33FE6"/>
    <w:rsid w:val="00A34EA3"/>
    <w:rsid w:val="00A36162"/>
    <w:rsid w:val="00A402AB"/>
    <w:rsid w:val="00A41DEF"/>
    <w:rsid w:val="00A45272"/>
    <w:rsid w:val="00A5489B"/>
    <w:rsid w:val="00A54C31"/>
    <w:rsid w:val="00A6450C"/>
    <w:rsid w:val="00A66A5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C39B6"/>
    <w:rsid w:val="00AC5240"/>
    <w:rsid w:val="00AD0F53"/>
    <w:rsid w:val="00AD3A09"/>
    <w:rsid w:val="00AD3E01"/>
    <w:rsid w:val="00AD5233"/>
    <w:rsid w:val="00AE328E"/>
    <w:rsid w:val="00AF1BA0"/>
    <w:rsid w:val="00AF4BAB"/>
    <w:rsid w:val="00B0335B"/>
    <w:rsid w:val="00B04B2C"/>
    <w:rsid w:val="00B0539F"/>
    <w:rsid w:val="00B159FD"/>
    <w:rsid w:val="00B17563"/>
    <w:rsid w:val="00B17654"/>
    <w:rsid w:val="00B17985"/>
    <w:rsid w:val="00B263AB"/>
    <w:rsid w:val="00B2702A"/>
    <w:rsid w:val="00B30A12"/>
    <w:rsid w:val="00B50C49"/>
    <w:rsid w:val="00B51CF0"/>
    <w:rsid w:val="00B6090F"/>
    <w:rsid w:val="00B6466F"/>
    <w:rsid w:val="00B7362E"/>
    <w:rsid w:val="00B73930"/>
    <w:rsid w:val="00B92164"/>
    <w:rsid w:val="00B92718"/>
    <w:rsid w:val="00B94251"/>
    <w:rsid w:val="00BA3426"/>
    <w:rsid w:val="00BA652E"/>
    <w:rsid w:val="00BB067F"/>
    <w:rsid w:val="00BB1A5C"/>
    <w:rsid w:val="00BB6482"/>
    <w:rsid w:val="00BC2132"/>
    <w:rsid w:val="00BC7492"/>
    <w:rsid w:val="00BC760B"/>
    <w:rsid w:val="00BC7C9C"/>
    <w:rsid w:val="00BE5E3A"/>
    <w:rsid w:val="00BF0886"/>
    <w:rsid w:val="00BF0CD5"/>
    <w:rsid w:val="00BF2056"/>
    <w:rsid w:val="00BF39A0"/>
    <w:rsid w:val="00BF577F"/>
    <w:rsid w:val="00C0284E"/>
    <w:rsid w:val="00C03328"/>
    <w:rsid w:val="00C04A8A"/>
    <w:rsid w:val="00C1000D"/>
    <w:rsid w:val="00C1611A"/>
    <w:rsid w:val="00C224AC"/>
    <w:rsid w:val="00C22A2E"/>
    <w:rsid w:val="00C24567"/>
    <w:rsid w:val="00C24CFA"/>
    <w:rsid w:val="00C30A7E"/>
    <w:rsid w:val="00C31726"/>
    <w:rsid w:val="00C320BE"/>
    <w:rsid w:val="00C3358D"/>
    <w:rsid w:val="00C335E0"/>
    <w:rsid w:val="00C37671"/>
    <w:rsid w:val="00C41E3A"/>
    <w:rsid w:val="00C51BD3"/>
    <w:rsid w:val="00C53317"/>
    <w:rsid w:val="00C55366"/>
    <w:rsid w:val="00C56118"/>
    <w:rsid w:val="00C56777"/>
    <w:rsid w:val="00C70CD3"/>
    <w:rsid w:val="00C73F15"/>
    <w:rsid w:val="00C96245"/>
    <w:rsid w:val="00CA13C9"/>
    <w:rsid w:val="00CA5E12"/>
    <w:rsid w:val="00CB085B"/>
    <w:rsid w:val="00CB46E2"/>
    <w:rsid w:val="00CC104C"/>
    <w:rsid w:val="00CC287C"/>
    <w:rsid w:val="00CC3924"/>
    <w:rsid w:val="00CC48EC"/>
    <w:rsid w:val="00CD3BC5"/>
    <w:rsid w:val="00CD5457"/>
    <w:rsid w:val="00CE3D5E"/>
    <w:rsid w:val="00CE53D1"/>
    <w:rsid w:val="00CF0730"/>
    <w:rsid w:val="00CF4D7B"/>
    <w:rsid w:val="00D00B16"/>
    <w:rsid w:val="00D03789"/>
    <w:rsid w:val="00D03FB5"/>
    <w:rsid w:val="00D12460"/>
    <w:rsid w:val="00D158B3"/>
    <w:rsid w:val="00D15D0D"/>
    <w:rsid w:val="00D23F51"/>
    <w:rsid w:val="00D26308"/>
    <w:rsid w:val="00D264DA"/>
    <w:rsid w:val="00D3263F"/>
    <w:rsid w:val="00D338EE"/>
    <w:rsid w:val="00D419D5"/>
    <w:rsid w:val="00D42D83"/>
    <w:rsid w:val="00D42DDC"/>
    <w:rsid w:val="00D471FD"/>
    <w:rsid w:val="00D55E06"/>
    <w:rsid w:val="00D61F42"/>
    <w:rsid w:val="00D667ED"/>
    <w:rsid w:val="00D66B84"/>
    <w:rsid w:val="00D74E2F"/>
    <w:rsid w:val="00D759AD"/>
    <w:rsid w:val="00D841E3"/>
    <w:rsid w:val="00DA2438"/>
    <w:rsid w:val="00DA7923"/>
    <w:rsid w:val="00DB0597"/>
    <w:rsid w:val="00DB371B"/>
    <w:rsid w:val="00DD1FFC"/>
    <w:rsid w:val="00DD4169"/>
    <w:rsid w:val="00DD4170"/>
    <w:rsid w:val="00DD6D75"/>
    <w:rsid w:val="00DE0BA8"/>
    <w:rsid w:val="00DE0E58"/>
    <w:rsid w:val="00DE2BF2"/>
    <w:rsid w:val="00DE51D4"/>
    <w:rsid w:val="00DE56AD"/>
    <w:rsid w:val="00DF778C"/>
    <w:rsid w:val="00E02701"/>
    <w:rsid w:val="00E0481D"/>
    <w:rsid w:val="00E06A5D"/>
    <w:rsid w:val="00E10740"/>
    <w:rsid w:val="00E1439D"/>
    <w:rsid w:val="00E2341A"/>
    <w:rsid w:val="00E251E1"/>
    <w:rsid w:val="00E31ED3"/>
    <w:rsid w:val="00E32F65"/>
    <w:rsid w:val="00E37B2E"/>
    <w:rsid w:val="00E445FE"/>
    <w:rsid w:val="00E44C14"/>
    <w:rsid w:val="00E51805"/>
    <w:rsid w:val="00E528F8"/>
    <w:rsid w:val="00E5496F"/>
    <w:rsid w:val="00E55247"/>
    <w:rsid w:val="00E56057"/>
    <w:rsid w:val="00E57B00"/>
    <w:rsid w:val="00E67676"/>
    <w:rsid w:val="00E71E35"/>
    <w:rsid w:val="00E72AC1"/>
    <w:rsid w:val="00E73A80"/>
    <w:rsid w:val="00E773F2"/>
    <w:rsid w:val="00E8061A"/>
    <w:rsid w:val="00E817C2"/>
    <w:rsid w:val="00E82728"/>
    <w:rsid w:val="00E85916"/>
    <w:rsid w:val="00E92480"/>
    <w:rsid w:val="00E942C6"/>
    <w:rsid w:val="00EA0BD7"/>
    <w:rsid w:val="00EA787A"/>
    <w:rsid w:val="00EB1908"/>
    <w:rsid w:val="00EB4EBB"/>
    <w:rsid w:val="00EC06E9"/>
    <w:rsid w:val="00EC3DAA"/>
    <w:rsid w:val="00ED0A84"/>
    <w:rsid w:val="00ED2A64"/>
    <w:rsid w:val="00ED2B4A"/>
    <w:rsid w:val="00ED3FC7"/>
    <w:rsid w:val="00ED585A"/>
    <w:rsid w:val="00EE03F6"/>
    <w:rsid w:val="00EE1E9B"/>
    <w:rsid w:val="00EE4786"/>
    <w:rsid w:val="00EE5AB0"/>
    <w:rsid w:val="00EE7A09"/>
    <w:rsid w:val="00EE7E51"/>
    <w:rsid w:val="00F072A6"/>
    <w:rsid w:val="00F1357A"/>
    <w:rsid w:val="00F144B1"/>
    <w:rsid w:val="00F21E9B"/>
    <w:rsid w:val="00F23FF8"/>
    <w:rsid w:val="00F3063A"/>
    <w:rsid w:val="00F30E1C"/>
    <w:rsid w:val="00F33715"/>
    <w:rsid w:val="00F36A6C"/>
    <w:rsid w:val="00F44B64"/>
    <w:rsid w:val="00F44D5C"/>
    <w:rsid w:val="00F45759"/>
    <w:rsid w:val="00F47852"/>
    <w:rsid w:val="00F5223D"/>
    <w:rsid w:val="00F55C0A"/>
    <w:rsid w:val="00F5613E"/>
    <w:rsid w:val="00F64B4F"/>
    <w:rsid w:val="00F66BF0"/>
    <w:rsid w:val="00F76CB5"/>
    <w:rsid w:val="00F77DFF"/>
    <w:rsid w:val="00F81090"/>
    <w:rsid w:val="00F852E1"/>
    <w:rsid w:val="00F91D3C"/>
    <w:rsid w:val="00F95980"/>
    <w:rsid w:val="00F963EE"/>
    <w:rsid w:val="00FA0C57"/>
    <w:rsid w:val="00FA1F56"/>
    <w:rsid w:val="00FA22B9"/>
    <w:rsid w:val="00FA2504"/>
    <w:rsid w:val="00FA2D3C"/>
    <w:rsid w:val="00FA7B28"/>
    <w:rsid w:val="00FB0C9B"/>
    <w:rsid w:val="00FB752B"/>
    <w:rsid w:val="00FC5CAC"/>
    <w:rsid w:val="00FD43DC"/>
    <w:rsid w:val="00FD7BF2"/>
    <w:rsid w:val="00FE363E"/>
    <w:rsid w:val="00FE71D6"/>
    <w:rsid w:val="00FF04EA"/>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2BA4D"/>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hyperlink" Target="https://cte.careertech.org/sites/default/files/PlanPathways-CareerCluster-AG-AgribusinessSystem.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www.in.gov/dwd/files/we_Program_Overview_08-07.pdf"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doe.in.gov/standards/cte-agriculture" TargetMode="External"/><Relationship Id="rId20" Type="http://schemas.openxmlformats.org/officeDocument/2006/relationships/hyperlink" Target="mailto:awards@careertec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header" Target="header2.xml"/><Relationship Id="rId10" Type="http://schemas.openxmlformats.org/officeDocument/2006/relationships/hyperlink" Target="https://careertech.org/2019-excellence-action-application" TargetMode="External"/><Relationship Id="rId19" Type="http://schemas.openxmlformats.org/officeDocument/2006/relationships/hyperlink" Target="https://careertech.org/2019-excellence-action-application"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31CCA"/>
    <w:rsid w:val="00033C63"/>
    <w:rsid w:val="0007588A"/>
    <w:rsid w:val="00082559"/>
    <w:rsid w:val="00125668"/>
    <w:rsid w:val="001527EB"/>
    <w:rsid w:val="00170A11"/>
    <w:rsid w:val="00173BBD"/>
    <w:rsid w:val="00192C08"/>
    <w:rsid w:val="001D3587"/>
    <w:rsid w:val="00237F68"/>
    <w:rsid w:val="00251E8F"/>
    <w:rsid w:val="00266808"/>
    <w:rsid w:val="002677C7"/>
    <w:rsid w:val="002752E3"/>
    <w:rsid w:val="002A7A8C"/>
    <w:rsid w:val="00354110"/>
    <w:rsid w:val="00397F16"/>
    <w:rsid w:val="003D439E"/>
    <w:rsid w:val="00405890"/>
    <w:rsid w:val="00461809"/>
    <w:rsid w:val="00476439"/>
    <w:rsid w:val="00486881"/>
    <w:rsid w:val="00497553"/>
    <w:rsid w:val="0051070E"/>
    <w:rsid w:val="0058530F"/>
    <w:rsid w:val="00636701"/>
    <w:rsid w:val="006A3A86"/>
    <w:rsid w:val="006C6E84"/>
    <w:rsid w:val="006E3074"/>
    <w:rsid w:val="0074238B"/>
    <w:rsid w:val="007C653F"/>
    <w:rsid w:val="007D4EC1"/>
    <w:rsid w:val="00851C50"/>
    <w:rsid w:val="00867127"/>
    <w:rsid w:val="00892385"/>
    <w:rsid w:val="008A350A"/>
    <w:rsid w:val="008D0E59"/>
    <w:rsid w:val="0094707D"/>
    <w:rsid w:val="00A203A2"/>
    <w:rsid w:val="00AB4898"/>
    <w:rsid w:val="00B25243"/>
    <w:rsid w:val="00C12DAA"/>
    <w:rsid w:val="00C15CE3"/>
    <w:rsid w:val="00C25C3C"/>
    <w:rsid w:val="00C8247D"/>
    <w:rsid w:val="00C96772"/>
    <w:rsid w:val="00CE13EA"/>
    <w:rsid w:val="00DB2294"/>
    <w:rsid w:val="00DB3ACE"/>
    <w:rsid w:val="00E42A43"/>
    <w:rsid w:val="00E76C85"/>
    <w:rsid w:val="00EA6789"/>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0ECF5-9EB1-4483-B5AD-AA5BF1AA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7749</TotalTime>
  <Pages>17</Pages>
  <Words>6435</Words>
  <Characters>36683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Greg Schneider</cp:lastModifiedBy>
  <cp:revision>32</cp:revision>
  <cp:lastPrinted>2018-11-08T20:41:00Z</cp:lastPrinted>
  <dcterms:created xsi:type="dcterms:W3CDTF">2018-11-01T22:02:00Z</dcterms:created>
  <dcterms:modified xsi:type="dcterms:W3CDTF">2018-11-17T14:32:00Z</dcterms:modified>
</cp:coreProperties>
</file>