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7A" w:rsidRDefault="00F1357A" w:rsidP="00F1357A">
      <w:pPr>
        <w:tabs>
          <w:tab w:val="center" w:pos="4680"/>
          <w:tab w:val="left" w:pos="8328"/>
        </w:tabs>
        <w:spacing w:after="0" w:line="240" w:lineRule="auto"/>
        <w:rPr>
          <w:b/>
          <w:color w:val="009AA6"/>
          <w:sz w:val="36"/>
        </w:rPr>
      </w:pPr>
      <w:bookmarkStart w:id="0" w:name="_GoBack"/>
      <w:bookmarkEnd w:id="0"/>
      <w:r w:rsidRPr="00F1357A">
        <w:rPr>
          <w:b/>
          <w:color w:val="009AA6"/>
          <w:sz w:val="36"/>
        </w:rPr>
        <w:tab/>
      </w:r>
    </w:p>
    <w:p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rsidR="00A96DC3" w:rsidRPr="00A45272" w:rsidRDefault="00A96DC3" w:rsidP="00D74E2F">
      <w:pPr>
        <w:spacing w:after="0" w:line="240" w:lineRule="auto"/>
        <w:rPr>
          <w:rFonts w:ascii="Myriad Pro" w:hAnsi="Myriad Pro"/>
        </w:rPr>
      </w:pPr>
    </w:p>
    <w:p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lastRenderedPageBreak/>
        <w:t>Optional:</w:t>
      </w:r>
      <w:r w:rsidRPr="00A45272">
        <w:rPr>
          <w:rFonts w:ascii="Myriad Pro" w:hAnsi="Myriad Pro"/>
        </w:rPr>
        <w:t xml:space="preserve"> Supplemental materials including photos, videos, news articles, etc., are welcome but not required.</w:t>
      </w:r>
    </w:p>
    <w:p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rsidR="00D74E2F" w:rsidRPr="00F36A6C" w:rsidRDefault="00D74E2F" w:rsidP="00D74E2F">
      <w:pPr>
        <w:spacing w:after="0" w:line="240" w:lineRule="auto"/>
        <w:rPr>
          <w:rFonts w:ascii="Myriad Pro" w:hAnsi="Myriad Pro"/>
          <w:b/>
          <w:sz w:val="24"/>
        </w:rPr>
      </w:pPr>
    </w:p>
    <w:p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rsidR="00A96DC3" w:rsidRPr="00A45272" w:rsidRDefault="00A96DC3" w:rsidP="00D74E2F">
      <w:pPr>
        <w:spacing w:after="0" w:line="240" w:lineRule="auto"/>
        <w:rPr>
          <w:rFonts w:ascii="Myriad Pro" w:hAnsi="Myriad Pro"/>
          <w:b/>
        </w:rPr>
      </w:pPr>
    </w:p>
    <w:p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7C43B3" w:rsidRPr="00A45272" w:rsidRDefault="007C43B3" w:rsidP="00FC5CAC">
      <w:pPr>
        <w:rPr>
          <w:rFonts w:ascii="Myriad Pro" w:hAnsi="Myriad Pro"/>
          <w:b/>
          <w:sz w:val="24"/>
        </w:rPr>
      </w:pPr>
      <w:r w:rsidRPr="00A45272">
        <w:rPr>
          <w:rFonts w:ascii="Myriad Pro" w:hAnsi="Myriad Pro"/>
        </w:rPr>
        <w:br w:type="page"/>
      </w:r>
    </w:p>
    <w:p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rsidR="00D74E2F" w:rsidRPr="00A45272" w:rsidRDefault="00D74E2F" w:rsidP="00D74E2F">
      <w:pPr>
        <w:spacing w:after="0" w:line="240" w:lineRule="auto"/>
        <w:rPr>
          <w:rFonts w:ascii="Myriad Pro" w:hAnsi="Myriad Pro"/>
          <w:b/>
          <w:sz w:val="24"/>
        </w:rPr>
      </w:pPr>
    </w:p>
    <w:p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F4119B">
        <w:rPr>
          <w:rFonts w:ascii="Myriad Pro" w:hAnsi="Myriad Pro"/>
        </w:rPr>
        <w:t>Carpentry</w:t>
      </w:r>
    </w:p>
    <w:p w:rsidR="0027590F" w:rsidRPr="00A45272" w:rsidRDefault="0027590F" w:rsidP="00D74E2F">
      <w:pPr>
        <w:pStyle w:val="ListParagraph"/>
        <w:spacing w:after="0" w:line="240" w:lineRule="auto"/>
        <w:ind w:left="360"/>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F4119B">
        <w:rPr>
          <w:rFonts w:ascii="Myriad Pro" w:hAnsi="Myriad Pro"/>
        </w:rPr>
        <w:t>Tom Bayless</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F4119B">
        <w:rPr>
          <w:rFonts w:ascii="Myriad Pro" w:hAnsi="Myriad Pro"/>
        </w:rPr>
        <w:t>tbayless@k12.wv.us</w:t>
      </w:r>
    </w:p>
    <w:p w:rsidR="004B4115"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F4119B">
        <w:rPr>
          <w:rFonts w:ascii="Myriad Pro" w:hAnsi="Myriad Pro"/>
        </w:rPr>
        <w:t>304-742-5416</w:t>
      </w:r>
      <w:r w:rsidR="0027590F" w:rsidRPr="00A45272">
        <w:rPr>
          <w:rFonts w:ascii="Myriad Pro" w:hAnsi="Myriad Pro"/>
        </w:rPr>
        <w:br/>
        <w:t xml:space="preserve">Address: </w:t>
      </w:r>
      <w:r w:rsidR="00F4119B">
        <w:rPr>
          <w:rFonts w:ascii="Myriad Pro" w:hAnsi="Myriad Pro"/>
        </w:rPr>
        <w:t xml:space="preserve">215 Milam Addition Rd. </w:t>
      </w:r>
    </w:p>
    <w:p w:rsidR="00F4119B" w:rsidRPr="00A45272" w:rsidRDefault="00F4119B" w:rsidP="00D74E2F">
      <w:pPr>
        <w:pStyle w:val="ListParagraph"/>
        <w:spacing w:after="0" w:line="240" w:lineRule="auto"/>
        <w:rPr>
          <w:rFonts w:ascii="Myriad Pro" w:hAnsi="Myriad Pro"/>
        </w:rPr>
      </w:pPr>
      <w:r>
        <w:rPr>
          <w:rFonts w:ascii="Myriad Pro" w:hAnsi="Myriad Pro"/>
        </w:rPr>
        <w:tab/>
        <w:t xml:space="preserve">    Craigsville, WV 26205</w:t>
      </w:r>
    </w:p>
    <w:p w:rsidR="004B4115" w:rsidRPr="00A45272" w:rsidRDefault="004B4115" w:rsidP="00D74E2F">
      <w:pPr>
        <w:pStyle w:val="ListParagraph"/>
        <w:spacing w:after="0" w:line="240" w:lineRule="auto"/>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F4119B">
        <w:rPr>
          <w:rFonts w:ascii="Myriad Pro" w:hAnsi="Myriad Pro"/>
        </w:rPr>
        <w:t>Nicholas County Career and Technical Center</w:t>
      </w:r>
      <w:r w:rsidRPr="00A45272">
        <w:rPr>
          <w:rFonts w:ascii="Myriad Pro" w:hAnsi="Myriad Pro"/>
        </w:rPr>
        <w:br/>
      </w:r>
    </w:p>
    <w:p w:rsidR="004B4115" w:rsidRPr="00A45272" w:rsidRDefault="004B4115" w:rsidP="00B51CF0">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F4119B">
            <w:rPr>
              <w:rFonts w:ascii="Myriad Pro" w:hAnsi="Myriad Pro"/>
            </w:rPr>
            <w:t>West Virginia</w:t>
          </w:r>
        </w:sdtContent>
      </w:sdt>
      <w:r w:rsidRPr="00A45272">
        <w:rPr>
          <w:rFonts w:ascii="Myriad Pro" w:hAnsi="Myriad Pro"/>
        </w:rPr>
        <w:br/>
      </w:r>
    </w:p>
    <w:p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rsidR="00567E70" w:rsidRPr="00F4119B" w:rsidRDefault="005C60DA" w:rsidP="00B30A12">
      <w:pPr>
        <w:spacing w:after="0" w:line="240" w:lineRule="auto"/>
        <w:rPr>
          <w:rFonts w:ascii="Myriad Pro" w:hAnsi="Myriad Pro"/>
        </w:rPr>
      </w:pPr>
      <w:r w:rsidRPr="00F4119B">
        <w:rPr>
          <w:rFonts w:ascii="Myriad Pro" w:hAnsi="Myriad Pro"/>
        </w:rPr>
        <w:t xml:space="preserve">    </w:t>
      </w:r>
      <w:r w:rsidR="00F5223D" w:rsidRPr="00F4119B">
        <w:rPr>
          <w:rFonts w:ascii="Myriad Pro" w:hAnsi="Myriad Pro"/>
        </w:rPr>
        <w:tab/>
      </w:r>
      <w:sdt>
        <w:sdtPr>
          <w:rPr>
            <w:rFonts w:ascii="Myriad Pro" w:hAnsi="Myriad Pro"/>
          </w:rPr>
          <w:id w:val="-197470689"/>
        </w:sdtPr>
        <w:sdtEndPr/>
        <w:sdtContent>
          <w:r w:rsidR="00507414">
            <w:rPr>
              <w:rFonts w:ascii="Myriad Pro" w:hAnsi="Myriad Pro"/>
            </w:rPr>
            <w:t>X</w:t>
          </w:r>
        </w:sdtContent>
      </w:sdt>
      <w:r w:rsidR="00F5223D" w:rsidRPr="00F4119B">
        <w:rPr>
          <w:rFonts w:ascii="Myriad Pro" w:hAnsi="Myriad Pro"/>
        </w:rPr>
        <w:tab/>
      </w:r>
      <w:r w:rsidR="00B30A12" w:rsidRPr="00F4119B">
        <w:rPr>
          <w:rFonts w:ascii="Myriad Pro" w:hAnsi="Myriad Pro"/>
        </w:rPr>
        <w:t xml:space="preserve">Area technical center </w:t>
      </w:r>
    </w:p>
    <w:p w:rsidR="00AD3A09" w:rsidRPr="00A45272" w:rsidRDefault="00787F96" w:rsidP="00F5223D">
      <w:pPr>
        <w:spacing w:after="0" w:line="240" w:lineRule="auto"/>
        <w:ind w:firstLine="720"/>
        <w:rPr>
          <w:rFonts w:ascii="Myriad Pro" w:hAnsi="Myriad Pro"/>
        </w:rPr>
      </w:pPr>
      <w:sdt>
        <w:sdtPr>
          <w:rPr>
            <w:rFonts w:ascii="Myriad Pro" w:hAnsi="Myriad Pro"/>
          </w:rPr>
          <w:id w:val="1486048730"/>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End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EndPr/>
        <w:sdtContent>
          <w:r w:rsidRPr="009036BF">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rsidR="004618D7" w:rsidRPr="00A45272" w:rsidRDefault="004618D7" w:rsidP="00AD3A09">
      <w:pPr>
        <w:spacing w:after="0" w:line="240" w:lineRule="auto"/>
        <w:ind w:left="720"/>
        <w:rPr>
          <w:rFonts w:ascii="Myriad Pro" w:hAnsi="Myriad Pro"/>
        </w:rPr>
      </w:pPr>
    </w:p>
    <w:p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tc>
          <w:tcPr>
            <w:tcW w:w="9350" w:type="dxa"/>
          </w:tcPr>
          <w:p w:rsidR="00A402AB" w:rsidRPr="00A45272" w:rsidRDefault="00A402AB" w:rsidP="00D74E2F">
            <w:pPr>
              <w:rPr>
                <w:rFonts w:ascii="Myriad Pro" w:hAnsi="Myriad Pro"/>
              </w:rPr>
            </w:pPr>
          </w:p>
        </w:tc>
      </w:tr>
    </w:tbl>
    <w:p w:rsidR="004B4115" w:rsidRPr="00A45272" w:rsidRDefault="00217E9E" w:rsidP="00D74E2F">
      <w:pPr>
        <w:spacing w:after="0" w:line="240" w:lineRule="auto"/>
        <w:rPr>
          <w:rFonts w:ascii="Myriad Pro" w:hAnsi="Myriad Pro"/>
        </w:rPr>
      </w:pPr>
      <w:r w:rsidRPr="00A45272">
        <w:rPr>
          <w:rFonts w:ascii="Myriad Pro" w:hAnsi="Myriad Pro"/>
        </w:rPr>
        <w:br/>
      </w:r>
    </w:p>
    <w:p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EndPr/>
        <w:sdtContent>
          <w:r w:rsidR="00E51421">
            <w:rPr>
              <w:rFonts w:ascii="MS Gothic" w:eastAsia="MS Gothic" w:hAnsi="MS Gothic" w:hint="eastAsia"/>
            </w:rPr>
            <w:t xml:space="preserve"> </w:t>
          </w:r>
          <w:r w:rsidR="00E51421">
            <w:rPr>
              <w:rFonts w:ascii="Calibri" w:eastAsia="MS Gothic" w:hAnsi="Calibri" w:cs="Calibri"/>
            </w:rPr>
            <w:t>X</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End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rsidR="00D74E2F" w:rsidRPr="00A45272" w:rsidRDefault="00D74E2F" w:rsidP="00D74E2F">
      <w:pPr>
        <w:rPr>
          <w:rFonts w:ascii="Myriad Pro" w:hAnsi="Myriad Pro"/>
        </w:rPr>
      </w:pPr>
      <w:r w:rsidRPr="00A45272">
        <w:rPr>
          <w:rFonts w:ascii="Myriad Pro" w:hAnsi="Myriad Pro"/>
        </w:rPr>
        <w:br w:type="page"/>
      </w:r>
    </w:p>
    <w:p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rsidR="00A402AB" w:rsidRDefault="00A402AB" w:rsidP="00D74E2F">
      <w:pPr>
        <w:spacing w:after="0" w:line="240" w:lineRule="auto"/>
        <w:rPr>
          <w:rFonts w:ascii="Myriad Pro" w:hAnsi="Myriad Pro"/>
        </w:rPr>
      </w:pPr>
    </w:p>
    <w:p w:rsidR="00D74E2F" w:rsidRPr="00A45272" w:rsidRDefault="00F4119B" w:rsidP="00F4119B">
      <w:pPr>
        <w:spacing w:after="0" w:line="240" w:lineRule="auto"/>
        <w:ind w:left="360"/>
        <w:rPr>
          <w:rFonts w:ascii="Myriad Pro" w:hAnsi="Myriad Pro"/>
        </w:rPr>
      </w:pPr>
      <w:r>
        <w:rPr>
          <w:rFonts w:ascii="Myriad Pro" w:hAnsi="Myriad Pro"/>
        </w:rPr>
        <w:t>The Building Construction program of study was established in 1978 and was transformed to a Carpentry program of study in 2014</w:t>
      </w:r>
      <w:r w:rsidR="008D20B0">
        <w:rPr>
          <w:rFonts w:ascii="Myriad Pro" w:hAnsi="Myriad Pro"/>
        </w:rPr>
        <w:t xml:space="preserve"> by our current teacher Mr. Mark O’Dell</w:t>
      </w:r>
      <w:r>
        <w:rPr>
          <w:rFonts w:ascii="Myriad Pro" w:hAnsi="Myriad Pro"/>
        </w:rPr>
        <w:t>. The program is availa</w:t>
      </w:r>
      <w:r w:rsidR="00CB1B10">
        <w:rPr>
          <w:rFonts w:ascii="Myriad Pro" w:hAnsi="Myriad Pro"/>
        </w:rPr>
        <w:t xml:space="preserve">ble to secondary </w:t>
      </w:r>
      <w:r>
        <w:rPr>
          <w:rFonts w:ascii="Myriad Pro" w:hAnsi="Myriad Pro"/>
        </w:rPr>
        <w:t>students</w:t>
      </w:r>
      <w:r w:rsidR="007535C5">
        <w:rPr>
          <w:rFonts w:ascii="Myriad Pro" w:hAnsi="Myriad Pro"/>
        </w:rPr>
        <w:t xml:space="preserve"> and t</w:t>
      </w:r>
      <w:r>
        <w:rPr>
          <w:rFonts w:ascii="Myriad Pro" w:hAnsi="Myriad Pro"/>
        </w:rPr>
        <w:t>o be a completer in the program, students must take four courses over two years completing a 1080 hours, which al</w:t>
      </w:r>
      <w:r w:rsidR="00883BAB">
        <w:rPr>
          <w:rFonts w:ascii="Myriad Pro" w:hAnsi="Myriad Pro"/>
        </w:rPr>
        <w:t>so transfers to 8 hours of post</w:t>
      </w:r>
      <w:r>
        <w:rPr>
          <w:rFonts w:ascii="Myriad Pro" w:hAnsi="Myriad Pro"/>
        </w:rPr>
        <w:t xml:space="preserve">secondary credit. </w:t>
      </w:r>
      <w:r w:rsidR="00205609" w:rsidRPr="00A45272">
        <w:rPr>
          <w:rFonts w:ascii="Myriad Pro" w:hAnsi="Myriad Pro"/>
        </w:rPr>
        <w:br/>
      </w:r>
    </w:p>
    <w:p w:rsidR="00205609" w:rsidRPr="00A45272" w:rsidRDefault="00205609" w:rsidP="00205609">
      <w:pPr>
        <w:spacing w:after="0" w:line="240" w:lineRule="auto"/>
        <w:rPr>
          <w:rFonts w:ascii="Myriad Pro" w:hAnsi="Myriad Pro"/>
        </w:rPr>
      </w:pPr>
    </w:p>
    <w:p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rsidR="00C320BE" w:rsidRPr="00F5223D" w:rsidRDefault="00F5223D" w:rsidP="00F5223D">
      <w:pPr>
        <w:spacing w:after="0" w:line="240" w:lineRule="auto"/>
        <w:rPr>
          <w:rFonts w:ascii="Myriad Pro" w:hAnsi="Myriad Pro"/>
        </w:rPr>
      </w:pPr>
      <w:r>
        <w:tab/>
      </w:r>
      <w:sdt>
        <w:sdtPr>
          <w:id w:val="-1390568716"/>
        </w:sdtPr>
        <w:sdtEndPr/>
        <w:sdtContent>
          <w:r w:rsidR="00E51421">
            <w:rPr>
              <w:rFonts w:ascii="MS Gothic" w:eastAsia="MS Gothic" w:hAnsi="MS Gothic" w:hint="eastAsia"/>
            </w:rPr>
            <w:t xml:space="preserve"> X</w:t>
          </w:r>
        </w:sdtContent>
      </w:sdt>
      <w:r w:rsidR="0004482D" w:rsidRPr="00F5223D">
        <w:rPr>
          <w:rFonts w:ascii="Myriad Pro" w:hAnsi="Myriad Pro"/>
        </w:rPr>
        <w:tab/>
      </w:r>
      <w:r w:rsidR="00C320BE" w:rsidRPr="00F5223D">
        <w:rPr>
          <w:rFonts w:ascii="Myriad Pro" w:hAnsi="Myriad Pro"/>
        </w:rPr>
        <w:t>Rural</w:t>
      </w:r>
    </w:p>
    <w:p w:rsidR="00A45272" w:rsidRPr="00F5223D" w:rsidRDefault="00F5223D" w:rsidP="00F5223D">
      <w:pPr>
        <w:spacing w:after="0" w:line="240" w:lineRule="auto"/>
        <w:rPr>
          <w:rFonts w:ascii="Myriad Pro" w:hAnsi="Myriad Pro"/>
        </w:rPr>
      </w:pPr>
      <w:r>
        <w:tab/>
      </w:r>
      <w:sdt>
        <w:sdtPr>
          <w:id w:val="-903132729"/>
        </w:sdtPr>
        <w:sdtEnd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rsidR="00A45272" w:rsidRDefault="00A45272" w:rsidP="00E51805">
      <w:pPr>
        <w:pStyle w:val="Heading1"/>
        <w:rPr>
          <w:rFonts w:ascii="Myriad Pro" w:hAnsi="Myriad Pro"/>
          <w:b/>
          <w:color w:val="009AA6"/>
        </w:rPr>
      </w:pPr>
    </w:p>
    <w:p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rsidR="00332786" w:rsidRDefault="00332786" w:rsidP="00332786">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w:t>
      </w:r>
      <w:r w:rsidR="00801432">
        <w:rPr>
          <w:rFonts w:ascii="Myriad Pro" w:hAnsi="Myriad Pro"/>
        </w:rPr>
        <w:t xml:space="preserve"> continue to be involved in </w:t>
      </w:r>
      <w:r w:rsidR="00F21E9B">
        <w:rPr>
          <w:rFonts w:ascii="Myriad Pro" w:hAnsi="Myriad Pro"/>
        </w:rPr>
        <w:t>the maintenance</w:t>
      </w:r>
      <w:r w:rsidRPr="000B7607">
        <w:rPr>
          <w:rFonts w:ascii="Myriad Pro" w:hAnsi="Myriad Pro"/>
        </w:rPr>
        <w:t xml:space="preserve"> of your program of study? </w:t>
      </w:r>
    </w:p>
    <w:p w:rsidR="00415027" w:rsidRDefault="00415027" w:rsidP="00415027">
      <w:pPr>
        <w:pStyle w:val="ListParagraph"/>
        <w:spacing w:after="0" w:line="240" w:lineRule="auto"/>
        <w:ind w:left="1080"/>
        <w:rPr>
          <w:rFonts w:ascii="Myriad Pro" w:hAnsi="Myriad Pro"/>
        </w:rPr>
      </w:pPr>
    </w:p>
    <w:p w:rsidR="00415027" w:rsidRDefault="00415027" w:rsidP="00415027">
      <w:pPr>
        <w:pStyle w:val="ListParagraph"/>
        <w:spacing w:after="0" w:line="240" w:lineRule="auto"/>
        <w:ind w:left="1080"/>
        <w:rPr>
          <w:rFonts w:ascii="Myriad Pro" w:hAnsi="Myriad Pro"/>
        </w:rPr>
      </w:pPr>
      <w:r>
        <w:rPr>
          <w:rFonts w:ascii="Myriad Pro" w:hAnsi="Myriad Pro"/>
        </w:rPr>
        <w:t xml:space="preserve">The Carpentry program </w:t>
      </w:r>
      <w:r w:rsidR="00603A7D">
        <w:rPr>
          <w:rFonts w:ascii="Myriad Pro" w:hAnsi="Myriad Pro"/>
        </w:rPr>
        <w:t xml:space="preserve">was developed </w:t>
      </w:r>
      <w:r>
        <w:rPr>
          <w:rFonts w:ascii="Myriad Pro" w:hAnsi="Myriad Pro"/>
        </w:rPr>
        <w:t>in 2014 based</w:t>
      </w:r>
      <w:r w:rsidR="00603A7D">
        <w:rPr>
          <w:rFonts w:ascii="Myriad Pro" w:hAnsi="Myriad Pro"/>
        </w:rPr>
        <w:t xml:space="preserve"> on advice from</w:t>
      </w:r>
      <w:r>
        <w:rPr>
          <w:rFonts w:ascii="Myriad Pro" w:hAnsi="Myriad Pro"/>
        </w:rPr>
        <w:t xml:space="preserve"> industry professionals on the local advisory committee. The Carpentry advisory committee consists of 8-10 members that include contractors, </w:t>
      </w:r>
      <w:r w:rsidR="00EE5C8F">
        <w:rPr>
          <w:rFonts w:ascii="Myriad Pro" w:hAnsi="Myriad Pro"/>
        </w:rPr>
        <w:t xml:space="preserve">material </w:t>
      </w:r>
      <w:r>
        <w:rPr>
          <w:rFonts w:ascii="Myriad Pro" w:hAnsi="Myriad Pro"/>
        </w:rPr>
        <w:t xml:space="preserve">distributors, </w:t>
      </w:r>
      <w:r w:rsidR="00EE5C8F">
        <w:rPr>
          <w:rFonts w:ascii="Myriad Pro" w:hAnsi="Myriad Pro"/>
        </w:rPr>
        <w:t>Workforce WV,</w:t>
      </w:r>
      <w:r w:rsidR="00603A7D">
        <w:rPr>
          <w:rFonts w:ascii="Myriad Pro" w:hAnsi="Myriad Pro"/>
        </w:rPr>
        <w:t xml:space="preserve"> post-secondary instructors, and</w:t>
      </w:r>
      <w:r w:rsidR="00EE5C8F">
        <w:rPr>
          <w:rFonts w:ascii="Myriad Pro" w:hAnsi="Myriad Pro"/>
        </w:rPr>
        <w:t xml:space="preserve"> </w:t>
      </w:r>
      <w:r w:rsidR="00603A7D">
        <w:rPr>
          <w:rFonts w:ascii="Myriad Pro" w:hAnsi="Myriad Pro"/>
        </w:rPr>
        <w:t xml:space="preserve">former students. The Carpentry advisory committee meets four times per year and are involved with the projects the program completes. </w:t>
      </w:r>
      <w:r w:rsidR="00BF2FFA">
        <w:rPr>
          <w:rFonts w:ascii="Myriad Pro" w:hAnsi="Myriad Pro"/>
        </w:rPr>
        <w:t xml:space="preserve">The program of study is designed as a model Simulated Workplace program. Simulated Workplace is a </w:t>
      </w:r>
      <w:r w:rsidR="00BF2FFA" w:rsidRPr="00BF2FFA">
        <w:rPr>
          <w:rFonts w:ascii="Myriad Pro" w:hAnsi="Myriad Pro"/>
        </w:rPr>
        <w:t>new educational initiative has been created to assist schools in implementing workplace environmental protocols that align with West Virginia workforce requirements, including random drug testing, professionalism, attendance and safety. Simulated Workplace has not only enhanced instructional delivery of career education, but has created a more engaged career and technical student. The simulated workplace environment permits students the opportunity to take ownership of their individual performance as it impacts the overall success of their education, while thriving in an authentic workplace culture. Simulated Workplace also encourages local business and industry experts to join onsite review teams to assist schools in meeting their workforce needs and expectations.</w:t>
      </w:r>
    </w:p>
    <w:p w:rsidR="00603A7D" w:rsidRDefault="00603A7D" w:rsidP="00415027">
      <w:pPr>
        <w:pStyle w:val="ListParagraph"/>
        <w:spacing w:after="0" w:line="240" w:lineRule="auto"/>
        <w:ind w:left="1080"/>
        <w:rPr>
          <w:rFonts w:ascii="Myriad Pro" w:hAnsi="Myriad Pro"/>
        </w:rPr>
      </w:pP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rsidR="00883BAB" w:rsidRDefault="00883BAB" w:rsidP="00603A7D">
      <w:pPr>
        <w:pStyle w:val="ListParagraph"/>
        <w:spacing w:after="0" w:line="240" w:lineRule="auto"/>
        <w:ind w:left="1080"/>
        <w:rPr>
          <w:rFonts w:ascii="Myriad Pro" w:hAnsi="Myriad Pro"/>
        </w:rPr>
      </w:pPr>
    </w:p>
    <w:p w:rsidR="00603A7D" w:rsidRDefault="00CA4745" w:rsidP="00603A7D">
      <w:pPr>
        <w:pStyle w:val="ListParagraph"/>
        <w:spacing w:after="0" w:line="240" w:lineRule="auto"/>
        <w:ind w:left="1080"/>
        <w:rPr>
          <w:rFonts w:ascii="Myriad Pro" w:hAnsi="Myriad Pro"/>
        </w:rPr>
      </w:pPr>
      <w:r>
        <w:rPr>
          <w:rFonts w:ascii="Myriad Pro" w:hAnsi="Myriad Pro"/>
        </w:rPr>
        <w:t xml:space="preserve">The Carpentry program helps stimulate our local economy in several ways. After the floods of June 2016, the Carpentry program built a tiny home for a local family that lost everything in the flood. They are partnered with West Virginia State Parks to provide updates and </w:t>
      </w:r>
      <w:r>
        <w:rPr>
          <w:rFonts w:ascii="Myriad Pro" w:hAnsi="Myriad Pro"/>
        </w:rPr>
        <w:lastRenderedPageBreak/>
        <w:t xml:space="preserve">maintenance. Recently they completed 20 new picnic tables for a local state park. </w:t>
      </w:r>
      <w:r w:rsidR="00AB0D3F">
        <w:rPr>
          <w:rFonts w:ascii="Myriad Pro" w:hAnsi="Myriad Pro"/>
        </w:rPr>
        <w:t>They also built a full house in a local housing community and auctioned it as a way to raise money for the program. For the 2018-2019 school year, the program is partnered wi</w:t>
      </w:r>
      <w:r w:rsidR="00825994">
        <w:rPr>
          <w:rFonts w:ascii="Myriad Pro" w:hAnsi="Myriad Pro"/>
        </w:rPr>
        <w:t xml:space="preserve">th Mountain Lakes Campground to build </w:t>
      </w:r>
      <w:r w:rsidR="0059450A">
        <w:rPr>
          <w:rFonts w:ascii="Myriad Pro" w:hAnsi="Myriad Pro"/>
        </w:rPr>
        <w:t xml:space="preserve">a rental cabin. </w:t>
      </w:r>
    </w:p>
    <w:p w:rsidR="00732976" w:rsidRDefault="00732976" w:rsidP="00603A7D">
      <w:pPr>
        <w:pStyle w:val="ListParagraph"/>
        <w:spacing w:after="0" w:line="240" w:lineRule="auto"/>
        <w:ind w:left="1080"/>
        <w:rPr>
          <w:rFonts w:ascii="Myriad Pro" w:hAnsi="Myriad Pro"/>
        </w:rPr>
      </w:pP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 </w:t>
      </w:r>
    </w:p>
    <w:p w:rsidR="00732976" w:rsidRDefault="00732976" w:rsidP="00732976">
      <w:pPr>
        <w:pStyle w:val="ListParagraph"/>
        <w:spacing w:after="0" w:line="240" w:lineRule="auto"/>
        <w:ind w:left="1080"/>
        <w:rPr>
          <w:rFonts w:ascii="Myriad Pro" w:hAnsi="Myriad Pro"/>
        </w:rPr>
      </w:pPr>
    </w:p>
    <w:p w:rsidR="00883BAB" w:rsidRPr="00C97E10" w:rsidRDefault="00EB4FD3" w:rsidP="00C97E10">
      <w:pPr>
        <w:pStyle w:val="ListParagraph"/>
        <w:spacing w:after="0" w:line="240" w:lineRule="auto"/>
        <w:ind w:left="1080"/>
        <w:rPr>
          <w:rFonts w:ascii="Myriad Pro" w:hAnsi="Myriad Pro"/>
        </w:rPr>
      </w:pPr>
      <w:r>
        <w:rPr>
          <w:rFonts w:ascii="Myriad Pro" w:hAnsi="Myriad Pro"/>
        </w:rPr>
        <w:t xml:space="preserve">The Carpentry program provides students with the technical and soft skills to be successful for postsecondary education. </w:t>
      </w:r>
      <w:r w:rsidR="00883BAB">
        <w:rPr>
          <w:rFonts w:ascii="Myriad Pro" w:hAnsi="Myriad Pro"/>
        </w:rPr>
        <w:t>Students must complete four core carpentry classes consisting of a 1080 hours to complete the pr</w:t>
      </w:r>
      <w:r w:rsidR="00242B2E">
        <w:rPr>
          <w:rFonts w:ascii="Myriad Pro" w:hAnsi="Myriad Pro"/>
        </w:rPr>
        <w:t xml:space="preserve">ogram of study. They also participate in a number of real world authentic projects that </w:t>
      </w:r>
      <w:r>
        <w:rPr>
          <w:rFonts w:ascii="Myriad Pro" w:hAnsi="Myriad Pro"/>
        </w:rPr>
        <w:t xml:space="preserve">help enhance the learning </w:t>
      </w:r>
      <w:r w:rsidR="00D43F2E">
        <w:rPr>
          <w:rFonts w:ascii="Myriad Pro" w:hAnsi="Myriad Pro"/>
        </w:rPr>
        <w:t xml:space="preserve">experience. The soft skills students learn consists of being on time, prepared, professional, drug free, organized, and safe. </w:t>
      </w:r>
      <w:r w:rsidR="00FF749A">
        <w:rPr>
          <w:rFonts w:ascii="Myriad Pro" w:hAnsi="Myriad Pro"/>
        </w:rPr>
        <w:t xml:space="preserve">They also learn how to function as a team and learn cooperatively. </w:t>
      </w:r>
      <w:r w:rsidR="00242B2E" w:rsidRPr="00C97E10">
        <w:rPr>
          <w:rFonts w:ascii="Myriad Pro" w:hAnsi="Myriad Pro"/>
        </w:rPr>
        <w:t>St</w:t>
      </w:r>
      <w:r w:rsidR="00883BAB" w:rsidRPr="00C97E10">
        <w:rPr>
          <w:rFonts w:ascii="Myriad Pro" w:hAnsi="Myriad Pro"/>
        </w:rPr>
        <w:t>udents will</w:t>
      </w:r>
      <w:r w:rsidR="00C97E10" w:rsidRPr="00C97E10">
        <w:rPr>
          <w:rFonts w:ascii="Myriad Pro" w:hAnsi="Myriad Pro"/>
        </w:rPr>
        <w:t xml:space="preserve"> also</w:t>
      </w:r>
      <w:r w:rsidR="00883BAB" w:rsidRPr="00C97E10">
        <w:rPr>
          <w:rFonts w:ascii="Myriad Pro" w:hAnsi="Myriad Pro"/>
        </w:rPr>
        <w:t xml:space="preserve"> receive 8 postsecondary </w:t>
      </w:r>
      <w:r w:rsidR="00242B2E" w:rsidRPr="00C97E10">
        <w:rPr>
          <w:rFonts w:ascii="Myriad Pro" w:hAnsi="Myriad Pro"/>
        </w:rPr>
        <w:t xml:space="preserve">credit hours to any community and technical college in the state. </w:t>
      </w:r>
    </w:p>
    <w:p w:rsidR="00732976" w:rsidRPr="00F64688" w:rsidRDefault="00732976" w:rsidP="00F64688">
      <w:pPr>
        <w:spacing w:after="0" w:line="240" w:lineRule="auto"/>
        <w:rPr>
          <w:rFonts w:ascii="Myriad Pro" w:hAnsi="Myriad Pro"/>
        </w:rPr>
      </w:pP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r>
        <w:rPr>
          <w:rFonts w:ascii="Myriad Pro" w:hAnsi="Myriad Pro"/>
          <w:u w:val="single"/>
        </w:rPr>
        <w:t>500</w:t>
      </w:r>
      <w:r w:rsidRPr="00A45272">
        <w:rPr>
          <w:rFonts w:ascii="Myriad Pro" w:hAnsi="Myriad Pro"/>
          <w:u w:val="single"/>
        </w:rPr>
        <w:t xml:space="preserve"> word limit</w:t>
      </w:r>
      <w:r w:rsidRPr="00A45272">
        <w:rPr>
          <w:rFonts w:ascii="Myriad Pro" w:hAnsi="Myriad Pro"/>
        </w:rPr>
        <w:t xml:space="preserve">) </w:t>
      </w:r>
    </w:p>
    <w:p w:rsidR="00F64688" w:rsidRDefault="00F64688" w:rsidP="00F64688">
      <w:pPr>
        <w:pStyle w:val="ListParagraph"/>
        <w:spacing w:after="0" w:line="240" w:lineRule="auto"/>
        <w:ind w:left="1080"/>
        <w:rPr>
          <w:rFonts w:ascii="Myriad Pro" w:hAnsi="Myriad Pro"/>
        </w:rPr>
      </w:pPr>
    </w:p>
    <w:p w:rsidR="00C15696" w:rsidRPr="0025728D" w:rsidRDefault="00F73F9A" w:rsidP="0025728D">
      <w:pPr>
        <w:pStyle w:val="ListParagraph"/>
        <w:spacing w:after="0" w:line="240" w:lineRule="auto"/>
        <w:ind w:left="1080"/>
        <w:rPr>
          <w:rFonts w:ascii="Myriad Pro" w:hAnsi="Myriad Pro"/>
        </w:rPr>
      </w:pPr>
      <w:r>
        <w:rPr>
          <w:rFonts w:ascii="Myriad Pro" w:hAnsi="Myriad Pro"/>
        </w:rPr>
        <w:t>The Carpentry program was developed in 2014 with input from the advisory committee. The advi</w:t>
      </w:r>
      <w:r w:rsidR="002D35A1">
        <w:rPr>
          <w:rFonts w:ascii="Myriad Pro" w:hAnsi="Myriad Pro"/>
        </w:rPr>
        <w:t xml:space="preserve">sory committee consists of employers, postsecondary instructors, secondary instructors from other programs in the state, and former students. The advisory committee meets at least four times per year. They also complete one formal inspection per year which includes simulated workplace overview; workplace environment and culture; tools, equipment, supplies and resources; 6S; safety; student interview; strengths of the program and how to improve the program. </w:t>
      </w:r>
    </w:p>
    <w:p w:rsidR="00D74E2F" w:rsidRPr="00457582" w:rsidRDefault="00205609" w:rsidP="00457582">
      <w:pPr>
        <w:pStyle w:val="Heading1"/>
        <w:rPr>
          <w:rFonts w:ascii="Myriad Pro" w:hAnsi="Myriad Pro"/>
          <w:b/>
          <w:color w:val="009AA6"/>
        </w:rPr>
      </w:pPr>
      <w:r w:rsidRPr="00CC48EC">
        <w:br/>
      </w:r>
      <w:r w:rsidR="00C22A2E">
        <w:rPr>
          <w:rFonts w:ascii="Myriad Pro" w:hAnsi="Myriad Pro"/>
          <w:b/>
          <w:color w:val="009AA6"/>
        </w:rPr>
        <w:t>LEARNER</w:t>
      </w:r>
      <w:r w:rsidR="00C22A2E"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Pr="00457582">
        <w:rPr>
          <w:rFonts w:ascii="Myriad Pro" w:hAnsi="Myriad Pro"/>
          <w:b/>
          <w:color w:val="009AA6"/>
        </w:rPr>
        <w:br/>
      </w:r>
    </w:p>
    <w:p w:rsidR="002C2846"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 xml:space="preserve">pplications that do not include data to support positive impact on </w:t>
      </w:r>
      <w:r w:rsidR="00C22A2E">
        <w:rPr>
          <w:rFonts w:ascii="Myriad Pro" w:hAnsi="Myriad Pro"/>
        </w:rPr>
        <w:t>learner</w:t>
      </w:r>
      <w:r w:rsidR="00C22A2E" w:rsidRPr="000B7607">
        <w:rPr>
          <w:rFonts w:ascii="Myriad Pro" w:hAnsi="Myriad Pro"/>
        </w:rPr>
        <w:t xml:space="preserve"> </w:t>
      </w:r>
      <w:r w:rsidR="000B7607" w:rsidRPr="000B7607">
        <w:rPr>
          <w:rFonts w:ascii="Myriad Pro" w:hAnsi="Myriad Pro"/>
        </w:rPr>
        <w:t>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p>
    <w:p w:rsidR="00F47852" w:rsidRDefault="00D31871" w:rsidP="002C2846">
      <w:pPr>
        <w:pStyle w:val="ListParagraph"/>
        <w:spacing w:after="0" w:line="240" w:lineRule="auto"/>
        <w:ind w:left="360"/>
        <w:rPr>
          <w:rStyle w:val="Hyperlink"/>
          <w:rFonts w:ascii="Myriad Pro" w:hAnsi="Myriad Pro"/>
        </w:rPr>
      </w:pPr>
      <w:r>
        <w:rPr>
          <w:rFonts w:ascii="Myriad Pro" w:hAnsi="Myriad Pro"/>
        </w:rPr>
        <w:t>The Carpentry program at the Nicholas County Career and Technical Center is in a very rural, low income setting. The program is fed by two high schools at opposite ends of the county which are both rural and low income and comprised mos</w:t>
      </w:r>
      <w:r w:rsidR="00453405">
        <w:rPr>
          <w:rFonts w:ascii="Myriad Pro" w:hAnsi="Myriad Pro"/>
        </w:rPr>
        <w:t xml:space="preserve">tly of a homogenous population. The demographics are 98% white, </w:t>
      </w:r>
      <w:r w:rsidR="00E205CF">
        <w:rPr>
          <w:rFonts w:ascii="Myriad Pro" w:hAnsi="Myriad Pro"/>
        </w:rPr>
        <w:t xml:space="preserve">17%-23% special education, 0% ELL, and over 60% low income. </w:t>
      </w:r>
      <w:r w:rsidR="004D7D93">
        <w:rPr>
          <w:rFonts w:ascii="Myriad Pro" w:hAnsi="Myriad Pro"/>
        </w:rPr>
        <w:br/>
      </w:r>
      <w:r w:rsidR="004D7D93">
        <w:rPr>
          <w:rFonts w:ascii="Myriad Pro" w:hAnsi="Myriad Pro"/>
        </w:rPr>
        <w:br/>
      </w:r>
      <w:r w:rsidR="004D7D93">
        <w:rPr>
          <w:rFonts w:ascii="Myriad Pro" w:hAnsi="Myriad Pro"/>
        </w:rPr>
        <w:br/>
      </w:r>
      <w:hyperlink r:id="rId15" w:history="1">
        <w:r w:rsidR="0094190E" w:rsidRPr="00F64524">
          <w:rPr>
            <w:rStyle w:val="Hyperlink"/>
            <w:rFonts w:ascii="Myriad Pro" w:hAnsi="Myriad Pro"/>
          </w:rPr>
          <w:t>https://zoomwv.k12.wv.us/Dashboard/portalHome.jsp</w:t>
        </w:r>
      </w:hyperlink>
    </w:p>
    <w:p w:rsidR="00E72AC1" w:rsidRPr="00F47852" w:rsidRDefault="0094190E" w:rsidP="004A6466">
      <w:pPr>
        <w:pStyle w:val="ListParagraph"/>
        <w:spacing w:after="0" w:line="240" w:lineRule="auto"/>
        <w:ind w:left="360"/>
        <w:rPr>
          <w:rFonts w:ascii="Myriad Pro" w:hAnsi="Myriad Pro"/>
        </w:rPr>
      </w:pPr>
      <w:r>
        <w:rPr>
          <w:rStyle w:val="Hyperlink"/>
          <w:rFonts w:ascii="Myriad Pro" w:hAnsi="Myriad Pro"/>
          <w:color w:val="auto"/>
          <w:u w:val="none"/>
        </w:rPr>
        <w:t>(</w:t>
      </w:r>
      <w:r w:rsidRPr="0094190E">
        <w:rPr>
          <w:rStyle w:val="Hyperlink"/>
          <w:rFonts w:ascii="Myriad Pro" w:hAnsi="Myriad Pro"/>
          <w:color w:val="auto"/>
          <w:u w:val="none"/>
        </w:rPr>
        <w:t>Documentation from the two schools that feed the Carpentry program at the CTE center will be uploaded for the 2015-2016, 2016-2017, and 2017-2018</w:t>
      </w:r>
      <w:r w:rsidR="004C0E13">
        <w:rPr>
          <w:rStyle w:val="Hyperlink"/>
          <w:rFonts w:ascii="Myriad Pro" w:hAnsi="Myriad Pro"/>
          <w:color w:val="auto"/>
          <w:u w:val="none"/>
        </w:rPr>
        <w:t>. Data for the CTE center is not disaggregated at the state level)</w:t>
      </w:r>
    </w:p>
    <w:p w:rsidR="00D74E2F" w:rsidRDefault="001D2A42" w:rsidP="00D74E2F">
      <w:pPr>
        <w:pStyle w:val="ListParagraph"/>
        <w:spacing w:after="0" w:line="240" w:lineRule="auto"/>
        <w:ind w:left="360"/>
        <w:rPr>
          <w:rFonts w:ascii="Myriad Pro" w:hAnsi="Myriad Pro"/>
        </w:rPr>
      </w:pPr>
      <w:r w:rsidRPr="001D2A42">
        <w:rPr>
          <w:rFonts w:ascii="Myriad Pro" w:hAnsi="Myriad Pro"/>
          <w:b/>
        </w:rPr>
        <w:lastRenderedPageBreak/>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rsidR="00C30A7E" w:rsidRDefault="00C30A7E" w:rsidP="00D74E2F">
      <w:pPr>
        <w:pStyle w:val="ListParagraph"/>
        <w:spacing w:after="0" w:line="240" w:lineRule="auto"/>
        <w:ind w:left="360"/>
        <w:rPr>
          <w:rFonts w:ascii="Myriad Pro" w:hAnsi="Myriad Pro"/>
        </w:rPr>
      </w:pPr>
    </w:p>
    <w:p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746"/>
        <w:gridCol w:w="1755"/>
        <w:gridCol w:w="1709"/>
        <w:gridCol w:w="1582"/>
      </w:tblGrid>
      <w:tr w:rsidR="00A41DEF" w:rsidRPr="001D2A42">
        <w:trPr>
          <w:trHeight w:val="27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SCHOOL YEAR</w:t>
            </w:r>
          </w:p>
        </w:tc>
        <w:tc>
          <w:tcPr>
            <w:tcW w:w="813" w:type="pct"/>
          </w:tcPr>
          <w:p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792" w:type="pct"/>
          </w:tcPr>
          <w:p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33" w:type="pct"/>
          </w:tcPr>
          <w:p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SECONDARY-LEVEL DATA</w:t>
            </w:r>
          </w:p>
        </w:tc>
      </w:tr>
      <w:tr w:rsidR="00961108" w:rsidRPr="001D2A42" w:rsidTr="001E6CDF">
        <w:trPr>
          <w:trHeight w:val="224"/>
        </w:trPr>
        <w:tc>
          <w:tcPr>
            <w:tcW w:w="2662" w:type="pct"/>
            <w:shd w:val="clear" w:color="auto" w:fill="E7E6E6" w:themeFill="background2"/>
            <w:vAlign w:val="center"/>
          </w:tcPr>
          <w:p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961108" w:rsidRPr="001D2A42" w:rsidRDefault="009466B8" w:rsidP="001D2A42">
            <w:pPr>
              <w:jc w:val="center"/>
              <w:rPr>
                <w:rFonts w:ascii="Myriad Pro" w:hAnsi="Myriad Pro"/>
              </w:rPr>
            </w:pPr>
            <w:r>
              <w:rPr>
                <w:rFonts w:ascii="Myriad Pro" w:hAnsi="Myriad Pro"/>
              </w:rPr>
              <w:t>262</w:t>
            </w:r>
          </w:p>
        </w:tc>
        <w:tc>
          <w:tcPr>
            <w:tcW w:w="792" w:type="pct"/>
            <w:vAlign w:val="center"/>
          </w:tcPr>
          <w:p w:rsidR="00961108" w:rsidRPr="001D2A42" w:rsidRDefault="00100E19" w:rsidP="001D2A42">
            <w:pPr>
              <w:jc w:val="center"/>
              <w:rPr>
                <w:rFonts w:ascii="Myriad Pro" w:hAnsi="Myriad Pro"/>
              </w:rPr>
            </w:pPr>
            <w:r>
              <w:rPr>
                <w:rFonts w:ascii="Myriad Pro" w:hAnsi="Myriad Pro"/>
              </w:rPr>
              <w:t>199</w:t>
            </w:r>
          </w:p>
        </w:tc>
        <w:tc>
          <w:tcPr>
            <w:tcW w:w="733" w:type="pct"/>
            <w:vAlign w:val="center"/>
          </w:tcPr>
          <w:p w:rsidR="00961108" w:rsidRPr="001D2A42" w:rsidRDefault="002C2846" w:rsidP="001D2A42">
            <w:pPr>
              <w:jc w:val="center"/>
              <w:rPr>
                <w:rFonts w:ascii="Myriad Pro" w:hAnsi="Myriad Pro"/>
              </w:rPr>
            </w:pPr>
            <w:r>
              <w:rPr>
                <w:rFonts w:ascii="Myriad Pro" w:hAnsi="Myriad Pro"/>
              </w:rPr>
              <w:t>206</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minority learners served by your school/institution?</w:t>
            </w:r>
          </w:p>
        </w:tc>
        <w:tc>
          <w:tcPr>
            <w:tcW w:w="813" w:type="pct"/>
            <w:shd w:val="clear" w:color="auto" w:fill="FFFFFF" w:themeFill="background1"/>
            <w:vAlign w:val="center"/>
          </w:tcPr>
          <w:p w:rsidR="00C22A2E" w:rsidRPr="001D2A42" w:rsidRDefault="009466B8" w:rsidP="001D2A42">
            <w:pPr>
              <w:jc w:val="center"/>
              <w:rPr>
                <w:rFonts w:ascii="Myriad Pro" w:hAnsi="Myriad Pro"/>
              </w:rPr>
            </w:pPr>
            <w:r>
              <w:rPr>
                <w:rFonts w:ascii="Myriad Pro" w:hAnsi="Myriad Pro"/>
              </w:rPr>
              <w:t>6</w:t>
            </w:r>
          </w:p>
        </w:tc>
        <w:tc>
          <w:tcPr>
            <w:tcW w:w="792" w:type="pct"/>
            <w:shd w:val="clear" w:color="auto" w:fill="FFFFFF" w:themeFill="background1"/>
            <w:vAlign w:val="center"/>
          </w:tcPr>
          <w:p w:rsidR="00C22A2E" w:rsidRPr="001D2A42" w:rsidRDefault="00100E19" w:rsidP="001D2A42">
            <w:pPr>
              <w:jc w:val="center"/>
              <w:rPr>
                <w:rFonts w:ascii="Myriad Pro" w:hAnsi="Myriad Pro"/>
              </w:rPr>
            </w:pPr>
            <w:r>
              <w:rPr>
                <w:rFonts w:ascii="Myriad Pro" w:hAnsi="Myriad Pro"/>
              </w:rPr>
              <w:t>5</w:t>
            </w:r>
          </w:p>
        </w:tc>
        <w:tc>
          <w:tcPr>
            <w:tcW w:w="733" w:type="pct"/>
            <w:shd w:val="clear" w:color="auto" w:fill="FFFFFF" w:themeFill="background1"/>
            <w:vAlign w:val="center"/>
          </w:tcPr>
          <w:p w:rsidR="00C22A2E" w:rsidRPr="001D2A42" w:rsidRDefault="002C2846" w:rsidP="001D2A42">
            <w:pPr>
              <w:jc w:val="center"/>
              <w:rPr>
                <w:rFonts w:ascii="Myriad Pro" w:hAnsi="Myriad Pro"/>
              </w:rPr>
            </w:pPr>
            <w:r>
              <w:rPr>
                <w:rFonts w:ascii="Myriad Pro" w:hAnsi="Myriad Pro"/>
              </w:rPr>
              <w:t>6</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low-income learners served by your school/institution?</w:t>
            </w:r>
          </w:p>
        </w:tc>
        <w:tc>
          <w:tcPr>
            <w:tcW w:w="813" w:type="pct"/>
            <w:shd w:val="clear" w:color="auto" w:fill="FFFFFF" w:themeFill="background1"/>
            <w:vAlign w:val="center"/>
          </w:tcPr>
          <w:p w:rsidR="00C22A2E" w:rsidRPr="001D2A42" w:rsidRDefault="009466B8" w:rsidP="001D2A42">
            <w:pPr>
              <w:jc w:val="center"/>
              <w:rPr>
                <w:rFonts w:ascii="Myriad Pro" w:hAnsi="Myriad Pro"/>
              </w:rPr>
            </w:pPr>
            <w:r>
              <w:rPr>
                <w:rFonts w:ascii="Myriad Pro" w:hAnsi="Myriad Pro"/>
              </w:rPr>
              <w:t>180</w:t>
            </w:r>
          </w:p>
        </w:tc>
        <w:tc>
          <w:tcPr>
            <w:tcW w:w="792" w:type="pct"/>
            <w:shd w:val="clear" w:color="auto" w:fill="FFFFFF" w:themeFill="background1"/>
            <w:vAlign w:val="center"/>
          </w:tcPr>
          <w:p w:rsidR="00C22A2E" w:rsidRPr="001D2A42" w:rsidRDefault="00100E19" w:rsidP="001D2A42">
            <w:pPr>
              <w:jc w:val="center"/>
              <w:rPr>
                <w:rFonts w:ascii="Myriad Pro" w:hAnsi="Myriad Pro"/>
              </w:rPr>
            </w:pPr>
            <w:r>
              <w:rPr>
                <w:rFonts w:ascii="Myriad Pro" w:hAnsi="Myriad Pro"/>
              </w:rPr>
              <w:t>199</w:t>
            </w:r>
          </w:p>
        </w:tc>
        <w:tc>
          <w:tcPr>
            <w:tcW w:w="733" w:type="pct"/>
            <w:shd w:val="clear" w:color="auto" w:fill="FFFFFF" w:themeFill="background1"/>
            <w:vAlign w:val="center"/>
          </w:tcPr>
          <w:p w:rsidR="00C22A2E" w:rsidRPr="001D2A42" w:rsidRDefault="002C2846" w:rsidP="001D2A42">
            <w:pPr>
              <w:jc w:val="center"/>
              <w:rPr>
                <w:rFonts w:ascii="Myriad Pro" w:hAnsi="Myriad Pro"/>
              </w:rPr>
            </w:pPr>
            <w:r>
              <w:rPr>
                <w:rFonts w:ascii="Myriad Pro" w:hAnsi="Myriad Pro"/>
              </w:rPr>
              <w:t>165</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shd w:val="clear" w:color="auto" w:fill="FFFFFF" w:themeFill="background1"/>
            <w:vAlign w:val="center"/>
          </w:tcPr>
          <w:p w:rsidR="00C22A2E" w:rsidRPr="001D2A42" w:rsidRDefault="009466B8" w:rsidP="001D2A42">
            <w:pPr>
              <w:jc w:val="center"/>
              <w:rPr>
                <w:rFonts w:ascii="Myriad Pro" w:hAnsi="Myriad Pro"/>
              </w:rPr>
            </w:pPr>
            <w:r>
              <w:rPr>
                <w:rFonts w:ascii="Myriad Pro" w:hAnsi="Myriad Pro"/>
              </w:rPr>
              <w:t>68</w:t>
            </w:r>
          </w:p>
        </w:tc>
        <w:tc>
          <w:tcPr>
            <w:tcW w:w="792" w:type="pct"/>
            <w:shd w:val="clear" w:color="auto" w:fill="FFFFFF" w:themeFill="background1"/>
            <w:vAlign w:val="center"/>
          </w:tcPr>
          <w:p w:rsidR="00C22A2E" w:rsidRPr="001D2A42" w:rsidRDefault="00100E19" w:rsidP="001D2A42">
            <w:pPr>
              <w:jc w:val="center"/>
              <w:rPr>
                <w:rFonts w:ascii="Myriad Pro" w:hAnsi="Myriad Pro"/>
              </w:rPr>
            </w:pPr>
            <w:r>
              <w:rPr>
                <w:rFonts w:ascii="Myriad Pro" w:hAnsi="Myriad Pro"/>
              </w:rPr>
              <w:t>59</w:t>
            </w:r>
          </w:p>
        </w:tc>
        <w:tc>
          <w:tcPr>
            <w:tcW w:w="733" w:type="pct"/>
            <w:shd w:val="clear" w:color="auto" w:fill="FFFFFF" w:themeFill="background1"/>
            <w:vAlign w:val="center"/>
          </w:tcPr>
          <w:p w:rsidR="00C22A2E" w:rsidRPr="001D2A42" w:rsidRDefault="002C2846" w:rsidP="001D2A42">
            <w:pPr>
              <w:jc w:val="center"/>
              <w:rPr>
                <w:rFonts w:ascii="Myriad Pro" w:hAnsi="Myriad Pro"/>
              </w:rPr>
            </w:pPr>
            <w:r>
              <w:rPr>
                <w:rFonts w:ascii="Myriad Pro" w:hAnsi="Myriad Pro"/>
              </w:rPr>
              <w:t>45</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rsidR="00C22A2E" w:rsidRPr="001D2A42" w:rsidRDefault="002C2846" w:rsidP="001D2A42">
            <w:pPr>
              <w:jc w:val="center"/>
              <w:rPr>
                <w:rFonts w:ascii="Myriad Pro" w:hAnsi="Myriad Pro"/>
              </w:rPr>
            </w:pPr>
            <w:r>
              <w:rPr>
                <w:rFonts w:ascii="Myriad Pro" w:hAnsi="Myriad Pro"/>
              </w:rPr>
              <w:t>0</w:t>
            </w:r>
          </w:p>
        </w:tc>
        <w:tc>
          <w:tcPr>
            <w:tcW w:w="792" w:type="pct"/>
            <w:shd w:val="clear" w:color="auto" w:fill="FFFFFF" w:themeFill="background1"/>
            <w:vAlign w:val="center"/>
          </w:tcPr>
          <w:p w:rsidR="00C22A2E" w:rsidRPr="001D2A42" w:rsidRDefault="002C2846" w:rsidP="001D2A42">
            <w:pPr>
              <w:jc w:val="center"/>
              <w:rPr>
                <w:rFonts w:ascii="Myriad Pro" w:hAnsi="Myriad Pro"/>
              </w:rPr>
            </w:pPr>
            <w:r>
              <w:rPr>
                <w:rFonts w:ascii="Myriad Pro" w:hAnsi="Myriad Pro"/>
              </w:rPr>
              <w:t>0</w:t>
            </w:r>
          </w:p>
        </w:tc>
        <w:tc>
          <w:tcPr>
            <w:tcW w:w="733" w:type="pct"/>
            <w:shd w:val="clear" w:color="auto" w:fill="FFFFFF" w:themeFill="background1"/>
            <w:vAlign w:val="center"/>
          </w:tcPr>
          <w:p w:rsidR="00C22A2E" w:rsidRPr="001D2A42" w:rsidRDefault="002C2846" w:rsidP="001D2A42">
            <w:pPr>
              <w:jc w:val="center"/>
              <w:rPr>
                <w:rFonts w:ascii="Myriad Pro" w:hAnsi="Myriad Pro"/>
              </w:rPr>
            </w:pPr>
            <w:r>
              <w:rPr>
                <w:rFonts w:ascii="Myriad Pro" w:hAnsi="Myriad Pro"/>
              </w:rPr>
              <w:t>0</w:t>
            </w:r>
          </w:p>
        </w:tc>
      </w:tr>
      <w:tr w:rsidR="00A41DEF" w:rsidRPr="001D2A42">
        <w:trPr>
          <w:trHeight w:val="224"/>
        </w:trPr>
        <w:tc>
          <w:tcPr>
            <w:tcW w:w="2662" w:type="pct"/>
            <w:shd w:val="clear" w:color="auto" w:fill="BDD6EE" w:themeFill="accent1" w:themeFillTint="66"/>
            <w:vAlign w:val="center"/>
          </w:tcPr>
          <w:p w:rsidR="001D2A42" w:rsidRPr="001E6CDF" w:rsidRDefault="00961108" w:rsidP="001D2A42">
            <w:pPr>
              <w:contextualSpacing/>
              <w:rPr>
                <w:rFonts w:ascii="Myriad Pro" w:hAnsi="Myriad Pro"/>
                <w:b/>
              </w:rPr>
            </w:pPr>
            <w:r w:rsidRPr="001E6CDF">
              <w:rPr>
                <w:rFonts w:ascii="Myriad Pro" w:hAnsi="Myriad Pro"/>
                <w:b/>
              </w:rPr>
              <w:t>What is the t</w:t>
            </w:r>
            <w:r w:rsidR="001D2A42" w:rsidRPr="001E6CDF">
              <w:rPr>
                <w:rFonts w:ascii="Myriad Pro" w:hAnsi="Myriad Pro"/>
                <w:b/>
              </w:rPr>
              <w:t xml:space="preserve">otal number of </w:t>
            </w:r>
            <w:r w:rsidR="00C22A2E" w:rsidRPr="001E6CDF">
              <w:rPr>
                <w:rFonts w:ascii="Myriad Pro" w:hAnsi="Myriad Pro"/>
                <w:b/>
              </w:rPr>
              <w:t xml:space="preserve">learners </w:t>
            </w:r>
            <w:r w:rsidR="001D2A42" w:rsidRPr="001E6CDF">
              <w:rPr>
                <w:rFonts w:ascii="Myriad Pro" w:hAnsi="Myriad Pro"/>
                <w:b/>
              </w:rPr>
              <w:t xml:space="preserve">served by your </w:t>
            </w:r>
            <w:r w:rsidR="001D2A42" w:rsidRPr="001E6CDF">
              <w:rPr>
                <w:rFonts w:ascii="Myriad Pro" w:hAnsi="Myriad Pro"/>
                <w:b/>
                <w:u w:val="single"/>
              </w:rPr>
              <w:t>program of study</w:t>
            </w:r>
            <w:r w:rsidRPr="001E6CDF">
              <w:rPr>
                <w:rFonts w:ascii="Myriad Pro" w:hAnsi="Myriad Pro"/>
                <w:b/>
              </w:rPr>
              <w:t>?</w:t>
            </w:r>
          </w:p>
        </w:tc>
        <w:tc>
          <w:tcPr>
            <w:tcW w:w="813" w:type="pct"/>
            <w:vAlign w:val="center"/>
          </w:tcPr>
          <w:p w:rsidR="001D2A42" w:rsidRPr="001D2A42" w:rsidRDefault="009466B8" w:rsidP="001D2A42">
            <w:pPr>
              <w:jc w:val="center"/>
              <w:rPr>
                <w:rFonts w:ascii="Myriad Pro" w:hAnsi="Myriad Pro"/>
              </w:rPr>
            </w:pPr>
            <w:r>
              <w:rPr>
                <w:rFonts w:ascii="Myriad Pro" w:hAnsi="Myriad Pro"/>
              </w:rPr>
              <w:t>262</w:t>
            </w:r>
          </w:p>
        </w:tc>
        <w:tc>
          <w:tcPr>
            <w:tcW w:w="792" w:type="pct"/>
            <w:vAlign w:val="center"/>
          </w:tcPr>
          <w:p w:rsidR="001D2A42" w:rsidRPr="001D2A42" w:rsidRDefault="00100E19" w:rsidP="001D2A42">
            <w:pPr>
              <w:jc w:val="center"/>
              <w:rPr>
                <w:rFonts w:ascii="Myriad Pro" w:hAnsi="Myriad Pro"/>
              </w:rPr>
            </w:pPr>
            <w:r>
              <w:rPr>
                <w:rFonts w:ascii="Myriad Pro" w:hAnsi="Myriad Pro"/>
              </w:rPr>
              <w:t>199</w:t>
            </w:r>
          </w:p>
        </w:tc>
        <w:tc>
          <w:tcPr>
            <w:tcW w:w="733" w:type="pct"/>
            <w:vAlign w:val="center"/>
          </w:tcPr>
          <w:p w:rsidR="001D2A42" w:rsidRPr="001D2A42" w:rsidRDefault="002C2846" w:rsidP="001D2A42">
            <w:pPr>
              <w:jc w:val="center"/>
              <w:rPr>
                <w:rFonts w:ascii="Myriad Pro" w:hAnsi="Myriad Pro"/>
              </w:rPr>
            </w:pPr>
            <w:r>
              <w:rPr>
                <w:rFonts w:ascii="Myriad Pro" w:hAnsi="Myriad Pro"/>
              </w:rPr>
              <w:t>206</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DB3FAE" w:rsidP="001D2A42">
            <w:pPr>
              <w:jc w:val="center"/>
              <w:rPr>
                <w:rFonts w:ascii="Myriad Pro" w:hAnsi="Myriad Pro"/>
              </w:rPr>
            </w:pPr>
            <w:r>
              <w:rPr>
                <w:rFonts w:ascii="Myriad Pro" w:hAnsi="Myriad Pro"/>
              </w:rPr>
              <w:t>85</w:t>
            </w:r>
            <w:r w:rsidR="001D2A42" w:rsidRPr="001D2A42">
              <w:rPr>
                <w:rFonts w:ascii="Myriad Pro" w:hAnsi="Myriad Pro"/>
              </w:rPr>
              <w:t>%</w:t>
            </w:r>
          </w:p>
        </w:tc>
        <w:tc>
          <w:tcPr>
            <w:tcW w:w="792" w:type="pct"/>
          </w:tcPr>
          <w:p w:rsidR="001D2A42" w:rsidRPr="001D2A42" w:rsidRDefault="00DB3FAE" w:rsidP="001D2A42">
            <w:pPr>
              <w:jc w:val="center"/>
              <w:rPr>
                <w:rFonts w:ascii="Myriad Pro" w:hAnsi="Myriad Pro"/>
              </w:rPr>
            </w:pPr>
            <w:r>
              <w:rPr>
                <w:rFonts w:ascii="Myriad Pro" w:hAnsi="Myriad Pro"/>
              </w:rPr>
              <w:t>88</w:t>
            </w:r>
            <w:r w:rsidR="001D2A42" w:rsidRPr="001D2A42">
              <w:rPr>
                <w:rFonts w:ascii="Myriad Pro" w:hAnsi="Myriad Pro"/>
              </w:rPr>
              <w:t>%</w:t>
            </w:r>
          </w:p>
        </w:tc>
        <w:tc>
          <w:tcPr>
            <w:tcW w:w="733" w:type="pct"/>
          </w:tcPr>
          <w:p w:rsidR="001D2A42" w:rsidRPr="001D2A42" w:rsidRDefault="00DB3FAE" w:rsidP="001D2A42">
            <w:pPr>
              <w:jc w:val="center"/>
              <w:rPr>
                <w:rFonts w:ascii="Myriad Pro" w:hAnsi="Myriad Pro"/>
              </w:rPr>
            </w:pPr>
            <w:r>
              <w:rPr>
                <w:rFonts w:ascii="Myriad Pro" w:hAnsi="Myriad Pro"/>
              </w:rPr>
              <w:t>92</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DB3FAE" w:rsidP="001D2A42">
            <w:pPr>
              <w:jc w:val="center"/>
              <w:rPr>
                <w:rFonts w:ascii="Myriad Pro" w:hAnsi="Myriad Pro"/>
              </w:rPr>
            </w:pPr>
            <w:r>
              <w:rPr>
                <w:rFonts w:ascii="Myriad Pro" w:hAnsi="Myriad Pro"/>
              </w:rPr>
              <w:t>15</w:t>
            </w:r>
            <w:r w:rsidR="001D2A42" w:rsidRPr="001D2A42">
              <w:rPr>
                <w:rFonts w:ascii="Myriad Pro" w:hAnsi="Myriad Pro"/>
              </w:rPr>
              <w:t>%</w:t>
            </w:r>
          </w:p>
        </w:tc>
        <w:tc>
          <w:tcPr>
            <w:tcW w:w="792" w:type="pct"/>
          </w:tcPr>
          <w:p w:rsidR="001D2A42" w:rsidRPr="001D2A42" w:rsidRDefault="00DB3FAE" w:rsidP="001D2A42">
            <w:pPr>
              <w:jc w:val="center"/>
              <w:rPr>
                <w:rFonts w:ascii="Myriad Pro" w:hAnsi="Myriad Pro"/>
              </w:rPr>
            </w:pPr>
            <w:r>
              <w:rPr>
                <w:rFonts w:ascii="Myriad Pro" w:hAnsi="Myriad Pro"/>
              </w:rPr>
              <w:t>12</w:t>
            </w:r>
            <w:r w:rsidR="001D2A42" w:rsidRPr="001D2A42">
              <w:rPr>
                <w:rFonts w:ascii="Myriad Pro" w:hAnsi="Myriad Pro"/>
              </w:rPr>
              <w:t>%</w:t>
            </w:r>
          </w:p>
        </w:tc>
        <w:tc>
          <w:tcPr>
            <w:tcW w:w="733" w:type="pct"/>
          </w:tcPr>
          <w:p w:rsidR="001D2A42" w:rsidRPr="001D2A42" w:rsidRDefault="00DB3FAE" w:rsidP="001D2A42">
            <w:pPr>
              <w:jc w:val="center"/>
              <w:rPr>
                <w:rFonts w:ascii="Myriad Pro" w:hAnsi="Myriad Pro"/>
              </w:rPr>
            </w:pPr>
            <w:r>
              <w:rPr>
                <w:rFonts w:ascii="Myriad Pro" w:hAnsi="Myriad Pro"/>
              </w:rPr>
              <w:t>8</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program of study </w:t>
            </w:r>
          </w:p>
        </w:tc>
        <w:tc>
          <w:tcPr>
            <w:tcW w:w="813" w:type="pct"/>
          </w:tcPr>
          <w:p w:rsidR="001D2A42" w:rsidRPr="001D2A42" w:rsidRDefault="00DB3FAE"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DB3FAE"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DB3FAE"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program of study </w:t>
            </w:r>
          </w:p>
        </w:tc>
        <w:tc>
          <w:tcPr>
            <w:tcW w:w="813" w:type="pct"/>
          </w:tcPr>
          <w:p w:rsidR="001D2A42" w:rsidRPr="001D2A42" w:rsidRDefault="00DB3FAE" w:rsidP="001D2A42">
            <w:pPr>
              <w:jc w:val="center"/>
              <w:rPr>
                <w:rFonts w:ascii="Myriad Pro" w:hAnsi="Myriad Pro"/>
              </w:rPr>
            </w:pPr>
            <w:r>
              <w:rPr>
                <w:rFonts w:ascii="Myriad Pro" w:hAnsi="Myriad Pro"/>
              </w:rPr>
              <w:t>64</w:t>
            </w:r>
            <w:r w:rsidR="001D2A42" w:rsidRPr="001D2A42">
              <w:rPr>
                <w:rFonts w:ascii="Myriad Pro" w:hAnsi="Myriad Pro"/>
              </w:rPr>
              <w:t>%</w:t>
            </w:r>
          </w:p>
        </w:tc>
        <w:tc>
          <w:tcPr>
            <w:tcW w:w="792" w:type="pct"/>
          </w:tcPr>
          <w:p w:rsidR="001D2A42" w:rsidRPr="001D2A42" w:rsidRDefault="00DB3FAE" w:rsidP="001D2A42">
            <w:pPr>
              <w:jc w:val="center"/>
              <w:rPr>
                <w:rFonts w:ascii="Myriad Pro" w:hAnsi="Myriad Pro"/>
              </w:rPr>
            </w:pPr>
            <w:r>
              <w:rPr>
                <w:rFonts w:ascii="Myriad Pro" w:hAnsi="Myriad Pro"/>
              </w:rPr>
              <w:t>60</w:t>
            </w:r>
            <w:r w:rsidR="001D2A42" w:rsidRPr="001D2A42">
              <w:rPr>
                <w:rFonts w:ascii="Myriad Pro" w:hAnsi="Myriad Pro"/>
              </w:rPr>
              <w:t>%</w:t>
            </w:r>
          </w:p>
        </w:tc>
        <w:tc>
          <w:tcPr>
            <w:tcW w:w="733" w:type="pct"/>
          </w:tcPr>
          <w:p w:rsidR="001D2A42" w:rsidRPr="001D2A42" w:rsidRDefault="00DB3FAE" w:rsidP="001D2A42">
            <w:pPr>
              <w:jc w:val="center"/>
              <w:rPr>
                <w:rFonts w:ascii="Myriad Pro" w:hAnsi="Myriad Pro"/>
              </w:rPr>
            </w:pPr>
            <w:r>
              <w:rPr>
                <w:rFonts w:ascii="Myriad Pro" w:hAnsi="Myriad Pro"/>
              </w:rPr>
              <w:t>66</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13" w:type="pct"/>
          </w:tcPr>
          <w:p w:rsidR="001D2A42" w:rsidRPr="001D2A42" w:rsidRDefault="00DB3FAE" w:rsidP="001D2A42">
            <w:pPr>
              <w:jc w:val="center"/>
              <w:rPr>
                <w:rFonts w:ascii="Myriad Pro" w:hAnsi="Myriad Pro"/>
              </w:rPr>
            </w:pPr>
            <w:r>
              <w:rPr>
                <w:rFonts w:ascii="Myriad Pro" w:hAnsi="Myriad Pro"/>
              </w:rPr>
              <w:t>21</w:t>
            </w:r>
            <w:r w:rsidR="001D2A42" w:rsidRPr="001D2A42">
              <w:rPr>
                <w:rFonts w:ascii="Myriad Pro" w:hAnsi="Myriad Pro"/>
              </w:rPr>
              <w:t>%</w:t>
            </w:r>
          </w:p>
        </w:tc>
        <w:tc>
          <w:tcPr>
            <w:tcW w:w="792" w:type="pct"/>
          </w:tcPr>
          <w:p w:rsidR="001D2A42" w:rsidRPr="001D2A42" w:rsidRDefault="00DB3FAE" w:rsidP="001D2A42">
            <w:pPr>
              <w:jc w:val="center"/>
              <w:rPr>
                <w:rFonts w:ascii="Myriad Pro" w:hAnsi="Myriad Pro"/>
              </w:rPr>
            </w:pPr>
            <w:r>
              <w:rPr>
                <w:rFonts w:ascii="Myriad Pro" w:hAnsi="Myriad Pro"/>
              </w:rPr>
              <w:t>47</w:t>
            </w:r>
            <w:r w:rsidR="001D2A42" w:rsidRPr="001D2A42">
              <w:rPr>
                <w:rFonts w:ascii="Myriad Pro" w:hAnsi="Myriad Pro"/>
              </w:rPr>
              <w:t>%</w:t>
            </w:r>
          </w:p>
        </w:tc>
        <w:tc>
          <w:tcPr>
            <w:tcW w:w="733" w:type="pct"/>
          </w:tcPr>
          <w:p w:rsidR="001D2A42" w:rsidRPr="001D2A42" w:rsidRDefault="00DB3FAE" w:rsidP="001D2A42">
            <w:pPr>
              <w:jc w:val="center"/>
              <w:rPr>
                <w:rFonts w:ascii="Myriad Pro" w:hAnsi="Myriad Pro"/>
              </w:rPr>
            </w:pPr>
            <w:r>
              <w:rPr>
                <w:rFonts w:ascii="Myriad Pro" w:hAnsi="Myriad Pro"/>
              </w:rPr>
              <w:t>42</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p>
        </w:tc>
        <w:tc>
          <w:tcPr>
            <w:tcW w:w="813" w:type="pct"/>
          </w:tcPr>
          <w:p w:rsidR="001D2A42" w:rsidRPr="001D2A42" w:rsidRDefault="00D9543F"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D9543F"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D9543F"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rsidTr="001E6CDF">
        <w:trPr>
          <w:trHeight w:val="665"/>
        </w:trPr>
        <w:tc>
          <w:tcPr>
            <w:tcW w:w="2662" w:type="pct"/>
            <w:shd w:val="clear" w:color="auto" w:fill="A6A6A6" w:themeFill="background1" w:themeFillShade="A6"/>
            <w:vAlign w:val="center"/>
          </w:tcPr>
          <w:p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813" w:type="pct"/>
            <w:vAlign w:val="center"/>
          </w:tcPr>
          <w:p w:rsidR="001D2A42" w:rsidRDefault="001F4260" w:rsidP="001D2A42">
            <w:pPr>
              <w:jc w:val="center"/>
              <w:rPr>
                <w:rFonts w:ascii="Myriad Pro" w:hAnsi="Myriad Pro"/>
              </w:rPr>
            </w:pPr>
            <w:r>
              <w:rPr>
                <w:rFonts w:ascii="Myriad Pro" w:hAnsi="Myriad Pro"/>
              </w:rPr>
              <w:t>District wide date for students 9-12</w:t>
            </w:r>
          </w:p>
          <w:p w:rsidR="001F4260" w:rsidRDefault="001F4260" w:rsidP="001D2A42">
            <w:pPr>
              <w:jc w:val="center"/>
              <w:rPr>
                <w:rFonts w:ascii="Myriad Pro" w:hAnsi="Myriad Pro"/>
              </w:rPr>
            </w:pPr>
            <w:r>
              <w:rPr>
                <w:rFonts w:ascii="Myriad Pro" w:hAnsi="Myriad Pro"/>
              </w:rPr>
              <w:t>0%-ELL</w:t>
            </w:r>
          </w:p>
          <w:p w:rsidR="001F4260" w:rsidRDefault="001F4260" w:rsidP="001D2A42">
            <w:pPr>
              <w:jc w:val="center"/>
              <w:rPr>
                <w:rFonts w:ascii="Myriad Pro" w:hAnsi="Myriad Pro"/>
              </w:rPr>
            </w:pPr>
            <w:r>
              <w:rPr>
                <w:rFonts w:ascii="Myriad Pro" w:hAnsi="Myriad Pro"/>
              </w:rPr>
              <w:t>61%-Low SES</w:t>
            </w:r>
          </w:p>
          <w:p w:rsidR="001F4260" w:rsidRDefault="001F4260" w:rsidP="001D2A42">
            <w:pPr>
              <w:jc w:val="center"/>
              <w:rPr>
                <w:rFonts w:ascii="Myriad Pro" w:hAnsi="Myriad Pro"/>
              </w:rPr>
            </w:pPr>
            <w:r>
              <w:rPr>
                <w:rFonts w:ascii="Myriad Pro" w:hAnsi="Myriad Pro"/>
              </w:rPr>
              <w:t>19%-Special Education</w:t>
            </w:r>
          </w:p>
          <w:p w:rsidR="00F54FA2" w:rsidRDefault="00F54FA2" w:rsidP="001D2A42">
            <w:pPr>
              <w:jc w:val="center"/>
              <w:rPr>
                <w:rFonts w:ascii="Myriad Pro" w:hAnsi="Myriad Pro"/>
              </w:rPr>
            </w:pPr>
            <w:r>
              <w:rPr>
                <w:rFonts w:ascii="Myriad Pro" w:hAnsi="Myriad Pro"/>
              </w:rPr>
              <w:t>97%-White</w:t>
            </w:r>
          </w:p>
          <w:p w:rsidR="001F4260" w:rsidRPr="001D2A42" w:rsidRDefault="001F4260" w:rsidP="001D2A42">
            <w:pPr>
              <w:jc w:val="center"/>
              <w:rPr>
                <w:rFonts w:ascii="Myriad Pro" w:hAnsi="Myriad Pro"/>
              </w:rPr>
            </w:pPr>
          </w:p>
        </w:tc>
        <w:tc>
          <w:tcPr>
            <w:tcW w:w="792" w:type="pct"/>
            <w:vAlign w:val="center"/>
          </w:tcPr>
          <w:p w:rsidR="00F54FA2" w:rsidRDefault="00F54FA2" w:rsidP="00F54FA2">
            <w:pPr>
              <w:jc w:val="center"/>
              <w:rPr>
                <w:rFonts w:ascii="Myriad Pro" w:hAnsi="Myriad Pro"/>
              </w:rPr>
            </w:pPr>
            <w:r>
              <w:rPr>
                <w:rFonts w:ascii="Myriad Pro" w:hAnsi="Myriad Pro"/>
              </w:rPr>
              <w:t>District wide   date for students 9-12</w:t>
            </w:r>
          </w:p>
          <w:p w:rsidR="001D2A42" w:rsidRDefault="00F54FA2" w:rsidP="001D2A42">
            <w:pPr>
              <w:jc w:val="center"/>
              <w:rPr>
                <w:rFonts w:ascii="Myriad Pro" w:hAnsi="Myriad Pro"/>
              </w:rPr>
            </w:pPr>
            <w:r>
              <w:rPr>
                <w:rFonts w:ascii="Myriad Pro" w:hAnsi="Myriad Pro"/>
              </w:rPr>
              <w:t>0%-ELL</w:t>
            </w:r>
          </w:p>
          <w:p w:rsidR="00F54FA2" w:rsidRDefault="00F54FA2" w:rsidP="001D2A42">
            <w:pPr>
              <w:jc w:val="center"/>
              <w:rPr>
                <w:rFonts w:ascii="Myriad Pro" w:hAnsi="Myriad Pro"/>
              </w:rPr>
            </w:pPr>
            <w:r>
              <w:rPr>
                <w:rFonts w:ascii="Myriad Pro" w:hAnsi="Myriad Pro"/>
              </w:rPr>
              <w:t>100%-Low SES</w:t>
            </w:r>
          </w:p>
          <w:p w:rsidR="00F54FA2" w:rsidRDefault="00F54FA2" w:rsidP="001D2A42">
            <w:pPr>
              <w:jc w:val="center"/>
              <w:rPr>
                <w:rFonts w:ascii="Myriad Pro" w:hAnsi="Myriad Pro"/>
              </w:rPr>
            </w:pPr>
            <w:r>
              <w:rPr>
                <w:rFonts w:ascii="Myriad Pro" w:hAnsi="Myriad Pro"/>
              </w:rPr>
              <w:t>19%-Special Education</w:t>
            </w:r>
          </w:p>
          <w:p w:rsidR="00F54FA2" w:rsidRPr="001D2A42" w:rsidRDefault="00F54FA2" w:rsidP="001D2A42">
            <w:pPr>
              <w:jc w:val="center"/>
              <w:rPr>
                <w:rFonts w:ascii="Myriad Pro" w:hAnsi="Myriad Pro"/>
              </w:rPr>
            </w:pPr>
            <w:r>
              <w:rPr>
                <w:rFonts w:ascii="Myriad Pro" w:hAnsi="Myriad Pro"/>
              </w:rPr>
              <w:t>98%-White</w:t>
            </w:r>
          </w:p>
        </w:tc>
        <w:tc>
          <w:tcPr>
            <w:tcW w:w="733" w:type="pct"/>
            <w:vAlign w:val="center"/>
          </w:tcPr>
          <w:p w:rsidR="00F54FA2" w:rsidRDefault="00F54FA2" w:rsidP="00F54FA2">
            <w:pPr>
              <w:jc w:val="center"/>
              <w:rPr>
                <w:rFonts w:ascii="Myriad Pro" w:hAnsi="Myriad Pro"/>
              </w:rPr>
            </w:pPr>
            <w:r>
              <w:rPr>
                <w:rFonts w:ascii="Myriad Pro" w:hAnsi="Myriad Pro"/>
              </w:rPr>
              <w:t>District wide date for students 9-12</w:t>
            </w:r>
          </w:p>
          <w:p w:rsidR="001D2A42" w:rsidRDefault="00F54FA2" w:rsidP="001D2A42">
            <w:pPr>
              <w:jc w:val="center"/>
              <w:rPr>
                <w:rFonts w:ascii="Myriad Pro" w:hAnsi="Myriad Pro"/>
              </w:rPr>
            </w:pPr>
            <w:r>
              <w:rPr>
                <w:rFonts w:ascii="Myriad Pro" w:hAnsi="Myriad Pro"/>
              </w:rPr>
              <w:t>0%-ELL</w:t>
            </w:r>
          </w:p>
          <w:p w:rsidR="00F54FA2" w:rsidRDefault="00F54FA2" w:rsidP="001D2A42">
            <w:pPr>
              <w:jc w:val="center"/>
              <w:rPr>
                <w:rFonts w:ascii="Myriad Pro" w:hAnsi="Myriad Pro"/>
              </w:rPr>
            </w:pPr>
            <w:r>
              <w:rPr>
                <w:rFonts w:ascii="Myriad Pro" w:hAnsi="Myriad Pro"/>
              </w:rPr>
              <w:t>51%-Low SES</w:t>
            </w:r>
          </w:p>
          <w:p w:rsidR="00F54FA2" w:rsidRDefault="00F54FA2" w:rsidP="001D2A42">
            <w:pPr>
              <w:jc w:val="center"/>
              <w:rPr>
                <w:rFonts w:ascii="Myriad Pro" w:hAnsi="Myriad Pro"/>
              </w:rPr>
            </w:pPr>
            <w:r>
              <w:rPr>
                <w:rFonts w:ascii="Myriad Pro" w:hAnsi="Myriad Pro"/>
              </w:rPr>
              <w:t>17%-Special Education</w:t>
            </w:r>
          </w:p>
          <w:p w:rsidR="00F54FA2" w:rsidRPr="001D2A42" w:rsidRDefault="00F54FA2" w:rsidP="001D2A42">
            <w:pPr>
              <w:jc w:val="center"/>
              <w:rPr>
                <w:rFonts w:ascii="Myriad Pro" w:hAnsi="Myriad Pro"/>
              </w:rPr>
            </w:pPr>
            <w:r>
              <w:rPr>
                <w:rFonts w:ascii="Myriad Pro" w:hAnsi="Myriad Pro"/>
              </w:rPr>
              <w:t>98%-White</w:t>
            </w:r>
          </w:p>
        </w:tc>
      </w:tr>
      <w:tr w:rsidR="00A41DEF" w:rsidRPr="001D2A42">
        <w:trPr>
          <w:trHeight w:val="64"/>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813" w:type="pct"/>
          </w:tcPr>
          <w:p w:rsidR="001D2A42" w:rsidRPr="001D2A42" w:rsidRDefault="005F21FE" w:rsidP="001D2A42">
            <w:pPr>
              <w:jc w:val="center"/>
              <w:rPr>
                <w:rFonts w:ascii="Myriad Pro" w:hAnsi="Myriad Pro"/>
              </w:rPr>
            </w:pPr>
            <w:r>
              <w:rPr>
                <w:rFonts w:ascii="Myriad Pro" w:hAnsi="Myriad Pro"/>
              </w:rPr>
              <w:t>1</w:t>
            </w:r>
            <w:r w:rsidR="001D2A42" w:rsidRPr="001D2A42">
              <w:rPr>
                <w:rFonts w:ascii="Myriad Pro" w:hAnsi="Myriad Pro"/>
              </w:rPr>
              <w:t>%</w:t>
            </w:r>
          </w:p>
        </w:tc>
        <w:tc>
          <w:tcPr>
            <w:tcW w:w="792" w:type="pct"/>
          </w:tcPr>
          <w:p w:rsidR="001D2A42" w:rsidRPr="001D2A42" w:rsidRDefault="005F21FE"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5F21FE"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813" w:type="pct"/>
          </w:tcPr>
          <w:p w:rsidR="001D2A42" w:rsidRPr="001D2A42" w:rsidRDefault="005F21FE" w:rsidP="001D2A42">
            <w:pPr>
              <w:jc w:val="center"/>
              <w:rPr>
                <w:rFonts w:ascii="Myriad Pro" w:hAnsi="Myriad Pro"/>
              </w:rPr>
            </w:pPr>
            <w:r>
              <w:rPr>
                <w:rFonts w:ascii="Myriad Pro" w:hAnsi="Myriad Pro"/>
              </w:rPr>
              <w:t>99</w:t>
            </w:r>
            <w:r w:rsidR="001D2A42" w:rsidRPr="001D2A42">
              <w:rPr>
                <w:rFonts w:ascii="Myriad Pro" w:hAnsi="Myriad Pro"/>
              </w:rPr>
              <w:t>%</w:t>
            </w:r>
          </w:p>
        </w:tc>
        <w:tc>
          <w:tcPr>
            <w:tcW w:w="792" w:type="pct"/>
          </w:tcPr>
          <w:p w:rsidR="001D2A42" w:rsidRPr="001D2A42" w:rsidRDefault="005F21FE" w:rsidP="001D2A42">
            <w:pPr>
              <w:jc w:val="center"/>
              <w:rPr>
                <w:rFonts w:ascii="Myriad Pro" w:hAnsi="Myriad Pro"/>
              </w:rPr>
            </w:pPr>
            <w:r>
              <w:rPr>
                <w:rFonts w:ascii="Myriad Pro" w:hAnsi="Myriad Pro"/>
              </w:rPr>
              <w:t>99</w:t>
            </w:r>
            <w:r w:rsidR="001D2A42" w:rsidRPr="001D2A42">
              <w:rPr>
                <w:rFonts w:ascii="Myriad Pro" w:hAnsi="Myriad Pro"/>
              </w:rPr>
              <w:t>%</w:t>
            </w:r>
          </w:p>
        </w:tc>
        <w:tc>
          <w:tcPr>
            <w:tcW w:w="733" w:type="pct"/>
          </w:tcPr>
          <w:p w:rsidR="001D2A42" w:rsidRPr="001D2A42" w:rsidRDefault="005F21FE" w:rsidP="001D2A42">
            <w:pPr>
              <w:jc w:val="center"/>
              <w:rPr>
                <w:rFonts w:ascii="Myriad Pro" w:hAnsi="Myriad Pro"/>
              </w:rPr>
            </w:pPr>
            <w:r>
              <w:rPr>
                <w:rFonts w:ascii="Myriad Pro" w:hAnsi="Myriad Pro"/>
              </w:rPr>
              <w:t>99</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813" w:type="pct"/>
          </w:tcPr>
          <w:p w:rsidR="001D2A42" w:rsidRPr="001D2A42" w:rsidRDefault="005F21FE" w:rsidP="001D2A42">
            <w:pPr>
              <w:jc w:val="center"/>
              <w:rPr>
                <w:rFonts w:ascii="Myriad Pro" w:hAnsi="Myriad Pro"/>
              </w:rPr>
            </w:pPr>
            <w:r>
              <w:rPr>
                <w:rFonts w:ascii="Myriad Pro" w:hAnsi="Myriad Pro"/>
              </w:rPr>
              <w:t>1</w:t>
            </w:r>
            <w:r w:rsidR="001D2A42" w:rsidRPr="001D2A42">
              <w:rPr>
                <w:rFonts w:ascii="Myriad Pro" w:hAnsi="Myriad Pro"/>
              </w:rPr>
              <w:t>%</w:t>
            </w:r>
          </w:p>
        </w:tc>
        <w:tc>
          <w:tcPr>
            <w:tcW w:w="792" w:type="pct"/>
          </w:tcPr>
          <w:p w:rsidR="001D2A42" w:rsidRPr="001D2A42" w:rsidRDefault="005F21FE" w:rsidP="001D2A42">
            <w:pPr>
              <w:jc w:val="center"/>
              <w:rPr>
                <w:rFonts w:ascii="Myriad Pro" w:hAnsi="Myriad Pro"/>
              </w:rPr>
            </w:pPr>
            <w:r>
              <w:rPr>
                <w:rFonts w:ascii="Myriad Pro" w:hAnsi="Myriad Pro"/>
              </w:rPr>
              <w:t>3</w:t>
            </w:r>
            <w:r w:rsidR="001D2A42" w:rsidRPr="001D2A42">
              <w:rPr>
                <w:rFonts w:ascii="Myriad Pro" w:hAnsi="Myriad Pro"/>
              </w:rPr>
              <w:t>%</w:t>
            </w:r>
          </w:p>
        </w:tc>
        <w:tc>
          <w:tcPr>
            <w:tcW w:w="733" w:type="pct"/>
          </w:tcPr>
          <w:p w:rsidR="001D2A42" w:rsidRPr="001D2A42" w:rsidRDefault="005F21FE" w:rsidP="001D2A42">
            <w:pPr>
              <w:jc w:val="center"/>
              <w:rPr>
                <w:rFonts w:ascii="Myriad Pro" w:hAnsi="Myriad Pro"/>
              </w:rPr>
            </w:pPr>
            <w:r>
              <w:rPr>
                <w:rFonts w:ascii="Myriad Pro" w:hAnsi="Myriad Pro"/>
              </w:rPr>
              <w:t>2</w:t>
            </w:r>
            <w:r w:rsidR="001D2A42" w:rsidRPr="001D2A42">
              <w:rPr>
                <w:rFonts w:ascii="Myriad Pro" w:hAnsi="Myriad Pro"/>
              </w:rPr>
              <w:t>%</w:t>
            </w:r>
          </w:p>
        </w:tc>
      </w:tr>
      <w:tr w:rsidR="00A41DEF" w:rsidRPr="001D2A42">
        <w:trPr>
          <w:trHeight w:val="260"/>
        </w:trPr>
        <w:tc>
          <w:tcPr>
            <w:tcW w:w="2662" w:type="pct"/>
            <w:shd w:val="clear" w:color="auto" w:fill="A6A6A6" w:themeFill="background1" w:themeFillShade="A6"/>
          </w:tcPr>
          <w:p w:rsidR="001D2A42" w:rsidRPr="001D2A42" w:rsidRDefault="001D2A42" w:rsidP="00096FFF">
            <w:pPr>
              <w:rPr>
                <w:rFonts w:ascii="Myriad Pro" w:hAnsi="Myriad Pro"/>
              </w:rPr>
            </w:pPr>
            <w:r w:rsidRPr="001D2A42">
              <w:rPr>
                <w:rFonts w:ascii="Myriad Pro" w:hAnsi="Myriad Pro"/>
              </w:rPr>
              <w:t xml:space="preserve">% of seniors </w:t>
            </w:r>
            <w:r w:rsidR="001E6CDF">
              <w:rPr>
                <w:rFonts w:ascii="Myriad Pro" w:hAnsi="Myriad Pro"/>
              </w:rPr>
              <w:t xml:space="preserve">in program of study </w:t>
            </w:r>
            <w:r w:rsidRPr="001D2A42">
              <w:rPr>
                <w:rFonts w:ascii="Myriad Pro" w:hAnsi="Myriad Pro"/>
              </w:rPr>
              <w:t>who graduated high school</w:t>
            </w:r>
            <w:r w:rsidR="009A4071">
              <w:rPr>
                <w:rFonts w:ascii="Myriad Pro" w:hAnsi="Myriad Pro"/>
              </w:rPr>
              <w:t xml:space="preserve"> (</w:t>
            </w:r>
            <w:r w:rsidR="00C30A7E">
              <w:rPr>
                <w:rFonts w:ascii="Myriad Pro" w:hAnsi="Myriad Pro"/>
              </w:rPr>
              <w:t>who were eligible/seniors)</w:t>
            </w:r>
          </w:p>
        </w:tc>
        <w:tc>
          <w:tcPr>
            <w:tcW w:w="813" w:type="pct"/>
          </w:tcPr>
          <w:p w:rsidR="001D2A42" w:rsidRPr="001D2A42" w:rsidRDefault="005F21FE"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5F21FE"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5F21FE"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lastRenderedPageBreak/>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13" w:type="pct"/>
          </w:tcPr>
          <w:p w:rsidR="001D2A42" w:rsidRPr="001D2A42" w:rsidRDefault="005F21FE" w:rsidP="001D2A42">
            <w:pPr>
              <w:jc w:val="center"/>
              <w:rPr>
                <w:rFonts w:ascii="Myriad Pro" w:hAnsi="Myriad Pro"/>
              </w:rPr>
            </w:pPr>
            <w:r>
              <w:rPr>
                <w:rFonts w:ascii="Myriad Pro" w:hAnsi="Myriad Pro"/>
              </w:rPr>
              <w:t>30</w:t>
            </w:r>
            <w:r w:rsidR="001D2A42" w:rsidRPr="001D2A42">
              <w:rPr>
                <w:rFonts w:ascii="Myriad Pro" w:hAnsi="Myriad Pro"/>
              </w:rPr>
              <w:t>%</w:t>
            </w:r>
          </w:p>
        </w:tc>
        <w:tc>
          <w:tcPr>
            <w:tcW w:w="792" w:type="pct"/>
          </w:tcPr>
          <w:p w:rsidR="001D2A42" w:rsidRPr="001D2A42" w:rsidRDefault="005F21FE" w:rsidP="001D2A42">
            <w:pPr>
              <w:jc w:val="center"/>
              <w:rPr>
                <w:rFonts w:ascii="Myriad Pro" w:hAnsi="Myriad Pro"/>
              </w:rPr>
            </w:pPr>
            <w:r>
              <w:rPr>
                <w:rFonts w:ascii="Myriad Pro" w:hAnsi="Myriad Pro"/>
              </w:rPr>
              <w:t>28</w:t>
            </w:r>
            <w:r w:rsidR="001D2A42" w:rsidRPr="001D2A42">
              <w:rPr>
                <w:rFonts w:ascii="Myriad Pro" w:hAnsi="Myriad Pro"/>
              </w:rPr>
              <w:t>%</w:t>
            </w:r>
          </w:p>
        </w:tc>
        <w:tc>
          <w:tcPr>
            <w:tcW w:w="733" w:type="pct"/>
          </w:tcPr>
          <w:p w:rsidR="001D2A42" w:rsidRPr="001D2A42" w:rsidRDefault="005F21FE" w:rsidP="001D2A42">
            <w:pPr>
              <w:jc w:val="center"/>
              <w:rPr>
                <w:rFonts w:ascii="Myriad Pro" w:hAnsi="Myriad Pro"/>
              </w:rPr>
            </w:pPr>
            <w:r>
              <w:rPr>
                <w:rFonts w:ascii="Myriad Pro" w:hAnsi="Myriad Pro"/>
              </w:rPr>
              <w:t>32</w:t>
            </w:r>
            <w:r w:rsidR="001D2A42" w:rsidRPr="001D2A42">
              <w:rPr>
                <w:rFonts w:ascii="Myriad Pro" w:hAnsi="Myriad Pro"/>
              </w:rPr>
              <w:t>%</w:t>
            </w:r>
          </w:p>
        </w:tc>
      </w:tr>
      <w:tr w:rsidR="00A41DEF" w:rsidRPr="001D2A42">
        <w:trPr>
          <w:trHeight w:val="543"/>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13" w:type="pct"/>
          </w:tcPr>
          <w:p w:rsidR="001D2A42" w:rsidRPr="001D2A42" w:rsidRDefault="005F21FE" w:rsidP="001D2A42">
            <w:pPr>
              <w:jc w:val="center"/>
              <w:rPr>
                <w:rFonts w:ascii="Myriad Pro" w:hAnsi="Myriad Pro"/>
              </w:rPr>
            </w:pPr>
            <w:r>
              <w:rPr>
                <w:rFonts w:ascii="Myriad Pro" w:hAnsi="Myriad Pro"/>
              </w:rPr>
              <w:t>70</w:t>
            </w:r>
            <w:r w:rsidR="001D2A42" w:rsidRPr="001D2A42">
              <w:rPr>
                <w:rFonts w:ascii="Myriad Pro" w:hAnsi="Myriad Pro"/>
              </w:rPr>
              <w:t>%</w:t>
            </w:r>
          </w:p>
        </w:tc>
        <w:tc>
          <w:tcPr>
            <w:tcW w:w="792" w:type="pct"/>
          </w:tcPr>
          <w:p w:rsidR="001D2A42" w:rsidRPr="001D2A42" w:rsidRDefault="005F21FE" w:rsidP="001D2A42">
            <w:pPr>
              <w:jc w:val="center"/>
              <w:rPr>
                <w:rFonts w:ascii="Myriad Pro" w:hAnsi="Myriad Pro"/>
              </w:rPr>
            </w:pPr>
            <w:r>
              <w:rPr>
                <w:rFonts w:ascii="Myriad Pro" w:hAnsi="Myriad Pro"/>
              </w:rPr>
              <w:t>73</w:t>
            </w:r>
            <w:r w:rsidR="001D2A42" w:rsidRPr="001D2A42">
              <w:rPr>
                <w:rFonts w:ascii="Myriad Pro" w:hAnsi="Myriad Pro"/>
              </w:rPr>
              <w:t>%</w:t>
            </w:r>
          </w:p>
        </w:tc>
        <w:tc>
          <w:tcPr>
            <w:tcW w:w="733" w:type="pct"/>
          </w:tcPr>
          <w:p w:rsidR="001D2A42" w:rsidRPr="001D2A42" w:rsidRDefault="005F21FE" w:rsidP="001D2A42">
            <w:pPr>
              <w:jc w:val="center"/>
              <w:rPr>
                <w:rFonts w:ascii="Myriad Pro" w:hAnsi="Myriad Pro"/>
              </w:rPr>
            </w:pPr>
            <w:r>
              <w:rPr>
                <w:rFonts w:ascii="Myriad Pro" w:hAnsi="Myriad Pro"/>
              </w:rPr>
              <w:t>71</w:t>
            </w:r>
            <w:r w:rsidR="001D2A42" w:rsidRPr="001D2A42">
              <w:rPr>
                <w:rFonts w:ascii="Myriad Pro" w:hAnsi="Myriad Pro"/>
              </w:rPr>
              <w:t>%</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POSTSECONDARY-LEVEL DATA</w:t>
            </w:r>
          </w:p>
        </w:tc>
      </w:tr>
      <w:tr w:rsidR="00C22A2E" w:rsidRPr="001D2A42" w:rsidTr="001E6CDF">
        <w:trPr>
          <w:trHeight w:val="64"/>
        </w:trPr>
        <w:tc>
          <w:tcPr>
            <w:tcW w:w="2662" w:type="pct"/>
            <w:shd w:val="clear" w:color="auto" w:fill="E7E6E6" w:themeFill="background2"/>
            <w:vAlign w:val="center"/>
          </w:tcPr>
          <w:p w:rsidR="00C22A2E" w:rsidRPr="001E6CDF" w:rsidRDefault="00C22A2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C22A2E" w:rsidRDefault="003F3BA3" w:rsidP="00C22A2E">
            <w:pPr>
              <w:contextualSpacing/>
              <w:rPr>
                <w:rFonts w:ascii="Myriad Pro" w:hAnsi="Myriad Pro"/>
              </w:rPr>
            </w:pPr>
            <w:r>
              <w:rPr>
                <w:rFonts w:ascii="Myriad Pro" w:hAnsi="Myriad Pro"/>
              </w:rPr>
              <w:t>0</w:t>
            </w:r>
          </w:p>
        </w:tc>
        <w:tc>
          <w:tcPr>
            <w:tcW w:w="792" w:type="pct"/>
            <w:vAlign w:val="center"/>
          </w:tcPr>
          <w:p w:rsidR="00C22A2E" w:rsidRDefault="003F3BA3" w:rsidP="00C22A2E">
            <w:pPr>
              <w:contextualSpacing/>
              <w:rPr>
                <w:rFonts w:ascii="Myriad Pro" w:hAnsi="Myriad Pro"/>
              </w:rPr>
            </w:pPr>
            <w:r>
              <w:rPr>
                <w:rFonts w:ascii="Myriad Pro" w:hAnsi="Myriad Pro"/>
              </w:rPr>
              <w:t>0</w:t>
            </w:r>
          </w:p>
        </w:tc>
        <w:tc>
          <w:tcPr>
            <w:tcW w:w="733" w:type="pct"/>
            <w:vAlign w:val="center"/>
          </w:tcPr>
          <w:p w:rsidR="00C22A2E" w:rsidRDefault="003F3BA3" w:rsidP="00C22A2E">
            <w:pPr>
              <w:contextualSpacing/>
              <w:rPr>
                <w:rFonts w:ascii="Myriad Pro" w:hAnsi="Myriad Pro"/>
              </w:rPr>
            </w:pPr>
            <w:r>
              <w:rPr>
                <w:rFonts w:ascii="Myriad Pro" w:hAnsi="Myriad Pro"/>
              </w:rPr>
              <w:t>0</w:t>
            </w: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minority learners served by your school/institution?</w:t>
            </w:r>
          </w:p>
        </w:tc>
        <w:tc>
          <w:tcPr>
            <w:tcW w:w="813" w:type="pct"/>
            <w:vAlign w:val="center"/>
          </w:tcPr>
          <w:p w:rsidR="00C22A2E" w:rsidRDefault="003F3BA3" w:rsidP="00C22A2E">
            <w:pPr>
              <w:contextualSpacing/>
              <w:rPr>
                <w:rFonts w:ascii="Myriad Pro" w:hAnsi="Myriad Pro"/>
              </w:rPr>
            </w:pPr>
            <w:r>
              <w:rPr>
                <w:rFonts w:ascii="Myriad Pro" w:hAnsi="Myriad Pro"/>
              </w:rPr>
              <w:t>0</w:t>
            </w:r>
          </w:p>
        </w:tc>
        <w:tc>
          <w:tcPr>
            <w:tcW w:w="792" w:type="pct"/>
            <w:vAlign w:val="center"/>
          </w:tcPr>
          <w:p w:rsidR="00C22A2E" w:rsidRDefault="003F3BA3" w:rsidP="00C22A2E">
            <w:pPr>
              <w:contextualSpacing/>
              <w:rPr>
                <w:rFonts w:ascii="Myriad Pro" w:hAnsi="Myriad Pro"/>
              </w:rPr>
            </w:pPr>
            <w:r>
              <w:rPr>
                <w:rFonts w:ascii="Myriad Pro" w:hAnsi="Myriad Pro"/>
              </w:rPr>
              <w:t>0</w:t>
            </w:r>
          </w:p>
        </w:tc>
        <w:tc>
          <w:tcPr>
            <w:tcW w:w="733" w:type="pct"/>
            <w:vAlign w:val="center"/>
          </w:tcPr>
          <w:p w:rsidR="00C22A2E" w:rsidRDefault="003F3BA3" w:rsidP="00C22A2E">
            <w:pPr>
              <w:contextualSpacing/>
              <w:rPr>
                <w:rFonts w:ascii="Myriad Pro" w:hAnsi="Myriad Pro"/>
              </w:rPr>
            </w:pPr>
            <w:r>
              <w:rPr>
                <w:rFonts w:ascii="Myriad Pro" w:hAnsi="Myriad Pro"/>
              </w:rPr>
              <w:t>0</w:t>
            </w: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low-income learners served by your school/institution?</w:t>
            </w:r>
          </w:p>
        </w:tc>
        <w:tc>
          <w:tcPr>
            <w:tcW w:w="813" w:type="pct"/>
            <w:vAlign w:val="center"/>
          </w:tcPr>
          <w:p w:rsidR="00C22A2E" w:rsidRDefault="003F3BA3" w:rsidP="00C22A2E">
            <w:pPr>
              <w:contextualSpacing/>
              <w:rPr>
                <w:rFonts w:ascii="Myriad Pro" w:hAnsi="Myriad Pro"/>
              </w:rPr>
            </w:pPr>
            <w:r>
              <w:rPr>
                <w:rFonts w:ascii="Myriad Pro" w:hAnsi="Myriad Pro"/>
              </w:rPr>
              <w:t>0</w:t>
            </w:r>
          </w:p>
        </w:tc>
        <w:tc>
          <w:tcPr>
            <w:tcW w:w="792" w:type="pct"/>
            <w:vAlign w:val="center"/>
          </w:tcPr>
          <w:p w:rsidR="00C22A2E" w:rsidRDefault="003F3BA3" w:rsidP="00C22A2E">
            <w:pPr>
              <w:contextualSpacing/>
              <w:rPr>
                <w:rFonts w:ascii="Myriad Pro" w:hAnsi="Myriad Pro"/>
              </w:rPr>
            </w:pPr>
            <w:r>
              <w:rPr>
                <w:rFonts w:ascii="Myriad Pro" w:hAnsi="Myriad Pro"/>
              </w:rPr>
              <w:t>0</w:t>
            </w:r>
          </w:p>
        </w:tc>
        <w:tc>
          <w:tcPr>
            <w:tcW w:w="733" w:type="pct"/>
            <w:vAlign w:val="center"/>
          </w:tcPr>
          <w:p w:rsidR="00C22A2E" w:rsidRDefault="003F3BA3" w:rsidP="00C22A2E">
            <w:pPr>
              <w:contextualSpacing/>
              <w:rPr>
                <w:rFonts w:ascii="Myriad Pro" w:hAnsi="Myriad Pro"/>
              </w:rPr>
            </w:pPr>
            <w:r>
              <w:rPr>
                <w:rFonts w:ascii="Myriad Pro" w:hAnsi="Myriad Pro"/>
              </w:rPr>
              <w:t>0</w:t>
            </w: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vAlign w:val="center"/>
          </w:tcPr>
          <w:p w:rsidR="00C22A2E" w:rsidRDefault="003F3BA3" w:rsidP="00C22A2E">
            <w:pPr>
              <w:contextualSpacing/>
              <w:rPr>
                <w:rFonts w:ascii="Myriad Pro" w:hAnsi="Myriad Pro"/>
              </w:rPr>
            </w:pPr>
            <w:r>
              <w:rPr>
                <w:rFonts w:ascii="Myriad Pro" w:hAnsi="Myriad Pro"/>
              </w:rPr>
              <w:t>0</w:t>
            </w:r>
          </w:p>
        </w:tc>
        <w:tc>
          <w:tcPr>
            <w:tcW w:w="792" w:type="pct"/>
            <w:vAlign w:val="center"/>
          </w:tcPr>
          <w:p w:rsidR="00C22A2E" w:rsidRDefault="003F3BA3" w:rsidP="00C22A2E">
            <w:pPr>
              <w:contextualSpacing/>
              <w:rPr>
                <w:rFonts w:ascii="Myriad Pro" w:hAnsi="Myriad Pro"/>
              </w:rPr>
            </w:pPr>
            <w:r>
              <w:rPr>
                <w:rFonts w:ascii="Myriad Pro" w:hAnsi="Myriad Pro"/>
              </w:rPr>
              <w:t>0</w:t>
            </w:r>
          </w:p>
        </w:tc>
        <w:tc>
          <w:tcPr>
            <w:tcW w:w="733" w:type="pct"/>
            <w:vAlign w:val="center"/>
          </w:tcPr>
          <w:p w:rsidR="00C22A2E" w:rsidRDefault="003F3BA3" w:rsidP="00C22A2E">
            <w:pPr>
              <w:contextualSpacing/>
              <w:rPr>
                <w:rFonts w:ascii="Myriad Pro" w:hAnsi="Myriad Pro"/>
              </w:rPr>
            </w:pPr>
            <w:r>
              <w:rPr>
                <w:rFonts w:ascii="Myriad Pro" w:hAnsi="Myriad Pro"/>
              </w:rPr>
              <w:t>0</w:t>
            </w: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vAlign w:val="center"/>
          </w:tcPr>
          <w:p w:rsidR="00C22A2E" w:rsidRDefault="003F3BA3" w:rsidP="00C22A2E">
            <w:pPr>
              <w:contextualSpacing/>
              <w:rPr>
                <w:rFonts w:ascii="Myriad Pro" w:hAnsi="Myriad Pro"/>
              </w:rPr>
            </w:pPr>
            <w:r>
              <w:rPr>
                <w:rFonts w:ascii="Myriad Pro" w:hAnsi="Myriad Pro"/>
              </w:rPr>
              <w:t>0</w:t>
            </w:r>
          </w:p>
        </w:tc>
        <w:tc>
          <w:tcPr>
            <w:tcW w:w="792" w:type="pct"/>
            <w:vAlign w:val="center"/>
          </w:tcPr>
          <w:p w:rsidR="00C22A2E" w:rsidRDefault="003F3BA3" w:rsidP="00C22A2E">
            <w:pPr>
              <w:contextualSpacing/>
              <w:rPr>
                <w:rFonts w:ascii="Myriad Pro" w:hAnsi="Myriad Pro"/>
              </w:rPr>
            </w:pPr>
            <w:r>
              <w:rPr>
                <w:rFonts w:ascii="Myriad Pro" w:hAnsi="Myriad Pro"/>
              </w:rPr>
              <w:t>0</w:t>
            </w:r>
          </w:p>
        </w:tc>
        <w:tc>
          <w:tcPr>
            <w:tcW w:w="733" w:type="pct"/>
            <w:vAlign w:val="center"/>
          </w:tcPr>
          <w:p w:rsidR="00C22A2E" w:rsidRDefault="003F3BA3" w:rsidP="00C22A2E">
            <w:pPr>
              <w:contextualSpacing/>
              <w:rPr>
                <w:rFonts w:ascii="Myriad Pro" w:hAnsi="Myriad Pro"/>
              </w:rPr>
            </w:pPr>
            <w:r>
              <w:rPr>
                <w:rFonts w:ascii="Myriad Pro" w:hAnsi="Myriad Pro"/>
              </w:rPr>
              <w:t>0</w:t>
            </w:r>
          </w:p>
        </w:tc>
      </w:tr>
      <w:tr w:rsidR="00A41DEF" w:rsidRPr="001D2A42">
        <w:trPr>
          <w:trHeight w:val="64"/>
        </w:trPr>
        <w:tc>
          <w:tcPr>
            <w:tcW w:w="2662" w:type="pct"/>
            <w:shd w:val="clear" w:color="auto" w:fill="BDD6EE" w:themeFill="accent1" w:themeFillTint="66"/>
            <w:vAlign w:val="center"/>
          </w:tcPr>
          <w:p w:rsidR="001D2A42" w:rsidRPr="00C30A7E" w:rsidRDefault="001D2A42" w:rsidP="001D2A42">
            <w:pPr>
              <w:rPr>
                <w:rFonts w:ascii="Myriad Pro" w:hAnsi="Myriad Pro"/>
                <w:b/>
              </w:rPr>
            </w:pPr>
            <w:r w:rsidRPr="00C30A7E">
              <w:rPr>
                <w:rFonts w:ascii="Myriad Pro" w:hAnsi="Myriad Pro"/>
                <w:b/>
              </w:rPr>
              <w:t xml:space="preserve">Total number of </w:t>
            </w:r>
            <w:r w:rsidR="00C22A2E">
              <w:rPr>
                <w:rFonts w:ascii="Myriad Pro" w:hAnsi="Myriad Pro"/>
                <w:b/>
              </w:rPr>
              <w:t>learner</w:t>
            </w:r>
            <w:r w:rsidR="00C22A2E" w:rsidRPr="00C30A7E">
              <w:rPr>
                <w:rFonts w:ascii="Myriad Pro" w:hAnsi="Myriad Pro"/>
                <w:b/>
              </w:rPr>
              <w:t xml:space="preserve">s </w:t>
            </w:r>
            <w:r w:rsidRPr="00C30A7E">
              <w:rPr>
                <w:rFonts w:ascii="Myriad Pro" w:hAnsi="Myriad Pro"/>
                <w:b/>
              </w:rPr>
              <w:t>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813" w:type="pct"/>
            <w:vAlign w:val="center"/>
          </w:tcPr>
          <w:p w:rsidR="001D2A42" w:rsidRDefault="001D2A42" w:rsidP="001D2A42">
            <w:pPr>
              <w:jc w:val="center"/>
              <w:rPr>
                <w:rFonts w:ascii="Myriad Pro" w:hAnsi="Myriad Pro"/>
              </w:rPr>
            </w:pPr>
          </w:p>
          <w:p w:rsidR="00776C9A" w:rsidRPr="001D2A42" w:rsidRDefault="003F3BA3" w:rsidP="00776C9A">
            <w:pPr>
              <w:rPr>
                <w:rFonts w:ascii="Myriad Pro" w:hAnsi="Myriad Pro"/>
              </w:rPr>
            </w:pPr>
            <w:r>
              <w:rPr>
                <w:rFonts w:ascii="Myriad Pro" w:hAnsi="Myriad Pro"/>
              </w:rPr>
              <w:t>0</w:t>
            </w:r>
          </w:p>
        </w:tc>
        <w:tc>
          <w:tcPr>
            <w:tcW w:w="792" w:type="pct"/>
            <w:vAlign w:val="center"/>
          </w:tcPr>
          <w:p w:rsidR="001D2A42" w:rsidRPr="001D2A42" w:rsidRDefault="003F3BA3" w:rsidP="001D2A42">
            <w:pPr>
              <w:jc w:val="center"/>
              <w:rPr>
                <w:rFonts w:ascii="Myriad Pro" w:hAnsi="Myriad Pro"/>
              </w:rPr>
            </w:pPr>
            <w:r>
              <w:rPr>
                <w:rFonts w:ascii="Myriad Pro" w:hAnsi="Myriad Pro"/>
              </w:rPr>
              <w:t>0</w:t>
            </w:r>
          </w:p>
        </w:tc>
        <w:tc>
          <w:tcPr>
            <w:tcW w:w="733" w:type="pct"/>
            <w:vAlign w:val="center"/>
          </w:tcPr>
          <w:p w:rsidR="001D2A42" w:rsidRPr="001D2A42" w:rsidRDefault="003F3BA3" w:rsidP="001D2A42">
            <w:pPr>
              <w:jc w:val="center"/>
              <w:rPr>
                <w:rFonts w:ascii="Myriad Pro" w:hAnsi="Myriad Pro"/>
              </w:rPr>
            </w:pPr>
            <w:r>
              <w:rPr>
                <w:rFonts w:ascii="Myriad Pro" w:hAnsi="Myriad Pro"/>
              </w:rPr>
              <w:t>0</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 </w:t>
            </w:r>
          </w:p>
        </w:tc>
        <w:tc>
          <w:tcPr>
            <w:tcW w:w="813"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in program of study </w:t>
            </w:r>
          </w:p>
        </w:tc>
        <w:tc>
          <w:tcPr>
            <w:tcW w:w="813"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813"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rsidTr="001E6CDF">
        <w:trPr>
          <w:trHeight w:val="620"/>
        </w:trPr>
        <w:tc>
          <w:tcPr>
            <w:tcW w:w="2662" w:type="pct"/>
            <w:shd w:val="clear" w:color="auto" w:fill="A6A6A6" w:themeFill="background1" w:themeFillShade="A6"/>
            <w:vAlign w:val="center"/>
          </w:tcPr>
          <w:p w:rsidR="001D2A42" w:rsidRPr="001E6CDF" w:rsidRDefault="001D2A42"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001E6CDF" w:rsidRPr="001E6CDF">
              <w:rPr>
                <w:rFonts w:ascii="Myriad Pro" w:hAnsi="Myriad Pro"/>
                <w:b/>
                <w:u w:val="single"/>
              </w:rPr>
              <w:t xml:space="preserve">rogram of </w:t>
            </w:r>
            <w:r w:rsidR="001E6CDF">
              <w:rPr>
                <w:rFonts w:ascii="Myriad Pro" w:hAnsi="Myriad Pro"/>
                <w:b/>
                <w:u w:val="single"/>
              </w:rPr>
              <w:t>s</w:t>
            </w:r>
            <w:r w:rsidR="001E6CDF" w:rsidRPr="001E6CDF">
              <w:rPr>
                <w:rFonts w:ascii="Myriad Pro" w:hAnsi="Myriad Pro"/>
                <w:b/>
                <w:u w:val="single"/>
              </w:rPr>
              <w:t>tudy</w:t>
            </w:r>
            <w:r w:rsidR="001E6CDF">
              <w:rPr>
                <w:rFonts w:ascii="Myriad Pro" w:hAnsi="Myriad Pro"/>
                <w:b/>
              </w:rPr>
              <w:t xml:space="preserve"> </w:t>
            </w:r>
          </w:p>
        </w:tc>
        <w:tc>
          <w:tcPr>
            <w:tcW w:w="813" w:type="pct"/>
            <w:vAlign w:val="center"/>
          </w:tcPr>
          <w:p w:rsidR="001D2A42" w:rsidRPr="001D2A42" w:rsidRDefault="003F3BA3" w:rsidP="001D2A42">
            <w:pPr>
              <w:jc w:val="center"/>
              <w:rPr>
                <w:rFonts w:ascii="Myriad Pro" w:hAnsi="Myriad Pro"/>
              </w:rPr>
            </w:pPr>
            <w:r>
              <w:rPr>
                <w:rFonts w:ascii="Myriad Pro" w:hAnsi="Myriad Pro"/>
              </w:rPr>
              <w:t>None</w:t>
            </w:r>
          </w:p>
        </w:tc>
        <w:tc>
          <w:tcPr>
            <w:tcW w:w="792" w:type="pct"/>
            <w:vAlign w:val="center"/>
          </w:tcPr>
          <w:p w:rsidR="001D2A42" w:rsidRPr="001D2A42" w:rsidRDefault="003F3BA3" w:rsidP="001D2A42">
            <w:pPr>
              <w:jc w:val="center"/>
              <w:rPr>
                <w:rFonts w:ascii="Myriad Pro" w:hAnsi="Myriad Pro"/>
              </w:rPr>
            </w:pPr>
            <w:r>
              <w:rPr>
                <w:rFonts w:ascii="Myriad Pro" w:hAnsi="Myriad Pro"/>
              </w:rPr>
              <w:t>None</w:t>
            </w:r>
          </w:p>
        </w:tc>
        <w:tc>
          <w:tcPr>
            <w:tcW w:w="733" w:type="pct"/>
            <w:vAlign w:val="center"/>
          </w:tcPr>
          <w:p w:rsidR="001D2A42" w:rsidRPr="001D2A42" w:rsidRDefault="003F3BA3" w:rsidP="001D2A42">
            <w:pPr>
              <w:jc w:val="center"/>
              <w:rPr>
                <w:rFonts w:ascii="Myriad Pro" w:hAnsi="Myriad Pro"/>
              </w:rPr>
            </w:pPr>
            <w:r>
              <w:rPr>
                <w:rFonts w:ascii="Myriad Pro" w:hAnsi="Myriad Pro"/>
              </w:rPr>
              <w:t>none</w:t>
            </w:r>
          </w:p>
        </w:tc>
      </w:tr>
      <w:tr w:rsidR="00A41DEF" w:rsidRPr="001D2A42">
        <w:trPr>
          <w:trHeight w:val="80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w:t>
            </w:r>
            <w:r w:rsidR="00C22A2E" w:rsidRPr="001D2A42">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813"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813"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 xml:space="preserve">(who were eligible) </w:t>
            </w:r>
          </w:p>
        </w:tc>
        <w:tc>
          <w:tcPr>
            <w:tcW w:w="813"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3F3BA3"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C30A7E" w:rsidRPr="001D2A42" w:rsidRDefault="00C30A7E" w:rsidP="001D2A42">
            <w:pPr>
              <w:rPr>
                <w:rFonts w:ascii="Myriad Pro" w:hAnsi="Myriad Pro"/>
              </w:rPr>
            </w:pPr>
            <w:r>
              <w:rPr>
                <w:rFonts w:ascii="Myriad Pro" w:hAnsi="Myriad Pro"/>
              </w:rPr>
              <w:t xml:space="preserve">% of graduates </w:t>
            </w:r>
            <w:r w:rsidR="001E6CDF">
              <w:rPr>
                <w:rFonts w:ascii="Myriad Pro" w:hAnsi="Myriad Pro"/>
              </w:rPr>
              <w:t xml:space="preserve">in program of study </w:t>
            </w:r>
            <w:r>
              <w:rPr>
                <w:rFonts w:ascii="Myriad Pro" w:hAnsi="Myriad Pro"/>
              </w:rPr>
              <w:t>who transitioned to further postsecondary education (who were eligible)</w:t>
            </w:r>
          </w:p>
        </w:tc>
        <w:tc>
          <w:tcPr>
            <w:tcW w:w="813" w:type="pct"/>
          </w:tcPr>
          <w:p w:rsidR="00C30A7E" w:rsidRPr="001D2A42" w:rsidRDefault="003F3BA3" w:rsidP="001D2A42">
            <w:pPr>
              <w:jc w:val="center"/>
              <w:rPr>
                <w:rFonts w:ascii="Myriad Pro" w:hAnsi="Myriad Pro"/>
              </w:rPr>
            </w:pPr>
            <w:r>
              <w:rPr>
                <w:rFonts w:ascii="Myriad Pro" w:hAnsi="Myriad Pro"/>
              </w:rPr>
              <w:t>0</w:t>
            </w:r>
          </w:p>
        </w:tc>
        <w:tc>
          <w:tcPr>
            <w:tcW w:w="792" w:type="pct"/>
          </w:tcPr>
          <w:p w:rsidR="00C30A7E" w:rsidRPr="001D2A42" w:rsidRDefault="003F3BA3" w:rsidP="001D2A42">
            <w:pPr>
              <w:jc w:val="center"/>
              <w:rPr>
                <w:rFonts w:ascii="Myriad Pro" w:hAnsi="Myriad Pro"/>
              </w:rPr>
            </w:pPr>
            <w:r>
              <w:rPr>
                <w:rFonts w:ascii="Myriad Pro" w:hAnsi="Myriad Pro"/>
              </w:rPr>
              <w:t>0</w:t>
            </w:r>
          </w:p>
        </w:tc>
        <w:tc>
          <w:tcPr>
            <w:tcW w:w="733" w:type="pct"/>
          </w:tcPr>
          <w:p w:rsidR="00C30A7E" w:rsidRPr="001D2A42" w:rsidRDefault="003F3BA3" w:rsidP="001D2A42">
            <w:pPr>
              <w:jc w:val="center"/>
              <w:rPr>
                <w:rFonts w:ascii="Myriad Pro" w:hAnsi="Myriad Pro"/>
              </w:rPr>
            </w:pPr>
            <w:r>
              <w:rPr>
                <w:rFonts w:ascii="Myriad Pro" w:hAnsi="Myriad Pro"/>
              </w:rPr>
              <w:t>0</w:t>
            </w:r>
          </w:p>
        </w:tc>
      </w:tr>
    </w:tbl>
    <w:p w:rsidR="00B30A12" w:rsidRPr="00A45272" w:rsidRDefault="00B30A12" w:rsidP="00B30A12">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 xml:space="preserve">If you are missing any data, please explain why and how you measure success. </w:t>
      </w:r>
    </w:p>
    <w:p w:rsidR="00E72AC1" w:rsidRPr="00A45272" w:rsidRDefault="00E72AC1" w:rsidP="00D74E2F">
      <w:pPr>
        <w:pStyle w:val="ListParagraph"/>
        <w:spacing w:after="0" w:line="240" w:lineRule="auto"/>
        <w:rPr>
          <w:rFonts w:ascii="Myriad Pro" w:hAnsi="Myriad Pro"/>
        </w:rPr>
      </w:pPr>
    </w:p>
    <w:p w:rsidR="00D74E2F" w:rsidRDefault="00787F96" w:rsidP="00D74E2F">
      <w:pPr>
        <w:pStyle w:val="ListParagraph"/>
        <w:spacing w:after="0" w:line="240" w:lineRule="auto"/>
        <w:rPr>
          <w:rStyle w:val="Hyperlink"/>
          <w:rFonts w:ascii="Myriad Pro" w:hAnsi="Myriad Pro"/>
        </w:rPr>
      </w:pPr>
      <w:hyperlink r:id="rId16" w:history="1">
        <w:r w:rsidR="007D13C3" w:rsidRPr="00F64524">
          <w:rPr>
            <w:rStyle w:val="Hyperlink"/>
            <w:rFonts w:ascii="Myriad Pro" w:hAnsi="Myriad Pro"/>
          </w:rPr>
          <w:t>https://zoomwv.k12.wv.us/Dashboard/portalHome.jsp</w:t>
        </w:r>
      </w:hyperlink>
    </w:p>
    <w:p w:rsidR="006928A1" w:rsidRPr="006928A1" w:rsidRDefault="006928A1" w:rsidP="00D74E2F">
      <w:pPr>
        <w:pStyle w:val="ListParagraph"/>
        <w:spacing w:after="0" w:line="240" w:lineRule="auto"/>
        <w:rPr>
          <w:rFonts w:ascii="Myriad Pro" w:hAnsi="Myriad Pro"/>
        </w:rPr>
      </w:pPr>
      <w:r>
        <w:rPr>
          <w:rStyle w:val="Hyperlink"/>
          <w:rFonts w:ascii="Myriad Pro" w:hAnsi="Myriad Pro"/>
          <w:color w:val="auto"/>
          <w:u w:val="none"/>
        </w:rPr>
        <w:t xml:space="preserve">Data used will be uploaded. Please note that data is not disaggregated at the state level for CTE centers. The population that feeds the Nicholas County Career and Technical Center is comprised of two high schools, Nicholas County High School and Richwood High School. </w:t>
      </w:r>
    </w:p>
    <w:p w:rsidR="00F44D5C" w:rsidRPr="00A45272" w:rsidRDefault="00F44D5C" w:rsidP="00D74E2F">
      <w:pPr>
        <w:spacing w:after="0" w:line="240" w:lineRule="auto"/>
        <w:rPr>
          <w:rFonts w:ascii="Myriad Pro" w:hAnsi="Myriad Pro"/>
        </w:rPr>
      </w:pPr>
    </w:p>
    <w:p w:rsidR="00E51805" w:rsidRPr="00BF39A0" w:rsidRDefault="00E51805" w:rsidP="00BF39A0">
      <w:pPr>
        <w:spacing w:after="0" w:line="240" w:lineRule="auto"/>
        <w:rPr>
          <w:rFonts w:ascii="Myriad Pro" w:hAnsi="Myriad Pro"/>
        </w:rPr>
      </w:pPr>
    </w:p>
    <w:p w:rsidR="001E6CDF" w:rsidRDefault="00053D79"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p>
    <w:p w:rsidR="001E6CDF" w:rsidRDefault="001E6CDF" w:rsidP="001E6CDF">
      <w:pPr>
        <w:spacing w:after="0" w:line="240" w:lineRule="auto"/>
        <w:rPr>
          <w:rFonts w:ascii="Myriad Pro" w:hAnsi="Myriad Pro"/>
        </w:rPr>
      </w:pPr>
    </w:p>
    <w:p w:rsidR="00BE4B5D" w:rsidRDefault="00BE4B5D" w:rsidP="00BE4B5D">
      <w:pPr>
        <w:spacing w:after="0" w:line="240" w:lineRule="auto"/>
        <w:ind w:left="360"/>
        <w:rPr>
          <w:rFonts w:ascii="Myriad Pro" w:hAnsi="Myriad Pro"/>
        </w:rPr>
      </w:pPr>
      <w:r>
        <w:rPr>
          <w:rFonts w:ascii="Myriad Pro" w:hAnsi="Myriad Pro"/>
        </w:rPr>
        <w:t>Each program of study, including Carpentry, at the Nicholas County Career and Technical Center advertises an annual notice of course offerings, certifications, and enrollment criteria in the local newspaper and school Facebook page. The school also works with the distri</w:t>
      </w:r>
      <w:r w:rsidR="00E5311C">
        <w:rPr>
          <w:rFonts w:ascii="Myriad Pro" w:hAnsi="Myriad Pro"/>
        </w:rPr>
        <w:t>ct special education director and 504 Coordinator to identify students with diverse backgrounds and their needs prior  so all accommodations/modifications, text books in different languages, and supplemental aids and services can be in place prior to students entering the 9</w:t>
      </w:r>
      <w:r w:rsidR="00E5311C" w:rsidRPr="00E5311C">
        <w:rPr>
          <w:rFonts w:ascii="Myriad Pro" w:hAnsi="Myriad Pro"/>
          <w:vertAlign w:val="superscript"/>
        </w:rPr>
        <w:t>th</w:t>
      </w:r>
      <w:r w:rsidR="00E5311C">
        <w:rPr>
          <w:rFonts w:ascii="Myriad Pro" w:hAnsi="Myriad Pro"/>
        </w:rPr>
        <w:t xml:space="preserve"> grade when they become eligible to attend the Nicholas County Career and Technical Center. </w:t>
      </w:r>
    </w:p>
    <w:p w:rsidR="001E6CDF" w:rsidRDefault="001E6CDF" w:rsidP="001E6CDF">
      <w:pPr>
        <w:spacing w:after="0" w:line="240" w:lineRule="auto"/>
        <w:rPr>
          <w:rFonts w:ascii="Myriad Pro" w:hAnsi="Myriad Pro"/>
        </w:rPr>
      </w:pPr>
    </w:p>
    <w:p w:rsidR="00B263AB" w:rsidRDefault="00B263AB" w:rsidP="001E6CDF">
      <w:pPr>
        <w:spacing w:after="0" w:line="240" w:lineRule="auto"/>
        <w:rPr>
          <w:rFonts w:ascii="Myriad Pro" w:hAnsi="Myriad Pro"/>
        </w:rPr>
      </w:pPr>
    </w:p>
    <w:p w:rsidR="001E6CDF" w:rsidRPr="001E6CDF" w:rsidRDefault="001E6CDF" w:rsidP="001E6CDF">
      <w:pPr>
        <w:spacing w:after="0" w:line="240" w:lineRule="auto"/>
        <w:rPr>
          <w:rFonts w:ascii="Myriad Pro" w:hAnsi="Myriad Pro"/>
        </w:rPr>
      </w:pPr>
    </w:p>
    <w:p w:rsidR="00C25E58" w:rsidRDefault="001E6CDF" w:rsidP="00B263AB">
      <w:pPr>
        <w:pStyle w:val="ListParagraph"/>
        <w:numPr>
          <w:ilvl w:val="0"/>
          <w:numId w:val="1"/>
        </w:numPr>
        <w:spacing w:after="0" w:line="240" w:lineRule="auto"/>
        <w:rPr>
          <w:rFonts w:ascii="Myriad Pro" w:hAnsi="Myriad Pro"/>
        </w:rPr>
      </w:pPr>
      <w:r>
        <w:rPr>
          <w:rFonts w:ascii="Myriad Pro" w:hAnsi="Myriad Pro"/>
        </w:rPr>
        <w:t>How do you ensure learner success, especially of those who from diverse backgrounds</w:t>
      </w:r>
      <w:r w:rsidR="00053D79" w:rsidRPr="00A45272">
        <w:rPr>
          <w:rFonts w:ascii="Myriad Pro" w:hAnsi="Myriad Pro"/>
        </w:rPr>
        <w:t xml:space="preserve">? </w:t>
      </w:r>
      <w:r w:rsidR="00B263AB">
        <w:rPr>
          <w:rFonts w:ascii="Myriad Pro" w:hAnsi="Myriad Pro"/>
        </w:rPr>
        <w:t xml:space="preserve">Please provide examples of what supports you offer learners. </w:t>
      </w:r>
      <w:r w:rsidR="00053D79" w:rsidRPr="00A45272">
        <w:rPr>
          <w:rFonts w:ascii="Myriad Pro" w:hAnsi="Myriad Pro"/>
        </w:rPr>
        <w:t>(</w:t>
      </w:r>
      <w:r w:rsidR="00053D79" w:rsidRPr="00A45272">
        <w:rPr>
          <w:rFonts w:ascii="Myriad Pro" w:hAnsi="Myriad Pro"/>
          <w:u w:val="single"/>
        </w:rPr>
        <w:t>150 word limit</w:t>
      </w:r>
      <w:r w:rsidR="00053D79" w:rsidRPr="00A45272">
        <w:rPr>
          <w:rFonts w:ascii="Myriad Pro" w:hAnsi="Myriad Pro"/>
        </w:rPr>
        <w:t>)</w:t>
      </w:r>
      <w:r w:rsidR="00053D79">
        <w:rPr>
          <w:rFonts w:ascii="Myriad Pro" w:hAnsi="Myriad Pro"/>
        </w:rPr>
        <w:br/>
      </w:r>
    </w:p>
    <w:p w:rsidR="00E51805" w:rsidRPr="00A45272" w:rsidRDefault="00C25E58" w:rsidP="00071477">
      <w:pPr>
        <w:pStyle w:val="ListParagraph"/>
        <w:spacing w:after="0" w:line="240" w:lineRule="auto"/>
        <w:ind w:left="360"/>
        <w:rPr>
          <w:rFonts w:ascii="Myriad Pro" w:hAnsi="Myriad Pro"/>
        </w:rPr>
      </w:pPr>
      <w:r>
        <w:rPr>
          <w:rFonts w:ascii="Myriad Pro" w:hAnsi="Myriad Pro"/>
        </w:rPr>
        <w:t>The Nicholas County district has very few students with diverse backgrounds; however, the CTE Director, Special Education Director, and 504 Coordinator identifies all students who will need any accommodations/modifications, textbooks in different languages, and supplemental aids and services needed by all potential Nicholas County Career and Technical Center students prior to entering the 9</w:t>
      </w:r>
      <w:r w:rsidRPr="00C25E58">
        <w:rPr>
          <w:rFonts w:ascii="Myriad Pro" w:hAnsi="Myriad Pro"/>
          <w:vertAlign w:val="superscript"/>
        </w:rPr>
        <w:t>th</w:t>
      </w:r>
      <w:r>
        <w:rPr>
          <w:rFonts w:ascii="Myriad Pro" w:hAnsi="Myriad Pro"/>
        </w:rPr>
        <w:t xml:space="preserve"> grade. </w:t>
      </w:r>
      <w:r w:rsidR="00071477">
        <w:rPr>
          <w:rFonts w:ascii="Myriad Pro" w:hAnsi="Myriad Pro"/>
        </w:rPr>
        <w:t xml:space="preserve">The school also has a full time special education teacher, CTE English teacher, and CTE Math teacher to ensure all students are successful. </w:t>
      </w:r>
      <w:r w:rsidR="000E1010" w:rsidRPr="00B263AB">
        <w:rPr>
          <w:rFonts w:ascii="Myriad Pro" w:hAnsi="Myriad Pro"/>
        </w:rPr>
        <w:br/>
      </w:r>
      <w:r w:rsidR="000E1010" w:rsidRPr="00B263AB">
        <w:rPr>
          <w:rFonts w:ascii="Myriad Pro" w:hAnsi="Myriad Pro"/>
        </w:rPr>
        <w:br/>
      </w:r>
    </w:p>
    <w:p w:rsidR="00071477" w:rsidRDefault="000E1010" w:rsidP="00E51805">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7"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r w:rsidRPr="00B263AB">
        <w:rPr>
          <w:rFonts w:ascii="Myriad Pro" w:hAnsi="Myriad Pro"/>
        </w:rPr>
        <w:br/>
      </w:r>
    </w:p>
    <w:p w:rsidR="00E51805" w:rsidRPr="00A45272" w:rsidRDefault="00071477" w:rsidP="003E1B2D">
      <w:pPr>
        <w:pStyle w:val="ListParagraph"/>
        <w:spacing w:after="0" w:line="240" w:lineRule="auto"/>
        <w:ind w:left="360"/>
        <w:rPr>
          <w:rFonts w:ascii="Myriad Pro" w:hAnsi="Myriad Pro"/>
        </w:rPr>
      </w:pPr>
      <w:r>
        <w:rPr>
          <w:rFonts w:ascii="Myriad Pro" w:hAnsi="Myriad Pro"/>
        </w:rPr>
        <w:t xml:space="preserve">The Carpentry program of study participates in Skills USA. </w:t>
      </w:r>
      <w:r w:rsidR="003E1B2D">
        <w:rPr>
          <w:rFonts w:ascii="Myriad Pro" w:hAnsi="Myriad Pro"/>
        </w:rPr>
        <w:t>The vice president and treasurer for the school’s Skills USA chapter are both from the Carpentry program. The Carpentry instructor is also the Skills USA advisor. Students in the Carpentry program have participated</w:t>
      </w:r>
      <w:r>
        <w:rPr>
          <w:rFonts w:ascii="Myriad Pro" w:hAnsi="Myriad Pro"/>
        </w:rPr>
        <w:t xml:space="preserve"> in state leadership conferences and competitions</w:t>
      </w:r>
      <w:r w:rsidR="003E1B2D">
        <w:rPr>
          <w:rFonts w:ascii="Myriad Pro" w:hAnsi="Myriad Pro"/>
        </w:rPr>
        <w:t>, including carpentry, related technical math, team works, and job interview.</w:t>
      </w:r>
      <w:r w:rsidR="000E1010" w:rsidRPr="00B263AB">
        <w:rPr>
          <w:rFonts w:ascii="Myriad Pro" w:hAnsi="Myriad Pro"/>
        </w:rPr>
        <w:br/>
      </w:r>
      <w:r w:rsidR="000E1010" w:rsidRPr="00B263AB">
        <w:rPr>
          <w:rFonts w:ascii="Myriad Pro" w:hAnsi="Myriad Pro"/>
        </w:rPr>
        <w:br/>
      </w:r>
    </w:p>
    <w:p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completion of the program of study and entry into additional education/training and/or a successful career. </w:t>
      </w:r>
      <w:r w:rsidR="00B263AB">
        <w:rPr>
          <w:rFonts w:ascii="Myriad Pro" w:hAnsi="Myriad Pro"/>
        </w:rPr>
        <w:t xml:space="preserve">Describe how you recruit students into CTE programs.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rsidR="00E51805" w:rsidRDefault="00E51805" w:rsidP="006833F7">
      <w:pPr>
        <w:spacing w:after="0" w:line="240" w:lineRule="auto"/>
        <w:ind w:left="360"/>
        <w:rPr>
          <w:rFonts w:ascii="Myriad Pro" w:hAnsi="Myriad Pro"/>
        </w:rPr>
      </w:pPr>
    </w:p>
    <w:p w:rsidR="00A45272" w:rsidRPr="007E68FA" w:rsidRDefault="006833F7" w:rsidP="007E68FA">
      <w:pPr>
        <w:spacing w:after="0" w:line="240" w:lineRule="auto"/>
        <w:ind w:left="360"/>
        <w:rPr>
          <w:rFonts w:ascii="Myriad Pro" w:hAnsi="Myriad Pro"/>
          <w:b/>
          <w:color w:val="009AA6"/>
          <w:sz w:val="32"/>
        </w:rPr>
      </w:pPr>
      <w:r>
        <w:rPr>
          <w:rFonts w:ascii="Myriad Pro" w:hAnsi="Myriad Pro"/>
        </w:rPr>
        <w:t>The Carpentry program participates in a school wide 9</w:t>
      </w:r>
      <w:r w:rsidRPr="006833F7">
        <w:rPr>
          <w:rFonts w:ascii="Myriad Pro" w:hAnsi="Myriad Pro"/>
          <w:vertAlign w:val="superscript"/>
        </w:rPr>
        <w:t>th</w:t>
      </w:r>
      <w:r>
        <w:rPr>
          <w:rFonts w:ascii="Myriad Pro" w:hAnsi="Myriad Pro"/>
        </w:rPr>
        <w:t xml:space="preserve"> grade program called Exploratory. This program allows 9</w:t>
      </w:r>
      <w:r w:rsidRPr="006833F7">
        <w:rPr>
          <w:rFonts w:ascii="Myriad Pro" w:hAnsi="Myriad Pro"/>
          <w:vertAlign w:val="superscript"/>
        </w:rPr>
        <w:t>th</w:t>
      </w:r>
      <w:r>
        <w:rPr>
          <w:rFonts w:ascii="Myriad Pro" w:hAnsi="Myriad Pro"/>
        </w:rPr>
        <w:t xml:space="preserve"> grade students to rotate through all the programs of study at the school for 9 days each </w:t>
      </w:r>
      <w:r w:rsidR="00CD5A5E">
        <w:rPr>
          <w:rFonts w:ascii="Myriad Pro" w:hAnsi="Myriad Pro"/>
        </w:rPr>
        <w:t xml:space="preserve">in which students </w:t>
      </w:r>
      <w:r>
        <w:rPr>
          <w:rFonts w:ascii="Myriad Pro" w:hAnsi="Myriad Pro"/>
        </w:rPr>
        <w:t xml:space="preserve">experience a multitude </w:t>
      </w:r>
      <w:r w:rsidR="00CD5A5E">
        <w:rPr>
          <w:rFonts w:ascii="Myriad Pro" w:hAnsi="Myriad Pro"/>
        </w:rPr>
        <w:t>of skills and activities r</w:t>
      </w:r>
      <w:r w:rsidR="005A60F2">
        <w:rPr>
          <w:rFonts w:ascii="Myriad Pro" w:hAnsi="Myriad Pro"/>
        </w:rPr>
        <w:t xml:space="preserve">elated to the program of study (see video in supplemental materials). </w:t>
      </w:r>
      <w:r w:rsidR="00CD5A5E">
        <w:rPr>
          <w:rFonts w:ascii="Myriad Pro" w:hAnsi="Myriad Pro"/>
        </w:rPr>
        <w:t xml:space="preserve">The Carpentry program introduces students to the different jobs and opportunities available after completing the program and </w:t>
      </w:r>
      <w:r w:rsidR="00FA7C2D">
        <w:rPr>
          <w:rFonts w:ascii="Myriad Pro" w:hAnsi="Myriad Pro"/>
        </w:rPr>
        <w:t xml:space="preserve">they build a shelf to take home. </w:t>
      </w:r>
      <w:r w:rsidR="00D9320D">
        <w:rPr>
          <w:rFonts w:ascii="Myriad Pro" w:hAnsi="Myriad Pro"/>
        </w:rPr>
        <w:t xml:space="preserve">This program has not only increased the enrollment in the Carpentry program but it has also increased the number of non-traditional students (female students) in the program. </w:t>
      </w:r>
    </w:p>
    <w:p w:rsidR="00A45272" w:rsidRPr="00A45272" w:rsidRDefault="00A45272" w:rsidP="00A45272">
      <w:pPr>
        <w:spacing w:after="0" w:line="240" w:lineRule="auto"/>
        <w:rPr>
          <w:rFonts w:ascii="Myriad Pro" w:hAnsi="Myriad Pro"/>
        </w:rPr>
      </w:pPr>
    </w:p>
    <w:p w:rsidR="00DA2438"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lastRenderedPageBreak/>
        <w:t>Which technical, academic and/or employability</w:t>
      </w:r>
      <w:r w:rsidR="001A4A95">
        <w:rPr>
          <w:rFonts w:ascii="Myriad Pro" w:hAnsi="Myriad Pro"/>
        </w:rPr>
        <w:t xml:space="preserve"> </w:t>
      </w:r>
      <w:r w:rsidRPr="00AC0651">
        <w:rPr>
          <w:rFonts w:ascii="Myriad Pro" w:hAnsi="Myriad Pro"/>
        </w:rPr>
        <w:t xml:space="preserve">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r w:rsidR="00DA2438">
        <w:rPr>
          <w:rFonts w:ascii="Myriad Pro" w:hAnsi="Myriad Pro"/>
        </w:rPr>
        <w:br/>
      </w:r>
    </w:p>
    <w:tbl>
      <w:tblPr>
        <w:tblStyle w:val="TableGrid"/>
        <w:tblW w:w="0" w:type="auto"/>
        <w:tblLook w:val="04A0" w:firstRow="1" w:lastRow="0" w:firstColumn="1" w:lastColumn="0" w:noHBand="0" w:noVBand="1"/>
      </w:tblPr>
      <w:tblGrid>
        <w:gridCol w:w="3771"/>
        <w:gridCol w:w="5579"/>
      </w:tblGrid>
      <w:tr w:rsidR="00DA2438">
        <w:tc>
          <w:tcPr>
            <w:tcW w:w="4788" w:type="dxa"/>
          </w:tcPr>
          <w:p w:rsidR="00DA2438" w:rsidRPr="000B7607" w:rsidRDefault="00DA2438" w:rsidP="00801432">
            <w:pPr>
              <w:rPr>
                <w:b/>
              </w:rPr>
            </w:pPr>
            <w:r>
              <w:rPr>
                <w:b/>
              </w:rPr>
              <w:t xml:space="preserve">Standard Types </w:t>
            </w:r>
          </w:p>
        </w:tc>
        <w:tc>
          <w:tcPr>
            <w:tcW w:w="4788" w:type="dxa"/>
          </w:tcPr>
          <w:p w:rsidR="00DA2438" w:rsidRPr="009B09E2" w:rsidRDefault="00DA2438" w:rsidP="00801432">
            <w:pPr>
              <w:rPr>
                <w:b/>
              </w:rPr>
            </w:pPr>
            <w:r w:rsidRPr="009B09E2">
              <w:rPr>
                <w:b/>
              </w:rPr>
              <w:t xml:space="preserve">Please list the standards your program of study uses and how it uses them below: </w:t>
            </w:r>
          </w:p>
        </w:tc>
      </w:tr>
      <w:tr w:rsidR="00DA2438">
        <w:tc>
          <w:tcPr>
            <w:tcW w:w="4788" w:type="dxa"/>
          </w:tcPr>
          <w:p w:rsidR="00DA2438" w:rsidRDefault="00DA2438" w:rsidP="00801432">
            <w:r>
              <w:t>Academic Standards</w:t>
            </w:r>
          </w:p>
        </w:tc>
        <w:tc>
          <w:tcPr>
            <w:tcW w:w="4788" w:type="dxa"/>
          </w:tcPr>
          <w:p w:rsidR="00DA2438" w:rsidRDefault="003D27EF" w:rsidP="00801432">
            <w:pPr>
              <w:rPr>
                <w:rFonts w:ascii="Myriad Pro" w:hAnsi="Myriad Pro"/>
                <w:sz w:val="24"/>
              </w:rPr>
            </w:pPr>
            <w:r w:rsidRPr="00872713">
              <w:rPr>
                <w:rFonts w:ascii="Myriad Pro" w:hAnsi="Myriad Pro"/>
                <w:sz w:val="24"/>
              </w:rPr>
              <w:t>E</w:t>
            </w:r>
            <w:r w:rsidR="00C42FB0" w:rsidRPr="00872713">
              <w:rPr>
                <w:rFonts w:ascii="Myriad Pro" w:hAnsi="Myriad Pro"/>
                <w:sz w:val="24"/>
              </w:rPr>
              <w:t>mbedded Math</w:t>
            </w:r>
            <w:r w:rsidR="00872713">
              <w:rPr>
                <w:rFonts w:ascii="Myriad Pro" w:hAnsi="Myriad Pro"/>
                <w:sz w:val="24"/>
              </w:rPr>
              <w:t xml:space="preserve"> </w:t>
            </w:r>
          </w:p>
          <w:p w:rsidR="00872713" w:rsidRPr="00872713" w:rsidRDefault="00872713" w:rsidP="00872713">
            <w:pPr>
              <w:rPr>
                <w:rFonts w:ascii="Myriad Pro" w:hAnsi="Myriad Pro"/>
                <w:b/>
                <w:sz w:val="32"/>
              </w:rPr>
            </w:pPr>
          </w:p>
        </w:tc>
      </w:tr>
      <w:tr w:rsidR="00DA2438">
        <w:tc>
          <w:tcPr>
            <w:tcW w:w="4788" w:type="dxa"/>
          </w:tcPr>
          <w:p w:rsidR="00DA2438" w:rsidRDefault="00DA2438" w:rsidP="00801432">
            <w:r>
              <w:t>Career Cluster or Technical Standards</w:t>
            </w:r>
          </w:p>
        </w:tc>
        <w:tc>
          <w:tcPr>
            <w:tcW w:w="4788" w:type="dxa"/>
          </w:tcPr>
          <w:p w:rsidR="00DA2438" w:rsidRPr="00872713" w:rsidRDefault="00C42FB0" w:rsidP="00801432">
            <w:pPr>
              <w:rPr>
                <w:rFonts w:ascii="Myriad Pro" w:hAnsi="Myriad Pro"/>
                <w:sz w:val="24"/>
              </w:rPr>
            </w:pPr>
            <w:r w:rsidRPr="00872713">
              <w:rPr>
                <w:rFonts w:ascii="Myriad Pro" w:hAnsi="Myriad Pro"/>
                <w:sz w:val="24"/>
              </w:rPr>
              <w:t>NCCER / NOCTI</w:t>
            </w:r>
          </w:p>
          <w:p w:rsidR="00872713" w:rsidRDefault="00787F96" w:rsidP="00872713">
            <w:pPr>
              <w:rPr>
                <w:rFonts w:ascii="Myriad Pro" w:hAnsi="Myriad Pro"/>
                <w:sz w:val="24"/>
              </w:rPr>
            </w:pPr>
            <w:hyperlink r:id="rId18" w:history="1">
              <w:r w:rsidR="00872713" w:rsidRPr="0091400E">
                <w:rPr>
                  <w:rStyle w:val="Hyperlink"/>
                  <w:rFonts w:ascii="Myriad Pro" w:hAnsi="Myriad Pro"/>
                  <w:sz w:val="24"/>
                </w:rPr>
                <w:t>https://wvde.us/wp-content/uploads/2018/10/AR1820-Carpentry-2018-2019.pdf</w:t>
              </w:r>
            </w:hyperlink>
          </w:p>
          <w:p w:rsidR="00DA2438" w:rsidRPr="00AE37AE" w:rsidRDefault="00DA2438" w:rsidP="00801432">
            <w:pPr>
              <w:rPr>
                <w:rFonts w:ascii="Myriad Pro" w:hAnsi="Myriad Pro"/>
                <w:color w:val="009AA6"/>
                <w:sz w:val="32"/>
              </w:rPr>
            </w:pPr>
          </w:p>
        </w:tc>
      </w:tr>
      <w:tr w:rsidR="00DA2438">
        <w:tc>
          <w:tcPr>
            <w:tcW w:w="4788" w:type="dxa"/>
          </w:tcPr>
          <w:p w:rsidR="00DA2438" w:rsidRDefault="00DA2438" w:rsidP="00801432">
            <w:r>
              <w:t xml:space="preserve">Employability Standards </w:t>
            </w:r>
          </w:p>
        </w:tc>
        <w:tc>
          <w:tcPr>
            <w:tcW w:w="4788" w:type="dxa"/>
          </w:tcPr>
          <w:p w:rsidR="00DA2438" w:rsidRDefault="00C42FB0" w:rsidP="00801432">
            <w:pPr>
              <w:rPr>
                <w:rFonts w:ascii="Myriad Pro" w:hAnsi="Myriad Pro"/>
                <w:sz w:val="24"/>
              </w:rPr>
            </w:pPr>
            <w:r w:rsidRPr="00DA06D8">
              <w:rPr>
                <w:rFonts w:ascii="Myriad Pro" w:hAnsi="Myriad Pro"/>
                <w:sz w:val="24"/>
              </w:rPr>
              <w:t>S</w:t>
            </w:r>
            <w:r w:rsidR="00872713" w:rsidRPr="00DA06D8">
              <w:rPr>
                <w:rFonts w:ascii="Myriad Pro" w:hAnsi="Myriad Pro"/>
                <w:sz w:val="24"/>
              </w:rPr>
              <w:t xml:space="preserve">imulated </w:t>
            </w:r>
            <w:r w:rsidRPr="00DA06D8">
              <w:rPr>
                <w:rFonts w:ascii="Myriad Pro" w:hAnsi="Myriad Pro"/>
                <w:sz w:val="24"/>
              </w:rPr>
              <w:t>W</w:t>
            </w:r>
            <w:r w:rsidR="00872713" w:rsidRPr="00DA06D8">
              <w:rPr>
                <w:rFonts w:ascii="Myriad Pro" w:hAnsi="Myriad Pro"/>
                <w:sz w:val="24"/>
              </w:rPr>
              <w:t>orkplace</w:t>
            </w:r>
            <w:r w:rsidRPr="00DA06D8">
              <w:rPr>
                <w:rFonts w:ascii="Myriad Pro" w:hAnsi="Myriad Pro"/>
                <w:sz w:val="24"/>
              </w:rPr>
              <w:t xml:space="preserve"> Protocols</w:t>
            </w:r>
          </w:p>
          <w:p w:rsidR="00DA06D8" w:rsidRPr="00DA06D8" w:rsidRDefault="00787F96" w:rsidP="00801432">
            <w:pPr>
              <w:rPr>
                <w:rFonts w:ascii="Myriad Pro" w:hAnsi="Myriad Pro"/>
                <w:sz w:val="24"/>
              </w:rPr>
            </w:pPr>
            <w:hyperlink r:id="rId19" w:history="1">
              <w:r w:rsidR="00DA06D8" w:rsidRPr="00DA06D8">
                <w:rPr>
                  <w:rStyle w:val="Hyperlink"/>
                  <w:rFonts w:ascii="Myriad Pro" w:hAnsi="Myriad Pro"/>
                  <w:sz w:val="24"/>
                </w:rPr>
                <w:t>https://sway.office.com/uLZUqX9Cvjx6Qano?ref=Link</w:t>
              </w:r>
            </w:hyperlink>
          </w:p>
          <w:p w:rsidR="00DA06D8" w:rsidRPr="00DA06D8" w:rsidRDefault="00DA06D8" w:rsidP="00801432">
            <w:pPr>
              <w:rPr>
                <w:rFonts w:ascii="Myriad Pro" w:hAnsi="Myriad Pro"/>
                <w:b/>
                <w:sz w:val="24"/>
              </w:rPr>
            </w:pPr>
          </w:p>
          <w:p w:rsidR="00DA06D8" w:rsidRPr="00DA06D8" w:rsidRDefault="00DA06D8" w:rsidP="00801432">
            <w:pPr>
              <w:rPr>
                <w:rFonts w:ascii="Myriad Pro" w:hAnsi="Myriad Pro"/>
                <w:b/>
                <w:sz w:val="24"/>
              </w:rPr>
            </w:pPr>
          </w:p>
        </w:tc>
      </w:tr>
      <w:tr w:rsidR="00DA2438">
        <w:tc>
          <w:tcPr>
            <w:tcW w:w="4788" w:type="dxa"/>
          </w:tcPr>
          <w:p w:rsidR="00DA2438" w:rsidRDefault="00DA2438" w:rsidP="00801432">
            <w:r>
              <w:t>Other</w:t>
            </w:r>
          </w:p>
        </w:tc>
        <w:tc>
          <w:tcPr>
            <w:tcW w:w="4788" w:type="dxa"/>
          </w:tcPr>
          <w:p w:rsidR="00DA2438" w:rsidRPr="00DA06D8" w:rsidRDefault="00DA06D8" w:rsidP="00801432">
            <w:pPr>
              <w:rPr>
                <w:rFonts w:ascii="Myriad Pro" w:hAnsi="Myriad Pro"/>
                <w:sz w:val="24"/>
              </w:rPr>
            </w:pPr>
            <w:r w:rsidRPr="00DA06D8">
              <w:rPr>
                <w:rFonts w:ascii="Myriad Pro" w:hAnsi="Myriad Pro"/>
                <w:sz w:val="24"/>
              </w:rPr>
              <w:t>Business and Industry Inspection</w:t>
            </w:r>
          </w:p>
          <w:p w:rsidR="00DA06D8" w:rsidRDefault="00787F96" w:rsidP="00801432">
            <w:pPr>
              <w:rPr>
                <w:rFonts w:ascii="Myriad Pro" w:hAnsi="Myriad Pro"/>
                <w:sz w:val="24"/>
              </w:rPr>
            </w:pPr>
            <w:hyperlink r:id="rId20" w:history="1">
              <w:r w:rsidR="00CC7DD9" w:rsidRPr="0091400E">
                <w:rPr>
                  <w:rStyle w:val="Hyperlink"/>
                  <w:rFonts w:ascii="Myriad Pro" w:hAnsi="Myriad Pro"/>
                  <w:sz w:val="24"/>
                </w:rPr>
                <w:t>https://wvde.us/wp-content/uploads/2018/08/2018-2019-BI-Tool-Architecture-Manufacturing-Transportation.pdf</w:t>
              </w:r>
            </w:hyperlink>
          </w:p>
          <w:p w:rsidR="00DA2438" w:rsidRDefault="00DA2438" w:rsidP="00801432">
            <w:pPr>
              <w:rPr>
                <w:rFonts w:ascii="Myriad Pro" w:hAnsi="Myriad Pro"/>
                <w:b/>
                <w:color w:val="009AA6"/>
                <w:sz w:val="32"/>
              </w:rPr>
            </w:pPr>
          </w:p>
        </w:tc>
      </w:tr>
    </w:tbl>
    <w:p w:rsidR="00A45272" w:rsidRPr="00A45272" w:rsidRDefault="00A45272" w:rsidP="0000415A">
      <w:pPr>
        <w:pStyle w:val="ListParagraph"/>
        <w:spacing w:after="0" w:line="240" w:lineRule="auto"/>
        <w:ind w:left="360"/>
      </w:pPr>
    </w:p>
    <w:p w:rsidR="00A323F3" w:rsidRPr="00A45272" w:rsidRDefault="00A323F3" w:rsidP="00E51805">
      <w:pPr>
        <w:spacing w:after="0" w:line="240" w:lineRule="auto"/>
        <w:rPr>
          <w:rFonts w:ascii="Myriad Pro" w:hAnsi="Myriad Pro"/>
          <w:b/>
          <w:color w:val="009AA6"/>
          <w:sz w:val="32"/>
        </w:rPr>
      </w:pPr>
    </w:p>
    <w:p w:rsidR="00CC48EC" w:rsidRPr="00A45272" w:rsidRDefault="00CC48EC" w:rsidP="00E51805">
      <w:pPr>
        <w:spacing w:after="0" w:line="240" w:lineRule="auto"/>
        <w:rPr>
          <w:rFonts w:ascii="Myriad Pro" w:hAnsi="Myriad Pro"/>
          <w:b/>
          <w:color w:val="009AA6"/>
          <w:sz w:val="32"/>
        </w:rPr>
      </w:pPr>
    </w:p>
    <w:p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rsidR="00E51805" w:rsidRPr="00A45272" w:rsidRDefault="00E51805" w:rsidP="00E51805">
      <w:pPr>
        <w:spacing w:after="0" w:line="240" w:lineRule="auto"/>
        <w:rPr>
          <w:rFonts w:ascii="Myriad Pro" w:hAnsi="Myriad Pro"/>
          <w:b/>
          <w:sz w:val="24"/>
        </w:rPr>
      </w:pPr>
    </w:p>
    <w:p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Pr="00A45272">
        <w:rPr>
          <w:rFonts w:ascii="Myriad Pro" w:hAnsi="Myriad Pro"/>
        </w:rPr>
        <w:t xml:space="preserve"> </w:t>
      </w:r>
      <w:r w:rsidR="00B263AB">
        <w:rPr>
          <w:rFonts w:ascii="Myriad Pro" w:hAnsi="Myriad Pro"/>
        </w:rPr>
        <w:t>E</w:t>
      </w:r>
      <w:r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21"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rsidR="00504C3E" w:rsidRDefault="00BF39A0" w:rsidP="00794604">
      <w:pPr>
        <w:pStyle w:val="ListParagraph"/>
        <w:spacing w:after="0" w:line="240" w:lineRule="auto"/>
        <w:ind w:left="360"/>
        <w:rPr>
          <w:rFonts w:ascii="Myriad Pro" w:hAnsi="Myriad Pro"/>
        </w:rPr>
      </w:pP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1057"/>
        <w:gridCol w:w="1013"/>
        <w:gridCol w:w="1978"/>
        <w:gridCol w:w="2270"/>
      </w:tblGrid>
      <w:tr w:rsidR="00E31ED3" w:rsidRPr="00E31ED3" w:rsidTr="00445B7F">
        <w:tc>
          <w:tcPr>
            <w:tcW w:w="826"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1057"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13"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rsidTr="00445B7F">
        <w:tc>
          <w:tcPr>
            <w:tcW w:w="826" w:type="dxa"/>
            <w:tcBorders>
              <w:top w:val="single" w:sz="4" w:space="0" w:color="auto"/>
            </w:tcBorders>
          </w:tcPr>
          <w:p w:rsidR="00C31726" w:rsidRPr="00E31ED3" w:rsidRDefault="00C31726" w:rsidP="00E31ED3">
            <w:pPr>
              <w:pStyle w:val="ListParagraph"/>
              <w:ind w:left="0"/>
              <w:jc w:val="center"/>
              <w:rPr>
                <w:rFonts w:ascii="Myriad Pro" w:hAnsi="Myriad Pro"/>
                <w:b/>
              </w:rPr>
            </w:pPr>
            <w:r w:rsidRPr="00E31ED3">
              <w:rPr>
                <w:rFonts w:ascii="Myriad Pro" w:hAnsi="Myriad Pro"/>
                <w:b/>
              </w:rPr>
              <w:lastRenderedPageBreak/>
              <w:t>9</w:t>
            </w:r>
          </w:p>
        </w:tc>
        <w:tc>
          <w:tcPr>
            <w:tcW w:w="1080" w:type="dxa"/>
            <w:tcBorders>
              <w:top w:val="single" w:sz="4" w:space="0" w:color="auto"/>
            </w:tcBorders>
          </w:tcPr>
          <w:p w:rsidR="00C31726" w:rsidRDefault="00300485" w:rsidP="00794604">
            <w:pPr>
              <w:pStyle w:val="ListParagraph"/>
              <w:ind w:left="0"/>
              <w:rPr>
                <w:rFonts w:ascii="Myriad Pro" w:hAnsi="Myriad Pro"/>
              </w:rPr>
            </w:pPr>
            <w:r>
              <w:rPr>
                <w:rFonts w:ascii="Myriad Pro" w:hAnsi="Myriad Pro"/>
              </w:rPr>
              <w:t>English 9</w:t>
            </w:r>
          </w:p>
        </w:tc>
        <w:tc>
          <w:tcPr>
            <w:tcW w:w="992" w:type="dxa"/>
            <w:tcBorders>
              <w:top w:val="single" w:sz="4" w:space="0" w:color="auto"/>
            </w:tcBorders>
          </w:tcPr>
          <w:p w:rsidR="00C31726" w:rsidRDefault="00300485" w:rsidP="00794604">
            <w:pPr>
              <w:pStyle w:val="ListParagraph"/>
              <w:ind w:left="0"/>
              <w:rPr>
                <w:rFonts w:ascii="Myriad Pro" w:hAnsi="Myriad Pro"/>
              </w:rPr>
            </w:pPr>
            <w:r>
              <w:rPr>
                <w:rFonts w:ascii="Myriad Pro" w:hAnsi="Myriad Pro"/>
              </w:rPr>
              <w:t>Math I</w:t>
            </w:r>
          </w:p>
        </w:tc>
        <w:tc>
          <w:tcPr>
            <w:tcW w:w="1057" w:type="dxa"/>
            <w:tcBorders>
              <w:top w:val="single" w:sz="4" w:space="0" w:color="auto"/>
            </w:tcBorders>
          </w:tcPr>
          <w:p w:rsidR="00C31726" w:rsidRDefault="00300485" w:rsidP="00794604">
            <w:pPr>
              <w:pStyle w:val="ListParagraph"/>
              <w:ind w:left="0"/>
              <w:rPr>
                <w:rFonts w:ascii="Myriad Pro" w:hAnsi="Myriad Pro"/>
              </w:rPr>
            </w:pPr>
            <w:r>
              <w:rPr>
                <w:rFonts w:ascii="Myriad Pro" w:hAnsi="Myriad Pro"/>
              </w:rPr>
              <w:t>Physical Science</w:t>
            </w:r>
          </w:p>
        </w:tc>
        <w:tc>
          <w:tcPr>
            <w:tcW w:w="1013" w:type="dxa"/>
            <w:tcBorders>
              <w:top w:val="single" w:sz="4" w:space="0" w:color="auto"/>
            </w:tcBorders>
          </w:tcPr>
          <w:p w:rsidR="00C31726" w:rsidRDefault="00300485" w:rsidP="00794604">
            <w:pPr>
              <w:pStyle w:val="ListParagraph"/>
              <w:ind w:left="0"/>
              <w:rPr>
                <w:rFonts w:ascii="Myriad Pro" w:hAnsi="Myriad Pro"/>
              </w:rPr>
            </w:pPr>
            <w:r>
              <w:rPr>
                <w:rFonts w:ascii="Myriad Pro" w:hAnsi="Myriad Pro"/>
              </w:rPr>
              <w:t>World History</w:t>
            </w:r>
          </w:p>
        </w:tc>
        <w:tc>
          <w:tcPr>
            <w:tcW w:w="1978" w:type="dxa"/>
            <w:tcBorders>
              <w:top w:val="single" w:sz="4" w:space="0" w:color="auto"/>
            </w:tcBorders>
          </w:tcPr>
          <w:p w:rsidR="00776C9A" w:rsidRDefault="00300485" w:rsidP="00794604">
            <w:pPr>
              <w:pStyle w:val="ListParagraph"/>
              <w:ind w:left="0"/>
              <w:rPr>
                <w:rFonts w:ascii="Myriad Pro" w:hAnsi="Myriad Pro"/>
              </w:rPr>
            </w:pPr>
            <w:r>
              <w:rPr>
                <w:rFonts w:ascii="Myriad Pro" w:hAnsi="Myriad Pro"/>
              </w:rPr>
              <w:t>Art, PE, Health, Foreign Languages</w:t>
            </w:r>
            <w:r w:rsidR="0004668C">
              <w:rPr>
                <w:rFonts w:ascii="Myriad Pro" w:hAnsi="Myriad Pro"/>
              </w:rPr>
              <w:t>, Band, Strings</w:t>
            </w:r>
          </w:p>
          <w:p w:rsidR="00776C9A" w:rsidRDefault="00776C9A" w:rsidP="00794604">
            <w:pPr>
              <w:pStyle w:val="ListParagraph"/>
              <w:ind w:left="0"/>
              <w:rPr>
                <w:rFonts w:ascii="Myriad Pro" w:hAnsi="Myriad Pro"/>
              </w:rPr>
            </w:pPr>
          </w:p>
        </w:tc>
        <w:tc>
          <w:tcPr>
            <w:tcW w:w="2270" w:type="dxa"/>
            <w:tcBorders>
              <w:top w:val="single" w:sz="4" w:space="0" w:color="auto"/>
            </w:tcBorders>
          </w:tcPr>
          <w:p w:rsidR="00C31726" w:rsidRDefault="00300485" w:rsidP="00794604">
            <w:pPr>
              <w:pStyle w:val="ListParagraph"/>
              <w:ind w:left="0"/>
              <w:rPr>
                <w:rFonts w:ascii="Myriad Pro" w:hAnsi="Myriad Pro"/>
              </w:rPr>
            </w:pPr>
            <w:r>
              <w:rPr>
                <w:rFonts w:ascii="Myriad Pro" w:hAnsi="Myriad Pro"/>
              </w:rPr>
              <w:t>CTE Exploratory</w:t>
            </w:r>
          </w:p>
          <w:p w:rsidR="00C31726" w:rsidRDefault="00C31726" w:rsidP="00794604">
            <w:pPr>
              <w:pStyle w:val="ListParagraph"/>
              <w:ind w:left="0"/>
              <w:rPr>
                <w:rFonts w:ascii="Myriad Pro" w:hAnsi="Myriad Pro"/>
              </w:rPr>
            </w:pPr>
          </w:p>
        </w:tc>
      </w:tr>
      <w:tr w:rsidR="00C31726" w:rsidTr="00445B7F">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rsidR="00C31726" w:rsidRDefault="00300485" w:rsidP="00794604">
            <w:pPr>
              <w:pStyle w:val="ListParagraph"/>
              <w:ind w:left="0"/>
              <w:rPr>
                <w:rFonts w:ascii="Myriad Pro" w:hAnsi="Myriad Pro"/>
              </w:rPr>
            </w:pPr>
            <w:r>
              <w:rPr>
                <w:rFonts w:ascii="Myriad Pro" w:hAnsi="Myriad Pro"/>
              </w:rPr>
              <w:t>English 10</w:t>
            </w:r>
          </w:p>
          <w:p w:rsidR="00C31726" w:rsidRDefault="00C31726" w:rsidP="00794604">
            <w:pPr>
              <w:pStyle w:val="ListParagraph"/>
              <w:ind w:left="0"/>
              <w:rPr>
                <w:rFonts w:ascii="Myriad Pro" w:hAnsi="Myriad Pro"/>
              </w:rPr>
            </w:pPr>
          </w:p>
        </w:tc>
        <w:tc>
          <w:tcPr>
            <w:tcW w:w="992" w:type="dxa"/>
          </w:tcPr>
          <w:p w:rsidR="00C31726" w:rsidRDefault="00300485" w:rsidP="00794604">
            <w:pPr>
              <w:pStyle w:val="ListParagraph"/>
              <w:ind w:left="0"/>
              <w:rPr>
                <w:rFonts w:ascii="Myriad Pro" w:hAnsi="Myriad Pro"/>
              </w:rPr>
            </w:pPr>
            <w:r>
              <w:rPr>
                <w:rFonts w:ascii="Myriad Pro" w:hAnsi="Myriad Pro"/>
              </w:rPr>
              <w:t>Math II</w:t>
            </w:r>
          </w:p>
        </w:tc>
        <w:tc>
          <w:tcPr>
            <w:tcW w:w="1057" w:type="dxa"/>
          </w:tcPr>
          <w:p w:rsidR="00C31726" w:rsidRDefault="00300485" w:rsidP="00794604">
            <w:pPr>
              <w:pStyle w:val="ListParagraph"/>
              <w:ind w:left="0"/>
              <w:rPr>
                <w:rFonts w:ascii="Myriad Pro" w:hAnsi="Myriad Pro"/>
              </w:rPr>
            </w:pPr>
            <w:r>
              <w:rPr>
                <w:rFonts w:ascii="Myriad Pro" w:hAnsi="Myriad Pro"/>
              </w:rPr>
              <w:t>Biology</w:t>
            </w:r>
          </w:p>
        </w:tc>
        <w:tc>
          <w:tcPr>
            <w:tcW w:w="1013" w:type="dxa"/>
          </w:tcPr>
          <w:p w:rsidR="00C31726" w:rsidRDefault="00300485" w:rsidP="00794604">
            <w:pPr>
              <w:pStyle w:val="ListParagraph"/>
              <w:ind w:left="0"/>
              <w:rPr>
                <w:rFonts w:ascii="Myriad Pro" w:hAnsi="Myriad Pro"/>
              </w:rPr>
            </w:pPr>
            <w:r>
              <w:rPr>
                <w:rFonts w:ascii="Myriad Pro" w:hAnsi="Myriad Pro"/>
              </w:rPr>
              <w:t>US History</w:t>
            </w:r>
          </w:p>
        </w:tc>
        <w:tc>
          <w:tcPr>
            <w:tcW w:w="1978" w:type="dxa"/>
          </w:tcPr>
          <w:p w:rsidR="0004668C" w:rsidRDefault="0004668C" w:rsidP="0004668C">
            <w:pPr>
              <w:pStyle w:val="ListParagraph"/>
              <w:ind w:left="0"/>
              <w:rPr>
                <w:rFonts w:ascii="Myriad Pro" w:hAnsi="Myriad Pro"/>
              </w:rPr>
            </w:pPr>
            <w:r>
              <w:rPr>
                <w:rFonts w:ascii="Myriad Pro" w:hAnsi="Myriad Pro"/>
              </w:rPr>
              <w:t>Art, PE, Health, Foreign Languages, Band, Strings</w:t>
            </w:r>
          </w:p>
          <w:p w:rsidR="00776C9A" w:rsidRDefault="00776C9A" w:rsidP="0004668C">
            <w:pPr>
              <w:pStyle w:val="ListParagraph"/>
              <w:ind w:left="0"/>
              <w:rPr>
                <w:rFonts w:ascii="Myriad Pro" w:hAnsi="Myriad Pro"/>
              </w:rPr>
            </w:pPr>
          </w:p>
        </w:tc>
        <w:tc>
          <w:tcPr>
            <w:tcW w:w="2270" w:type="dxa"/>
          </w:tcPr>
          <w:p w:rsidR="00C31726" w:rsidRDefault="00C379E8" w:rsidP="00794604">
            <w:pPr>
              <w:pStyle w:val="ListParagraph"/>
              <w:ind w:left="0"/>
              <w:rPr>
                <w:rFonts w:ascii="Myriad Pro" w:hAnsi="Myriad Pro"/>
              </w:rPr>
            </w:pPr>
            <w:r>
              <w:rPr>
                <w:rFonts w:ascii="Myriad Pro" w:hAnsi="Myriad Pro"/>
              </w:rPr>
              <w:t>2 courses of CTE</w:t>
            </w:r>
          </w:p>
        </w:tc>
      </w:tr>
      <w:tr w:rsidR="00C31726" w:rsidTr="00445B7F">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rsidR="00C31726" w:rsidRDefault="00C379E8" w:rsidP="00794604">
            <w:pPr>
              <w:pStyle w:val="ListParagraph"/>
              <w:ind w:left="0"/>
              <w:rPr>
                <w:rFonts w:ascii="Myriad Pro" w:hAnsi="Myriad Pro"/>
              </w:rPr>
            </w:pPr>
            <w:r>
              <w:rPr>
                <w:rFonts w:ascii="Myriad Pro" w:hAnsi="Myriad Pro"/>
              </w:rPr>
              <w:t>English 11</w:t>
            </w:r>
          </w:p>
          <w:p w:rsidR="00C31726" w:rsidRDefault="00C31726" w:rsidP="00794604">
            <w:pPr>
              <w:pStyle w:val="ListParagraph"/>
              <w:ind w:left="0"/>
              <w:rPr>
                <w:rFonts w:ascii="Myriad Pro" w:hAnsi="Myriad Pro"/>
              </w:rPr>
            </w:pPr>
          </w:p>
        </w:tc>
        <w:tc>
          <w:tcPr>
            <w:tcW w:w="992" w:type="dxa"/>
          </w:tcPr>
          <w:p w:rsidR="00C31726" w:rsidRDefault="00C379E8" w:rsidP="00794604">
            <w:pPr>
              <w:pStyle w:val="ListParagraph"/>
              <w:ind w:left="0"/>
              <w:rPr>
                <w:rFonts w:ascii="Myriad Pro" w:hAnsi="Myriad Pro"/>
              </w:rPr>
            </w:pPr>
            <w:r>
              <w:rPr>
                <w:rFonts w:ascii="Myriad Pro" w:hAnsi="Myriad Pro"/>
              </w:rPr>
              <w:t>Math III</w:t>
            </w:r>
          </w:p>
        </w:tc>
        <w:tc>
          <w:tcPr>
            <w:tcW w:w="1057" w:type="dxa"/>
          </w:tcPr>
          <w:p w:rsidR="00C31726" w:rsidRDefault="00C379E8" w:rsidP="00794604">
            <w:pPr>
              <w:pStyle w:val="ListParagraph"/>
              <w:ind w:left="0"/>
              <w:rPr>
                <w:rFonts w:ascii="Myriad Pro" w:hAnsi="Myriad Pro"/>
              </w:rPr>
            </w:pPr>
            <w:r>
              <w:rPr>
                <w:rFonts w:ascii="Myriad Pro" w:hAnsi="Myriad Pro"/>
              </w:rPr>
              <w:t>Chemistry or Environmental Science</w:t>
            </w:r>
          </w:p>
        </w:tc>
        <w:tc>
          <w:tcPr>
            <w:tcW w:w="1013" w:type="dxa"/>
          </w:tcPr>
          <w:p w:rsidR="00C31726" w:rsidRDefault="00C379E8" w:rsidP="00794604">
            <w:pPr>
              <w:pStyle w:val="ListParagraph"/>
              <w:ind w:left="0"/>
              <w:rPr>
                <w:rFonts w:ascii="Myriad Pro" w:hAnsi="Myriad Pro"/>
              </w:rPr>
            </w:pPr>
            <w:r>
              <w:rPr>
                <w:rFonts w:ascii="Myriad Pro" w:hAnsi="Myriad Pro"/>
              </w:rPr>
              <w:t>20-21</w:t>
            </w:r>
            <w:r w:rsidRPr="00C379E8">
              <w:rPr>
                <w:rFonts w:ascii="Myriad Pro" w:hAnsi="Myriad Pro"/>
                <w:vertAlign w:val="superscript"/>
              </w:rPr>
              <w:t>st</w:t>
            </w:r>
            <w:r>
              <w:rPr>
                <w:rFonts w:ascii="Myriad Pro" w:hAnsi="Myriad Pro"/>
              </w:rPr>
              <w:t xml:space="preserve"> Century History</w:t>
            </w:r>
          </w:p>
        </w:tc>
        <w:tc>
          <w:tcPr>
            <w:tcW w:w="1978" w:type="dxa"/>
          </w:tcPr>
          <w:p w:rsidR="0004668C" w:rsidRDefault="0004668C" w:rsidP="0004668C">
            <w:pPr>
              <w:pStyle w:val="ListParagraph"/>
              <w:ind w:left="0"/>
              <w:rPr>
                <w:rFonts w:ascii="Myriad Pro" w:hAnsi="Myriad Pro"/>
              </w:rPr>
            </w:pPr>
            <w:r>
              <w:rPr>
                <w:rFonts w:ascii="Myriad Pro" w:hAnsi="Myriad Pro"/>
              </w:rPr>
              <w:t xml:space="preserve">Art, PE, Health, Foreign Languages, Band, Strings, Lifetime Sports, Weightlifting, </w:t>
            </w: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04668C" w:rsidP="00794604">
            <w:pPr>
              <w:pStyle w:val="ListParagraph"/>
              <w:ind w:left="0"/>
              <w:rPr>
                <w:rFonts w:ascii="Myriad Pro" w:hAnsi="Myriad Pro"/>
              </w:rPr>
            </w:pPr>
            <w:r>
              <w:rPr>
                <w:rFonts w:ascii="Myriad Pro" w:hAnsi="Myriad Pro"/>
              </w:rPr>
              <w:t>2 courses of CTE</w:t>
            </w:r>
          </w:p>
        </w:tc>
      </w:tr>
      <w:tr w:rsidR="008D410C" w:rsidTr="00445B7F">
        <w:tc>
          <w:tcPr>
            <w:tcW w:w="826" w:type="dxa"/>
          </w:tcPr>
          <w:p w:rsidR="008D410C" w:rsidRPr="00E31ED3" w:rsidRDefault="008D410C" w:rsidP="008D410C">
            <w:pPr>
              <w:pStyle w:val="ListParagraph"/>
              <w:ind w:left="0"/>
              <w:jc w:val="center"/>
              <w:rPr>
                <w:rFonts w:ascii="Myriad Pro" w:hAnsi="Myriad Pro"/>
                <w:b/>
              </w:rPr>
            </w:pPr>
            <w:r w:rsidRPr="00E31ED3">
              <w:rPr>
                <w:rFonts w:ascii="Myriad Pro" w:hAnsi="Myriad Pro"/>
                <w:b/>
              </w:rPr>
              <w:t>12</w:t>
            </w:r>
          </w:p>
        </w:tc>
        <w:tc>
          <w:tcPr>
            <w:tcW w:w="1080" w:type="dxa"/>
          </w:tcPr>
          <w:p w:rsidR="008D410C" w:rsidRDefault="008D410C" w:rsidP="008D410C">
            <w:pPr>
              <w:pStyle w:val="ListParagraph"/>
              <w:ind w:left="0"/>
              <w:rPr>
                <w:rFonts w:ascii="Myriad Pro" w:hAnsi="Myriad Pro"/>
              </w:rPr>
            </w:pPr>
            <w:r>
              <w:rPr>
                <w:rFonts w:ascii="Myriad Pro" w:hAnsi="Myriad Pro"/>
              </w:rPr>
              <w:t>English 12</w:t>
            </w:r>
          </w:p>
          <w:p w:rsidR="008D410C" w:rsidRDefault="008D410C" w:rsidP="008D410C">
            <w:pPr>
              <w:pStyle w:val="ListParagraph"/>
              <w:ind w:left="0"/>
              <w:rPr>
                <w:rFonts w:ascii="Myriad Pro" w:hAnsi="Myriad Pro"/>
              </w:rPr>
            </w:pPr>
          </w:p>
        </w:tc>
        <w:tc>
          <w:tcPr>
            <w:tcW w:w="992" w:type="dxa"/>
          </w:tcPr>
          <w:p w:rsidR="008D410C" w:rsidRDefault="008D410C" w:rsidP="008D410C">
            <w:pPr>
              <w:pStyle w:val="ListParagraph"/>
              <w:ind w:left="0"/>
              <w:rPr>
                <w:rFonts w:ascii="Myriad Pro" w:hAnsi="Myriad Pro"/>
              </w:rPr>
            </w:pPr>
            <w:r>
              <w:rPr>
                <w:rFonts w:ascii="Myriad Pro" w:hAnsi="Myriad Pro"/>
              </w:rPr>
              <w:t>Math IV,</w:t>
            </w:r>
          </w:p>
          <w:p w:rsidR="008D410C" w:rsidRDefault="008D410C" w:rsidP="008D410C">
            <w:pPr>
              <w:pStyle w:val="ListParagraph"/>
              <w:ind w:left="0"/>
              <w:rPr>
                <w:rFonts w:ascii="Myriad Pro" w:hAnsi="Myriad Pro"/>
              </w:rPr>
            </w:pPr>
            <w:r>
              <w:rPr>
                <w:rFonts w:ascii="Myriad Pro" w:hAnsi="Myriad Pro"/>
              </w:rPr>
              <w:t>Transitional Math, College Algebra, College Trigonometry</w:t>
            </w:r>
          </w:p>
        </w:tc>
        <w:tc>
          <w:tcPr>
            <w:tcW w:w="1057" w:type="dxa"/>
          </w:tcPr>
          <w:p w:rsidR="008D410C" w:rsidRDefault="008D410C" w:rsidP="008D410C">
            <w:pPr>
              <w:pStyle w:val="ListParagraph"/>
              <w:ind w:left="0"/>
              <w:rPr>
                <w:rFonts w:ascii="Myriad Pro" w:hAnsi="Myriad Pro"/>
              </w:rPr>
            </w:pPr>
            <w:r>
              <w:rPr>
                <w:rFonts w:ascii="Myriad Pro" w:hAnsi="Myriad Pro"/>
              </w:rPr>
              <w:t>Chemistry II, zoology,</w:t>
            </w:r>
          </w:p>
          <w:p w:rsidR="008D410C" w:rsidRDefault="008D410C" w:rsidP="008D410C">
            <w:pPr>
              <w:pStyle w:val="ListParagraph"/>
              <w:ind w:left="0"/>
              <w:rPr>
                <w:rFonts w:ascii="Myriad Pro" w:hAnsi="Myriad Pro"/>
              </w:rPr>
            </w:pPr>
            <w:r>
              <w:rPr>
                <w:rFonts w:ascii="Myriad Pro" w:hAnsi="Myriad Pro"/>
              </w:rPr>
              <w:t>Environmental science</w:t>
            </w:r>
          </w:p>
        </w:tc>
        <w:tc>
          <w:tcPr>
            <w:tcW w:w="1013" w:type="dxa"/>
          </w:tcPr>
          <w:p w:rsidR="008D410C" w:rsidRDefault="008D410C" w:rsidP="008D410C">
            <w:pPr>
              <w:pStyle w:val="ListParagraph"/>
              <w:ind w:left="0"/>
              <w:rPr>
                <w:rFonts w:ascii="Myriad Pro" w:hAnsi="Myriad Pro"/>
              </w:rPr>
            </w:pPr>
            <w:r>
              <w:rPr>
                <w:rFonts w:ascii="Myriad Pro" w:hAnsi="Myriad Pro"/>
              </w:rPr>
              <w:t>Civics</w:t>
            </w:r>
          </w:p>
        </w:tc>
        <w:tc>
          <w:tcPr>
            <w:tcW w:w="1978" w:type="dxa"/>
          </w:tcPr>
          <w:p w:rsidR="008D410C" w:rsidRDefault="008D410C" w:rsidP="008D410C">
            <w:pPr>
              <w:pStyle w:val="ListParagraph"/>
              <w:ind w:left="0"/>
              <w:rPr>
                <w:rFonts w:ascii="Myriad Pro" w:hAnsi="Myriad Pro"/>
              </w:rPr>
            </w:pPr>
            <w:r>
              <w:rPr>
                <w:rFonts w:ascii="Myriad Pro" w:hAnsi="Myriad Pro"/>
              </w:rPr>
              <w:t xml:space="preserve">Art, PE, Health, Foreign Languages, Band, Strings, Lifetime Sports, Weightlifting </w:t>
            </w:r>
          </w:p>
          <w:p w:rsidR="008D410C" w:rsidRDefault="008D410C" w:rsidP="008D410C">
            <w:pPr>
              <w:pStyle w:val="ListParagraph"/>
              <w:ind w:left="0"/>
              <w:rPr>
                <w:rFonts w:ascii="Myriad Pro" w:hAnsi="Myriad Pro"/>
              </w:rPr>
            </w:pPr>
          </w:p>
          <w:p w:rsidR="008D410C" w:rsidRDefault="008D410C" w:rsidP="008D410C">
            <w:pPr>
              <w:pStyle w:val="ListParagraph"/>
              <w:ind w:left="0"/>
              <w:rPr>
                <w:rFonts w:ascii="Myriad Pro" w:hAnsi="Myriad Pro"/>
              </w:rPr>
            </w:pPr>
          </w:p>
        </w:tc>
        <w:tc>
          <w:tcPr>
            <w:tcW w:w="2270" w:type="dxa"/>
          </w:tcPr>
          <w:p w:rsidR="008D410C" w:rsidRDefault="008D410C" w:rsidP="008D410C">
            <w:pPr>
              <w:pStyle w:val="ListParagraph"/>
              <w:ind w:left="0"/>
              <w:rPr>
                <w:rFonts w:ascii="Myriad Pro" w:hAnsi="Myriad Pro"/>
              </w:rPr>
            </w:pPr>
            <w:r>
              <w:rPr>
                <w:rFonts w:ascii="Myriad Pro" w:hAnsi="Myriad Pro"/>
              </w:rPr>
              <w:t>-2 courses of CTE or CTE on-the-job training/internship</w:t>
            </w:r>
          </w:p>
          <w:p w:rsidR="008D410C" w:rsidRDefault="008D410C" w:rsidP="008D410C">
            <w:pPr>
              <w:pStyle w:val="ListParagraph"/>
              <w:ind w:left="0"/>
              <w:rPr>
                <w:rFonts w:ascii="Myriad Pro" w:hAnsi="Myriad Pro"/>
              </w:rPr>
            </w:pPr>
            <w:r>
              <w:rPr>
                <w:rFonts w:ascii="Myriad Pro" w:hAnsi="Myriad Pro"/>
              </w:rPr>
              <w:t>-Embedded Transitional English for Nursing students</w:t>
            </w:r>
          </w:p>
          <w:p w:rsidR="008D410C" w:rsidRDefault="008D410C" w:rsidP="008D410C">
            <w:pPr>
              <w:pStyle w:val="ListParagraph"/>
              <w:ind w:left="0"/>
              <w:rPr>
                <w:rFonts w:ascii="Myriad Pro" w:hAnsi="Myriad Pro"/>
              </w:rPr>
            </w:pPr>
            <w:r>
              <w:rPr>
                <w:rFonts w:ascii="Myriad Pro" w:hAnsi="Myriad Pro"/>
              </w:rPr>
              <w:t>-Embedded Transitional Math for Carpentry, Auto</w:t>
            </w:r>
            <w:r w:rsidR="000B14E2">
              <w:rPr>
                <w:rFonts w:ascii="Myriad Pro" w:hAnsi="Myriad Pro"/>
              </w:rPr>
              <w:t xml:space="preserve">motive </w:t>
            </w:r>
            <w:r>
              <w:rPr>
                <w:rFonts w:ascii="Myriad Pro" w:hAnsi="Myriad Pro"/>
              </w:rPr>
              <w:t>Tech, and Welding students,</w:t>
            </w:r>
          </w:p>
          <w:p w:rsidR="008D410C" w:rsidRDefault="008D410C" w:rsidP="008D410C">
            <w:pPr>
              <w:pStyle w:val="ListParagraph"/>
              <w:ind w:left="0"/>
              <w:rPr>
                <w:rFonts w:ascii="Myriad Pro" w:hAnsi="Myriad Pro"/>
              </w:rPr>
            </w:pPr>
            <w:r>
              <w:rPr>
                <w:rFonts w:ascii="Myriad Pro" w:hAnsi="Myriad Pro"/>
              </w:rPr>
              <w:t>-Embedded Advanced Math Modeling for PLTW students</w:t>
            </w:r>
          </w:p>
        </w:tc>
      </w:tr>
      <w:tr w:rsidR="008D410C" w:rsidTr="00445B7F">
        <w:tc>
          <w:tcPr>
            <w:tcW w:w="826" w:type="dxa"/>
          </w:tcPr>
          <w:p w:rsidR="008D410C" w:rsidRPr="00E31ED3" w:rsidRDefault="008D410C" w:rsidP="008D410C">
            <w:pPr>
              <w:pStyle w:val="ListParagraph"/>
              <w:ind w:left="0"/>
              <w:jc w:val="center"/>
              <w:rPr>
                <w:rFonts w:ascii="Myriad Pro" w:hAnsi="Myriad Pro"/>
                <w:b/>
              </w:rPr>
            </w:pPr>
            <w:r w:rsidRPr="00E31ED3">
              <w:rPr>
                <w:rFonts w:ascii="Myriad Pro" w:hAnsi="Myriad Pro"/>
                <w:b/>
              </w:rPr>
              <w:t>13</w:t>
            </w:r>
          </w:p>
        </w:tc>
        <w:tc>
          <w:tcPr>
            <w:tcW w:w="1080" w:type="dxa"/>
          </w:tcPr>
          <w:p w:rsidR="008D410C" w:rsidRDefault="008D410C" w:rsidP="008D410C">
            <w:pPr>
              <w:pStyle w:val="ListParagraph"/>
              <w:ind w:left="0"/>
              <w:rPr>
                <w:rFonts w:ascii="Myriad Pro" w:hAnsi="Myriad Pro"/>
              </w:rPr>
            </w:pPr>
          </w:p>
          <w:p w:rsidR="008D410C" w:rsidRDefault="008D410C" w:rsidP="008D410C">
            <w:pPr>
              <w:pStyle w:val="ListParagraph"/>
              <w:ind w:left="0"/>
              <w:rPr>
                <w:rFonts w:ascii="Myriad Pro" w:hAnsi="Myriad Pro"/>
              </w:rPr>
            </w:pPr>
          </w:p>
        </w:tc>
        <w:tc>
          <w:tcPr>
            <w:tcW w:w="992" w:type="dxa"/>
          </w:tcPr>
          <w:p w:rsidR="008D410C" w:rsidRDefault="008D410C" w:rsidP="008D410C">
            <w:pPr>
              <w:pStyle w:val="ListParagraph"/>
              <w:ind w:left="0"/>
              <w:rPr>
                <w:rFonts w:ascii="Myriad Pro" w:hAnsi="Myriad Pro"/>
              </w:rPr>
            </w:pPr>
          </w:p>
        </w:tc>
        <w:tc>
          <w:tcPr>
            <w:tcW w:w="1057" w:type="dxa"/>
          </w:tcPr>
          <w:p w:rsidR="008D410C" w:rsidRDefault="008D410C" w:rsidP="008D410C">
            <w:pPr>
              <w:pStyle w:val="ListParagraph"/>
              <w:ind w:left="0"/>
              <w:rPr>
                <w:rFonts w:ascii="Myriad Pro" w:hAnsi="Myriad Pro"/>
              </w:rPr>
            </w:pPr>
          </w:p>
        </w:tc>
        <w:tc>
          <w:tcPr>
            <w:tcW w:w="1013" w:type="dxa"/>
          </w:tcPr>
          <w:p w:rsidR="008D410C" w:rsidRDefault="008D410C" w:rsidP="008D410C">
            <w:pPr>
              <w:pStyle w:val="ListParagraph"/>
              <w:ind w:left="0"/>
              <w:rPr>
                <w:rFonts w:ascii="Myriad Pro" w:hAnsi="Myriad Pro"/>
              </w:rPr>
            </w:pPr>
          </w:p>
        </w:tc>
        <w:tc>
          <w:tcPr>
            <w:tcW w:w="1978" w:type="dxa"/>
          </w:tcPr>
          <w:p w:rsidR="008D410C" w:rsidRDefault="008D410C" w:rsidP="008D410C">
            <w:pPr>
              <w:pStyle w:val="ListParagraph"/>
              <w:ind w:left="0"/>
              <w:rPr>
                <w:rFonts w:ascii="Myriad Pro" w:hAnsi="Myriad Pro"/>
              </w:rPr>
            </w:pPr>
          </w:p>
          <w:p w:rsidR="008D410C" w:rsidRDefault="008D410C" w:rsidP="008D410C">
            <w:pPr>
              <w:pStyle w:val="ListParagraph"/>
              <w:ind w:left="0"/>
              <w:rPr>
                <w:rFonts w:ascii="Myriad Pro" w:hAnsi="Myriad Pro"/>
              </w:rPr>
            </w:pPr>
          </w:p>
          <w:p w:rsidR="008D410C" w:rsidRDefault="008D410C" w:rsidP="008D410C">
            <w:pPr>
              <w:pStyle w:val="ListParagraph"/>
              <w:ind w:left="0"/>
              <w:rPr>
                <w:rFonts w:ascii="Myriad Pro" w:hAnsi="Myriad Pro"/>
              </w:rPr>
            </w:pPr>
          </w:p>
        </w:tc>
        <w:tc>
          <w:tcPr>
            <w:tcW w:w="2270" w:type="dxa"/>
          </w:tcPr>
          <w:p w:rsidR="00EE681B" w:rsidRDefault="00EE681B" w:rsidP="00EE681B">
            <w:pPr>
              <w:pStyle w:val="ListParagraph"/>
              <w:ind w:left="0"/>
              <w:rPr>
                <w:rFonts w:ascii="Myriad Pro" w:hAnsi="Myriad Pro"/>
              </w:rPr>
            </w:pPr>
            <w:r>
              <w:rPr>
                <w:rFonts w:ascii="Myriad Pro" w:hAnsi="Myriad Pro"/>
              </w:rPr>
              <w:t>-2 courses of CTE or CTE on-the-job training/internship</w:t>
            </w:r>
          </w:p>
          <w:p w:rsidR="008D410C" w:rsidRDefault="008D410C" w:rsidP="008D410C">
            <w:pPr>
              <w:pStyle w:val="ListParagraph"/>
              <w:ind w:left="0"/>
              <w:rPr>
                <w:rFonts w:ascii="Myriad Pro" w:hAnsi="Myriad Pro"/>
              </w:rPr>
            </w:pPr>
          </w:p>
        </w:tc>
      </w:tr>
      <w:tr w:rsidR="008D410C" w:rsidTr="00445B7F">
        <w:tc>
          <w:tcPr>
            <w:tcW w:w="826" w:type="dxa"/>
          </w:tcPr>
          <w:p w:rsidR="008D410C" w:rsidRPr="00E31ED3" w:rsidRDefault="008D410C" w:rsidP="008D410C">
            <w:pPr>
              <w:pStyle w:val="ListParagraph"/>
              <w:ind w:left="0"/>
              <w:jc w:val="center"/>
              <w:rPr>
                <w:rFonts w:ascii="Myriad Pro" w:hAnsi="Myriad Pro"/>
                <w:b/>
              </w:rPr>
            </w:pPr>
            <w:r w:rsidRPr="00E31ED3">
              <w:rPr>
                <w:rFonts w:ascii="Myriad Pro" w:hAnsi="Myriad Pro"/>
                <w:b/>
              </w:rPr>
              <w:t>14</w:t>
            </w:r>
          </w:p>
        </w:tc>
        <w:tc>
          <w:tcPr>
            <w:tcW w:w="1080" w:type="dxa"/>
          </w:tcPr>
          <w:p w:rsidR="008D410C" w:rsidRDefault="008D410C" w:rsidP="008D410C">
            <w:pPr>
              <w:pStyle w:val="ListParagraph"/>
              <w:ind w:left="0"/>
              <w:rPr>
                <w:rFonts w:ascii="Myriad Pro" w:hAnsi="Myriad Pro"/>
              </w:rPr>
            </w:pPr>
          </w:p>
          <w:p w:rsidR="008D410C" w:rsidRDefault="008D410C" w:rsidP="008D410C">
            <w:pPr>
              <w:pStyle w:val="ListParagraph"/>
              <w:ind w:left="0"/>
              <w:rPr>
                <w:rFonts w:ascii="Myriad Pro" w:hAnsi="Myriad Pro"/>
              </w:rPr>
            </w:pPr>
          </w:p>
        </w:tc>
        <w:tc>
          <w:tcPr>
            <w:tcW w:w="992" w:type="dxa"/>
          </w:tcPr>
          <w:p w:rsidR="008D410C" w:rsidRDefault="008D410C" w:rsidP="008D410C">
            <w:pPr>
              <w:pStyle w:val="ListParagraph"/>
              <w:ind w:left="0"/>
              <w:rPr>
                <w:rFonts w:ascii="Myriad Pro" w:hAnsi="Myriad Pro"/>
              </w:rPr>
            </w:pPr>
          </w:p>
        </w:tc>
        <w:tc>
          <w:tcPr>
            <w:tcW w:w="1057" w:type="dxa"/>
          </w:tcPr>
          <w:p w:rsidR="008D410C" w:rsidRDefault="008D410C" w:rsidP="008D410C">
            <w:pPr>
              <w:pStyle w:val="ListParagraph"/>
              <w:ind w:left="0"/>
              <w:rPr>
                <w:rFonts w:ascii="Myriad Pro" w:hAnsi="Myriad Pro"/>
              </w:rPr>
            </w:pPr>
          </w:p>
        </w:tc>
        <w:tc>
          <w:tcPr>
            <w:tcW w:w="1013" w:type="dxa"/>
          </w:tcPr>
          <w:p w:rsidR="008D410C" w:rsidRDefault="008D410C" w:rsidP="008D410C">
            <w:pPr>
              <w:pStyle w:val="ListParagraph"/>
              <w:ind w:left="0"/>
              <w:rPr>
                <w:rFonts w:ascii="Myriad Pro" w:hAnsi="Myriad Pro"/>
              </w:rPr>
            </w:pPr>
          </w:p>
        </w:tc>
        <w:tc>
          <w:tcPr>
            <w:tcW w:w="1978" w:type="dxa"/>
          </w:tcPr>
          <w:p w:rsidR="008D410C" w:rsidRDefault="008D410C" w:rsidP="008D410C">
            <w:pPr>
              <w:pStyle w:val="ListParagraph"/>
              <w:ind w:left="0"/>
              <w:rPr>
                <w:rFonts w:ascii="Myriad Pro" w:hAnsi="Myriad Pro"/>
              </w:rPr>
            </w:pPr>
          </w:p>
          <w:p w:rsidR="008D410C" w:rsidRDefault="008D410C" w:rsidP="008D410C">
            <w:pPr>
              <w:pStyle w:val="ListParagraph"/>
              <w:ind w:left="0"/>
              <w:rPr>
                <w:rFonts w:ascii="Myriad Pro" w:hAnsi="Myriad Pro"/>
              </w:rPr>
            </w:pPr>
          </w:p>
          <w:p w:rsidR="008D410C" w:rsidRDefault="008D410C" w:rsidP="008D410C">
            <w:pPr>
              <w:pStyle w:val="ListParagraph"/>
              <w:ind w:left="0"/>
              <w:rPr>
                <w:rFonts w:ascii="Myriad Pro" w:hAnsi="Myriad Pro"/>
              </w:rPr>
            </w:pPr>
          </w:p>
        </w:tc>
        <w:tc>
          <w:tcPr>
            <w:tcW w:w="2270" w:type="dxa"/>
          </w:tcPr>
          <w:p w:rsidR="008D410C" w:rsidRDefault="008D410C" w:rsidP="008D410C">
            <w:pPr>
              <w:pStyle w:val="ListParagraph"/>
              <w:ind w:left="0"/>
              <w:rPr>
                <w:rFonts w:ascii="Myriad Pro" w:hAnsi="Myriad Pro"/>
              </w:rPr>
            </w:pPr>
          </w:p>
        </w:tc>
      </w:tr>
      <w:tr w:rsidR="008D410C" w:rsidTr="00445B7F">
        <w:tc>
          <w:tcPr>
            <w:tcW w:w="826" w:type="dxa"/>
          </w:tcPr>
          <w:p w:rsidR="008D410C" w:rsidRPr="00E31ED3" w:rsidRDefault="008D410C" w:rsidP="008D410C">
            <w:pPr>
              <w:pStyle w:val="ListParagraph"/>
              <w:ind w:left="0"/>
              <w:jc w:val="center"/>
              <w:rPr>
                <w:rFonts w:ascii="Myriad Pro" w:hAnsi="Myriad Pro"/>
                <w:b/>
              </w:rPr>
            </w:pPr>
            <w:r w:rsidRPr="00E31ED3">
              <w:rPr>
                <w:rFonts w:ascii="Myriad Pro" w:hAnsi="Myriad Pro"/>
                <w:b/>
              </w:rPr>
              <w:t>15</w:t>
            </w:r>
          </w:p>
        </w:tc>
        <w:tc>
          <w:tcPr>
            <w:tcW w:w="1080" w:type="dxa"/>
          </w:tcPr>
          <w:p w:rsidR="008D410C" w:rsidRDefault="008D410C" w:rsidP="008D410C">
            <w:pPr>
              <w:pStyle w:val="ListParagraph"/>
              <w:ind w:left="0"/>
              <w:rPr>
                <w:rFonts w:ascii="Myriad Pro" w:hAnsi="Myriad Pro"/>
              </w:rPr>
            </w:pPr>
          </w:p>
          <w:p w:rsidR="008D410C" w:rsidRDefault="008D410C" w:rsidP="008D410C">
            <w:pPr>
              <w:pStyle w:val="ListParagraph"/>
              <w:ind w:left="0"/>
              <w:rPr>
                <w:rFonts w:ascii="Myriad Pro" w:hAnsi="Myriad Pro"/>
              </w:rPr>
            </w:pPr>
          </w:p>
        </w:tc>
        <w:tc>
          <w:tcPr>
            <w:tcW w:w="992" w:type="dxa"/>
          </w:tcPr>
          <w:p w:rsidR="008D410C" w:rsidRDefault="008D410C" w:rsidP="008D410C">
            <w:pPr>
              <w:pStyle w:val="ListParagraph"/>
              <w:ind w:left="0"/>
              <w:rPr>
                <w:rFonts w:ascii="Myriad Pro" w:hAnsi="Myriad Pro"/>
              </w:rPr>
            </w:pPr>
          </w:p>
        </w:tc>
        <w:tc>
          <w:tcPr>
            <w:tcW w:w="1057" w:type="dxa"/>
          </w:tcPr>
          <w:p w:rsidR="008D410C" w:rsidRDefault="008D410C" w:rsidP="008D410C">
            <w:pPr>
              <w:pStyle w:val="ListParagraph"/>
              <w:ind w:left="0"/>
              <w:rPr>
                <w:rFonts w:ascii="Myriad Pro" w:hAnsi="Myriad Pro"/>
              </w:rPr>
            </w:pPr>
          </w:p>
        </w:tc>
        <w:tc>
          <w:tcPr>
            <w:tcW w:w="1013" w:type="dxa"/>
          </w:tcPr>
          <w:p w:rsidR="008D410C" w:rsidRDefault="008D410C" w:rsidP="008D410C">
            <w:pPr>
              <w:pStyle w:val="ListParagraph"/>
              <w:ind w:left="0"/>
              <w:rPr>
                <w:rFonts w:ascii="Myriad Pro" w:hAnsi="Myriad Pro"/>
              </w:rPr>
            </w:pPr>
          </w:p>
        </w:tc>
        <w:tc>
          <w:tcPr>
            <w:tcW w:w="1978" w:type="dxa"/>
          </w:tcPr>
          <w:p w:rsidR="008D410C" w:rsidRDefault="008D410C" w:rsidP="008D410C">
            <w:pPr>
              <w:pStyle w:val="ListParagraph"/>
              <w:ind w:left="0"/>
              <w:rPr>
                <w:rFonts w:ascii="Myriad Pro" w:hAnsi="Myriad Pro"/>
              </w:rPr>
            </w:pPr>
          </w:p>
          <w:p w:rsidR="008D410C" w:rsidRDefault="008D410C" w:rsidP="008D410C">
            <w:pPr>
              <w:pStyle w:val="ListParagraph"/>
              <w:ind w:left="0"/>
              <w:rPr>
                <w:rFonts w:ascii="Myriad Pro" w:hAnsi="Myriad Pro"/>
              </w:rPr>
            </w:pPr>
          </w:p>
          <w:p w:rsidR="008D410C" w:rsidRDefault="008D410C" w:rsidP="008D410C">
            <w:pPr>
              <w:pStyle w:val="ListParagraph"/>
              <w:ind w:left="0"/>
              <w:rPr>
                <w:rFonts w:ascii="Myriad Pro" w:hAnsi="Myriad Pro"/>
              </w:rPr>
            </w:pPr>
          </w:p>
        </w:tc>
        <w:tc>
          <w:tcPr>
            <w:tcW w:w="2270" w:type="dxa"/>
          </w:tcPr>
          <w:p w:rsidR="008D410C" w:rsidRDefault="008D410C" w:rsidP="008D410C">
            <w:pPr>
              <w:pStyle w:val="ListParagraph"/>
              <w:ind w:left="0"/>
              <w:rPr>
                <w:rFonts w:ascii="Myriad Pro" w:hAnsi="Myriad Pro"/>
              </w:rPr>
            </w:pPr>
          </w:p>
        </w:tc>
      </w:tr>
      <w:tr w:rsidR="008D410C" w:rsidTr="00445B7F">
        <w:tc>
          <w:tcPr>
            <w:tcW w:w="826" w:type="dxa"/>
          </w:tcPr>
          <w:p w:rsidR="008D410C" w:rsidRPr="00E31ED3" w:rsidRDefault="008D410C" w:rsidP="008D410C">
            <w:pPr>
              <w:pStyle w:val="ListParagraph"/>
              <w:ind w:left="0"/>
              <w:jc w:val="center"/>
              <w:rPr>
                <w:rFonts w:ascii="Myriad Pro" w:hAnsi="Myriad Pro"/>
                <w:b/>
              </w:rPr>
            </w:pPr>
            <w:r w:rsidRPr="00E31ED3">
              <w:rPr>
                <w:rFonts w:ascii="Myriad Pro" w:hAnsi="Myriad Pro"/>
                <w:b/>
              </w:rPr>
              <w:t>16</w:t>
            </w:r>
          </w:p>
        </w:tc>
        <w:tc>
          <w:tcPr>
            <w:tcW w:w="1080" w:type="dxa"/>
          </w:tcPr>
          <w:p w:rsidR="008D410C" w:rsidRDefault="008D410C" w:rsidP="008D410C">
            <w:pPr>
              <w:pStyle w:val="ListParagraph"/>
              <w:ind w:left="0"/>
              <w:rPr>
                <w:rFonts w:ascii="Myriad Pro" w:hAnsi="Myriad Pro"/>
              </w:rPr>
            </w:pPr>
          </w:p>
          <w:p w:rsidR="008D410C" w:rsidRDefault="008D410C" w:rsidP="008D410C">
            <w:pPr>
              <w:pStyle w:val="ListParagraph"/>
              <w:ind w:left="0"/>
              <w:rPr>
                <w:rFonts w:ascii="Myriad Pro" w:hAnsi="Myriad Pro"/>
              </w:rPr>
            </w:pPr>
          </w:p>
        </w:tc>
        <w:tc>
          <w:tcPr>
            <w:tcW w:w="992" w:type="dxa"/>
          </w:tcPr>
          <w:p w:rsidR="008D410C" w:rsidRDefault="008D410C" w:rsidP="008D410C">
            <w:pPr>
              <w:pStyle w:val="ListParagraph"/>
              <w:ind w:left="0"/>
              <w:rPr>
                <w:rFonts w:ascii="Myriad Pro" w:hAnsi="Myriad Pro"/>
              </w:rPr>
            </w:pPr>
          </w:p>
        </w:tc>
        <w:tc>
          <w:tcPr>
            <w:tcW w:w="1057" w:type="dxa"/>
          </w:tcPr>
          <w:p w:rsidR="008D410C" w:rsidRDefault="008D410C" w:rsidP="008D410C">
            <w:pPr>
              <w:pStyle w:val="ListParagraph"/>
              <w:ind w:left="0"/>
              <w:rPr>
                <w:rFonts w:ascii="Myriad Pro" w:hAnsi="Myriad Pro"/>
              </w:rPr>
            </w:pPr>
          </w:p>
        </w:tc>
        <w:tc>
          <w:tcPr>
            <w:tcW w:w="1013" w:type="dxa"/>
          </w:tcPr>
          <w:p w:rsidR="008D410C" w:rsidRDefault="008D410C" w:rsidP="008D410C">
            <w:pPr>
              <w:pStyle w:val="ListParagraph"/>
              <w:ind w:left="0"/>
              <w:rPr>
                <w:rFonts w:ascii="Myriad Pro" w:hAnsi="Myriad Pro"/>
              </w:rPr>
            </w:pPr>
          </w:p>
        </w:tc>
        <w:tc>
          <w:tcPr>
            <w:tcW w:w="1978" w:type="dxa"/>
          </w:tcPr>
          <w:p w:rsidR="008D410C" w:rsidRDefault="008D410C" w:rsidP="008D410C">
            <w:pPr>
              <w:pStyle w:val="ListParagraph"/>
              <w:ind w:left="0"/>
              <w:rPr>
                <w:rFonts w:ascii="Myriad Pro" w:hAnsi="Myriad Pro"/>
              </w:rPr>
            </w:pPr>
          </w:p>
          <w:p w:rsidR="008D410C" w:rsidRDefault="008D410C" w:rsidP="008D410C">
            <w:pPr>
              <w:pStyle w:val="ListParagraph"/>
              <w:ind w:left="0"/>
              <w:rPr>
                <w:rFonts w:ascii="Myriad Pro" w:hAnsi="Myriad Pro"/>
              </w:rPr>
            </w:pPr>
          </w:p>
          <w:p w:rsidR="008D410C" w:rsidRDefault="008D410C" w:rsidP="008D410C">
            <w:pPr>
              <w:pStyle w:val="ListParagraph"/>
              <w:ind w:left="0"/>
              <w:rPr>
                <w:rFonts w:ascii="Myriad Pro" w:hAnsi="Myriad Pro"/>
              </w:rPr>
            </w:pPr>
          </w:p>
        </w:tc>
        <w:tc>
          <w:tcPr>
            <w:tcW w:w="2270" w:type="dxa"/>
          </w:tcPr>
          <w:p w:rsidR="008D410C" w:rsidRDefault="008D410C" w:rsidP="008D410C">
            <w:pPr>
              <w:pStyle w:val="ListParagraph"/>
              <w:ind w:left="0"/>
              <w:rPr>
                <w:rFonts w:ascii="Myriad Pro" w:hAnsi="Myriad Pro"/>
              </w:rPr>
            </w:pPr>
          </w:p>
        </w:tc>
      </w:tr>
    </w:tbl>
    <w:p w:rsidR="006B363F" w:rsidRDefault="006B363F"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9A4071" w:rsidRDefault="009A4071" w:rsidP="00794604">
      <w:pPr>
        <w:pStyle w:val="ListParagraph"/>
        <w:spacing w:after="0" w:line="240" w:lineRule="auto"/>
        <w:ind w:left="360"/>
        <w:rPr>
          <w:rFonts w:ascii="Myriad Pro" w:hAnsi="Myriad Pro"/>
        </w:rPr>
      </w:pPr>
    </w:p>
    <w:p w:rsidR="009A4071" w:rsidRDefault="009A4071"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r w:rsidR="00332786">
        <w:rPr>
          <w:rFonts w:ascii="Myriad Pro" w:hAnsi="Myriad Pro"/>
        </w:rPr>
        <w:t xml:space="preserve"> Please provide one</w:t>
      </w:r>
      <w:r w:rsidR="001A4A95">
        <w:rPr>
          <w:rFonts w:ascii="Myriad Pro" w:hAnsi="Myriad Pro"/>
        </w:rPr>
        <w:t>, specific</w:t>
      </w:r>
      <w:r w:rsidR="00332786">
        <w:rPr>
          <w:rFonts w:ascii="Myriad Pro" w:hAnsi="Myriad Pro"/>
        </w:rPr>
        <w:t xml:space="preserve"> example. </w:t>
      </w:r>
    </w:p>
    <w:p w:rsidR="00794604" w:rsidRDefault="00794604" w:rsidP="00794604">
      <w:pPr>
        <w:pStyle w:val="ListParagraph"/>
        <w:spacing w:after="0" w:line="240" w:lineRule="auto"/>
        <w:ind w:left="360"/>
        <w:rPr>
          <w:rFonts w:ascii="Myriad Pro" w:hAnsi="Myriad Pro"/>
        </w:rPr>
      </w:pPr>
    </w:p>
    <w:p w:rsidR="00794604" w:rsidRDefault="00BD4F7F" w:rsidP="00794604">
      <w:pPr>
        <w:pStyle w:val="ListParagraph"/>
        <w:spacing w:after="0" w:line="240" w:lineRule="auto"/>
        <w:ind w:left="360"/>
        <w:rPr>
          <w:rFonts w:ascii="Myriad Pro" w:hAnsi="Myriad Pro"/>
        </w:rPr>
      </w:pPr>
      <w:r>
        <w:rPr>
          <w:rFonts w:ascii="Myriad Pro" w:hAnsi="Myriad Pro"/>
        </w:rPr>
        <w:t>The Nicholas County Career and Technical Center has a full time math and English teacher devoted to CTE. The CTE math and English teachers, along with a cohort in West Virginia, has completed academic and CTE alignments in the areas of math and English. For example, students who take the Carpentry, Automotive technology, and Welding programs of study at the Nicholas County Career and Technical Center will receive an embedded senior transitional math credit. That is possible b</w:t>
      </w:r>
      <w:r w:rsidR="009A2628">
        <w:rPr>
          <w:rFonts w:ascii="Myriad Pro" w:hAnsi="Myriad Pro"/>
        </w:rPr>
        <w:t xml:space="preserve">ecause those students receive integrated math instruction in the CTE programs of study. The academic and CTE teachers work closely to develop project based learning opportunities that meets the academic and CTE curriculum needs. </w:t>
      </w:r>
    </w:p>
    <w:p w:rsidR="006B363F" w:rsidRDefault="006B363F" w:rsidP="00D55E06">
      <w:pPr>
        <w:spacing w:after="0" w:line="240" w:lineRule="auto"/>
        <w:rPr>
          <w:rFonts w:ascii="Myriad Pro" w:hAnsi="Myriad Pro"/>
        </w:rPr>
      </w:pPr>
    </w:p>
    <w:p w:rsidR="00BF39A0" w:rsidRPr="00D55E06" w:rsidRDefault="002002BF" w:rsidP="00D55E06">
      <w:pPr>
        <w:spacing w:after="0" w:line="240" w:lineRule="auto"/>
        <w:rPr>
          <w:rFonts w:ascii="Myriad Pro" w:hAnsi="Myriad Pro"/>
        </w:rPr>
      </w:pPr>
      <w:r>
        <w:rPr>
          <w:rFonts w:ascii="Myriad Pro" w:hAnsi="Myriad Pro"/>
        </w:rPr>
        <w:t xml:space="preserve">         An example of this collaboration can be found in the following YouTube video link: </w:t>
      </w:r>
      <w:r w:rsidR="00BF39A0" w:rsidRPr="00D55E06">
        <w:rPr>
          <w:rFonts w:ascii="Myriad Pro" w:hAnsi="Myriad Pro"/>
        </w:rPr>
        <w:br/>
      </w:r>
      <w:r w:rsidR="00BF39A0" w:rsidRPr="00D55E06">
        <w:rPr>
          <w:rFonts w:ascii="Myriad Pro" w:hAnsi="Myriad Pro"/>
        </w:rPr>
        <w:br/>
      </w:r>
    </w:p>
    <w:p w:rsidR="00E51805" w:rsidRDefault="003F4C73" w:rsidP="004F4459">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rsidR="00F4057E" w:rsidRDefault="00F4057E" w:rsidP="00F4057E">
      <w:pPr>
        <w:pStyle w:val="ListParagraph"/>
        <w:spacing w:after="0" w:line="240" w:lineRule="auto"/>
        <w:ind w:left="360"/>
        <w:rPr>
          <w:rFonts w:ascii="Myriad Pro" w:hAnsi="Myriad Pro"/>
        </w:rPr>
      </w:pPr>
      <w:r>
        <w:rPr>
          <w:rFonts w:ascii="Myriad Pro" w:hAnsi="Myriad Pro"/>
        </w:rPr>
        <w:t xml:space="preserve">Students have the opportunity to earn up to 12 hours of AP credit in history, science, math, and English. They also have the opportunity to earn dual credit in College Algebra, College Trigonometry, English 101, and English 102. The students in the Carpentry program also receive 3 hours of college credit in Foundations and Framing for the Carpentry I and II courses, and receive 3 hours of college credit in BCON 103 Building Construction Trades for the Carpentry III and IV courses. </w:t>
      </w:r>
    </w:p>
    <w:p w:rsidR="00794604" w:rsidRPr="00794604" w:rsidRDefault="00794604" w:rsidP="00D74E2F">
      <w:pPr>
        <w:spacing w:after="0" w:line="240" w:lineRule="auto"/>
        <w:rPr>
          <w:rFonts w:ascii="Myriad Pro" w:hAnsi="Myriad Pro"/>
          <w:b/>
          <w:color w:val="009AA6"/>
          <w:sz w:val="32"/>
        </w:rPr>
      </w:pPr>
    </w:p>
    <w:p w:rsidR="00C51BD3" w:rsidRDefault="00C51BD3" w:rsidP="00D74E2F">
      <w:pPr>
        <w:spacing w:after="0" w:line="240" w:lineRule="auto"/>
        <w:rPr>
          <w:rFonts w:ascii="Myriad Pro" w:hAnsi="Myriad Pro"/>
        </w:rPr>
      </w:pPr>
    </w:p>
    <w:p w:rsidR="00317E50" w:rsidRDefault="00317E50" w:rsidP="00D74E2F">
      <w:pPr>
        <w:spacing w:after="0" w:line="240" w:lineRule="auto"/>
        <w:rPr>
          <w:rFonts w:ascii="Myriad Pro" w:hAnsi="Myriad Pro"/>
        </w:rPr>
      </w:pPr>
    </w:p>
    <w:p w:rsidR="00317E50" w:rsidRDefault="00317E50" w:rsidP="00D74E2F">
      <w:pPr>
        <w:spacing w:after="0" w:line="240" w:lineRule="auto"/>
        <w:rPr>
          <w:rFonts w:ascii="Myriad Pro" w:hAnsi="Myriad Pro"/>
        </w:rPr>
      </w:pPr>
    </w:p>
    <w:p w:rsidR="00317E50" w:rsidRDefault="00317E50" w:rsidP="00D74E2F">
      <w:pPr>
        <w:spacing w:after="0" w:line="240" w:lineRule="auto"/>
        <w:rPr>
          <w:rFonts w:ascii="Myriad Pro" w:hAnsi="Myriad Pro"/>
        </w:rPr>
      </w:pPr>
    </w:p>
    <w:p w:rsidR="00317E50" w:rsidRDefault="00317E50" w:rsidP="00D74E2F">
      <w:pPr>
        <w:spacing w:after="0" w:line="240" w:lineRule="auto"/>
        <w:rPr>
          <w:rFonts w:ascii="Myriad Pro" w:hAnsi="Myriad Pro"/>
        </w:rPr>
      </w:pPr>
    </w:p>
    <w:p w:rsidR="00317E50" w:rsidRDefault="00317E50" w:rsidP="00D74E2F">
      <w:pPr>
        <w:spacing w:after="0" w:line="240" w:lineRule="auto"/>
        <w:rPr>
          <w:rFonts w:ascii="Myriad Pro" w:hAnsi="Myriad Pro"/>
        </w:rPr>
      </w:pPr>
    </w:p>
    <w:p w:rsidR="00317E50" w:rsidRDefault="00317E50" w:rsidP="00D74E2F">
      <w:pPr>
        <w:spacing w:after="0" w:line="240" w:lineRule="auto"/>
        <w:rPr>
          <w:rFonts w:ascii="Myriad Pro" w:hAnsi="Myriad Pro"/>
        </w:rPr>
      </w:pPr>
    </w:p>
    <w:p w:rsidR="00317E50" w:rsidRPr="00A45272" w:rsidRDefault="00317E50"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tc>
          <w:tcPr>
            <w:tcW w:w="2009" w:type="dxa"/>
          </w:tcPr>
          <w:p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tc>
          <w:tcPr>
            <w:tcW w:w="2009" w:type="dxa"/>
          </w:tcPr>
          <w:p w:rsidR="00235BE1" w:rsidRPr="00A45272" w:rsidRDefault="003D14D6" w:rsidP="001D2A42">
            <w:pPr>
              <w:rPr>
                <w:rFonts w:ascii="Myriad Pro" w:hAnsi="Myriad Pro"/>
              </w:rPr>
            </w:pPr>
            <w:r>
              <w:rPr>
                <w:rFonts w:ascii="Myriad Pro" w:hAnsi="Myriad Pro"/>
              </w:rPr>
              <w:lastRenderedPageBreak/>
              <w:t>New River Community and Technical College</w:t>
            </w:r>
          </w:p>
          <w:p w:rsidR="00235BE1" w:rsidRPr="00A45272" w:rsidRDefault="00235BE1" w:rsidP="001D2A42">
            <w:pPr>
              <w:rPr>
                <w:rFonts w:ascii="Myriad Pro" w:hAnsi="Myriad Pro"/>
              </w:rPr>
            </w:pPr>
          </w:p>
          <w:p w:rsidR="00235BE1" w:rsidRDefault="00235BE1" w:rsidP="001D2A42">
            <w:pPr>
              <w:rPr>
                <w:rFonts w:ascii="Myriad Pro" w:hAnsi="Myriad Pro"/>
              </w:rPr>
            </w:pPr>
          </w:p>
          <w:p w:rsidR="00757B35" w:rsidRPr="00A45272" w:rsidRDefault="00757B35" w:rsidP="001D2A42">
            <w:pPr>
              <w:rPr>
                <w:rFonts w:ascii="Myriad Pro" w:hAnsi="Myriad Pro"/>
              </w:rPr>
            </w:pPr>
          </w:p>
        </w:tc>
        <w:tc>
          <w:tcPr>
            <w:tcW w:w="3987" w:type="dxa"/>
          </w:tcPr>
          <w:p w:rsidR="00235BE1" w:rsidRPr="00A45272" w:rsidRDefault="003D14D6" w:rsidP="001D2A42">
            <w:pPr>
              <w:rPr>
                <w:rFonts w:ascii="Myriad Pro" w:hAnsi="Myriad Pro"/>
              </w:rPr>
            </w:pPr>
            <w:r>
              <w:rPr>
                <w:rFonts w:ascii="Myriad Pro" w:hAnsi="Myriad Pro"/>
              </w:rPr>
              <w:t xml:space="preserve">This partnership serves on the Carpentry program advisory committee, provides input and development on collaborative postsecondary and secondary projects, </w:t>
            </w:r>
            <w:r w:rsidR="00643B02">
              <w:rPr>
                <w:rFonts w:ascii="Myriad Pro" w:hAnsi="Myriad Pro"/>
              </w:rPr>
              <w:t xml:space="preserve">provides college credit for Carpentry courses taken in high school, and provides students with information on how to develop their skills to the next level in postsecondary education. </w:t>
            </w:r>
          </w:p>
        </w:tc>
        <w:tc>
          <w:tcPr>
            <w:tcW w:w="3495" w:type="dxa"/>
          </w:tcPr>
          <w:p w:rsidR="00235BE1" w:rsidRPr="00A45272" w:rsidRDefault="00643B02" w:rsidP="001D2A42">
            <w:pPr>
              <w:rPr>
                <w:rFonts w:ascii="Myriad Pro" w:hAnsi="Myriad Pro"/>
              </w:rPr>
            </w:pPr>
            <w:r>
              <w:rPr>
                <w:rFonts w:ascii="Myriad Pro" w:hAnsi="Myriad Pro"/>
              </w:rPr>
              <w:t>10 years</w:t>
            </w:r>
          </w:p>
        </w:tc>
      </w:tr>
      <w:tr w:rsidR="00235BE1" w:rsidRPr="00A45272">
        <w:tc>
          <w:tcPr>
            <w:tcW w:w="2009" w:type="dxa"/>
          </w:tcPr>
          <w:p w:rsidR="00235BE1" w:rsidRPr="00A45272" w:rsidRDefault="0094680E" w:rsidP="001D2A42">
            <w:pPr>
              <w:rPr>
                <w:rFonts w:ascii="Myriad Pro" w:hAnsi="Myriad Pro"/>
              </w:rPr>
            </w:pPr>
            <w:r>
              <w:rPr>
                <w:rFonts w:ascii="Myriad Pro" w:hAnsi="Myriad Pro"/>
              </w:rPr>
              <w:t>Bridg</w:t>
            </w:r>
            <w:r w:rsidR="00985672">
              <w:rPr>
                <w:rFonts w:ascii="Myriad Pro" w:hAnsi="Myriad Pro"/>
              </w:rPr>
              <w:t>eValley Community and Technical College</w:t>
            </w:r>
          </w:p>
          <w:p w:rsidR="00235BE1" w:rsidRDefault="00235BE1" w:rsidP="001D2A42">
            <w:pPr>
              <w:rPr>
                <w:rFonts w:ascii="Myriad Pro" w:hAnsi="Myriad Pro"/>
              </w:rPr>
            </w:pPr>
          </w:p>
          <w:p w:rsidR="00757B35" w:rsidRPr="00A45272" w:rsidRDefault="00757B35" w:rsidP="001D2A42">
            <w:pPr>
              <w:rPr>
                <w:rFonts w:ascii="Myriad Pro" w:hAnsi="Myriad Pro"/>
              </w:rPr>
            </w:pPr>
          </w:p>
          <w:p w:rsidR="00235BE1" w:rsidRPr="00A45272" w:rsidRDefault="00235BE1" w:rsidP="001D2A42">
            <w:pPr>
              <w:rPr>
                <w:rFonts w:ascii="Myriad Pro" w:hAnsi="Myriad Pro"/>
              </w:rPr>
            </w:pPr>
          </w:p>
        </w:tc>
        <w:tc>
          <w:tcPr>
            <w:tcW w:w="3987" w:type="dxa"/>
          </w:tcPr>
          <w:p w:rsidR="00235BE1" w:rsidRPr="00A45272" w:rsidRDefault="00985672" w:rsidP="001D2A42">
            <w:pPr>
              <w:rPr>
                <w:rFonts w:ascii="Myriad Pro" w:hAnsi="Myriad Pro"/>
              </w:rPr>
            </w:pPr>
            <w:r>
              <w:rPr>
                <w:rFonts w:ascii="Myriad Pro" w:hAnsi="Myriad Pro"/>
              </w:rPr>
              <w:t>This partnership serves on the Carpentry program advisory committee, provides input and development on collaborative postsecondary and secondary projects, provides college credit for Carpentry courses taken in high school, and provides students with information on how to develop their skills to the next level in postsecondary education.</w:t>
            </w:r>
          </w:p>
        </w:tc>
        <w:tc>
          <w:tcPr>
            <w:tcW w:w="3495" w:type="dxa"/>
          </w:tcPr>
          <w:p w:rsidR="00235BE1" w:rsidRPr="00A45272" w:rsidRDefault="00985672" w:rsidP="001D2A42">
            <w:pPr>
              <w:rPr>
                <w:rFonts w:ascii="Myriad Pro" w:hAnsi="Myriad Pro"/>
              </w:rPr>
            </w:pPr>
            <w:r>
              <w:rPr>
                <w:rFonts w:ascii="Myriad Pro" w:hAnsi="Myriad Pro"/>
              </w:rPr>
              <w:t>4 years</w:t>
            </w:r>
          </w:p>
        </w:tc>
      </w:tr>
      <w:tr w:rsidR="00235BE1" w:rsidRPr="00A45272">
        <w:tc>
          <w:tcPr>
            <w:tcW w:w="2009" w:type="dxa"/>
          </w:tcPr>
          <w:p w:rsidR="00235BE1" w:rsidRPr="00A45272" w:rsidRDefault="00A51AB0" w:rsidP="001D2A42">
            <w:pPr>
              <w:rPr>
                <w:rFonts w:ascii="Myriad Pro" w:hAnsi="Myriad Pro"/>
              </w:rPr>
            </w:pPr>
            <w:r>
              <w:rPr>
                <w:rFonts w:ascii="Myriad Pro" w:hAnsi="Myriad Pro"/>
              </w:rPr>
              <w:t>Southern Regional Education Board (SREB)</w:t>
            </w:r>
          </w:p>
          <w:p w:rsidR="00235BE1" w:rsidRDefault="00235BE1" w:rsidP="001D2A42">
            <w:pPr>
              <w:rPr>
                <w:rFonts w:ascii="Myriad Pro" w:hAnsi="Myriad Pro"/>
              </w:rPr>
            </w:pPr>
          </w:p>
          <w:p w:rsidR="00757B35" w:rsidRPr="00A45272" w:rsidRDefault="00757B35" w:rsidP="001D2A42">
            <w:pPr>
              <w:rPr>
                <w:rFonts w:ascii="Myriad Pro" w:hAnsi="Myriad Pro"/>
              </w:rPr>
            </w:pPr>
          </w:p>
          <w:p w:rsidR="00235BE1" w:rsidRPr="00A45272" w:rsidRDefault="00235BE1" w:rsidP="001D2A42">
            <w:pPr>
              <w:rPr>
                <w:rFonts w:ascii="Myriad Pro" w:hAnsi="Myriad Pro"/>
              </w:rPr>
            </w:pPr>
          </w:p>
        </w:tc>
        <w:tc>
          <w:tcPr>
            <w:tcW w:w="3987" w:type="dxa"/>
          </w:tcPr>
          <w:p w:rsidR="00235BE1" w:rsidRPr="00A45272" w:rsidRDefault="00A51AB0" w:rsidP="001D2A42">
            <w:pPr>
              <w:rPr>
                <w:rFonts w:ascii="Myriad Pro" w:hAnsi="Myriad Pro"/>
              </w:rPr>
            </w:pPr>
            <w:r>
              <w:rPr>
                <w:rFonts w:ascii="Myriad Pro" w:hAnsi="Myriad Pro"/>
              </w:rPr>
              <w:t>Provides professional development on high quality CTE teaching and learning, provides work sessions to support the CTE Math and English initiatives, works with CTE and academic teachers to develop PBL/Enhanced Assignments for students in Simulated Workplaces</w:t>
            </w:r>
            <w:r w:rsidR="005C6CF2">
              <w:rPr>
                <w:rFonts w:ascii="Myriad Pro" w:hAnsi="Myriad Pro"/>
              </w:rPr>
              <w:t xml:space="preserve">, and provides technical assistance when needed to support school improvement. </w:t>
            </w:r>
            <w:r>
              <w:rPr>
                <w:rFonts w:ascii="Myriad Pro" w:hAnsi="Myriad Pro"/>
              </w:rPr>
              <w:t xml:space="preserve"> </w:t>
            </w:r>
          </w:p>
        </w:tc>
        <w:tc>
          <w:tcPr>
            <w:tcW w:w="3495" w:type="dxa"/>
          </w:tcPr>
          <w:p w:rsidR="00235BE1" w:rsidRPr="00A45272" w:rsidRDefault="005C6CF2" w:rsidP="001D2A42">
            <w:pPr>
              <w:rPr>
                <w:rFonts w:ascii="Myriad Pro" w:hAnsi="Myriad Pro"/>
              </w:rPr>
            </w:pPr>
            <w:r>
              <w:rPr>
                <w:rFonts w:ascii="Myriad Pro" w:hAnsi="Myriad Pro"/>
              </w:rPr>
              <w:t>5 years</w:t>
            </w:r>
          </w:p>
        </w:tc>
      </w:tr>
      <w:tr w:rsidR="00722285" w:rsidRPr="00A45272">
        <w:tc>
          <w:tcPr>
            <w:tcW w:w="2009" w:type="dxa"/>
          </w:tcPr>
          <w:p w:rsidR="00757B35" w:rsidRDefault="00757B35" w:rsidP="001D2A42">
            <w:pPr>
              <w:rPr>
                <w:rFonts w:ascii="Myriad Pro" w:hAnsi="Myriad Pro"/>
              </w:rPr>
            </w:pPr>
          </w:p>
          <w:p w:rsidR="00757B35" w:rsidRDefault="00757B35" w:rsidP="001D2A42">
            <w:pPr>
              <w:rPr>
                <w:rFonts w:ascii="Myriad Pro" w:hAnsi="Myriad Pro"/>
              </w:rPr>
            </w:pPr>
          </w:p>
          <w:p w:rsidR="00757B35" w:rsidRPr="00A45272" w:rsidRDefault="00757B35" w:rsidP="001D2A42">
            <w:pPr>
              <w:rPr>
                <w:rFonts w:ascii="Myriad Pro" w:hAnsi="Myriad Pro"/>
              </w:rPr>
            </w:pPr>
          </w:p>
        </w:tc>
        <w:tc>
          <w:tcPr>
            <w:tcW w:w="3987" w:type="dxa"/>
          </w:tcPr>
          <w:p w:rsidR="00722285" w:rsidRDefault="00722285" w:rsidP="001D2A42">
            <w:pPr>
              <w:rPr>
                <w:rFonts w:ascii="Myriad Pro" w:hAnsi="Myriad Pro"/>
              </w:rPr>
            </w:pPr>
          </w:p>
          <w:p w:rsidR="00722285" w:rsidRPr="00A45272" w:rsidRDefault="00722285" w:rsidP="001D2A42">
            <w:pPr>
              <w:rPr>
                <w:rFonts w:ascii="Myriad Pro" w:hAnsi="Myriad Pro"/>
              </w:rPr>
            </w:pPr>
          </w:p>
        </w:tc>
        <w:tc>
          <w:tcPr>
            <w:tcW w:w="3495" w:type="dxa"/>
          </w:tcPr>
          <w:p w:rsidR="00722285" w:rsidRPr="00A45272" w:rsidRDefault="00722285" w:rsidP="001D2A42">
            <w:pPr>
              <w:rPr>
                <w:rFonts w:ascii="Myriad Pro" w:hAnsi="Myriad Pro"/>
              </w:rPr>
            </w:pPr>
          </w:p>
        </w:tc>
      </w:tr>
    </w:tbl>
    <w:p w:rsidR="00F1357A" w:rsidRPr="00A45272" w:rsidRDefault="00F1357A" w:rsidP="00A45272">
      <w:pPr>
        <w:spacing w:after="0" w:line="240" w:lineRule="auto"/>
        <w:rPr>
          <w:rFonts w:ascii="Myriad Pro" w:hAnsi="Myriad Pro"/>
        </w:rPr>
      </w:pPr>
    </w:p>
    <w:p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rsidR="00D74E2F" w:rsidRPr="00A45272" w:rsidRDefault="00D74E2F" w:rsidP="00D74E2F">
      <w:pPr>
        <w:spacing w:after="0" w:line="240" w:lineRule="auto"/>
        <w:rPr>
          <w:rFonts w:ascii="Myriad Pro" w:hAnsi="Myriad Pro"/>
        </w:rPr>
      </w:pPr>
    </w:p>
    <w:p w:rsidR="00D74E2F" w:rsidRDefault="00B263AB" w:rsidP="00D74E2F">
      <w:pPr>
        <w:pStyle w:val="ListParagraph"/>
        <w:numPr>
          <w:ilvl w:val="0"/>
          <w:numId w:val="1"/>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rsidR="00C340EE" w:rsidRDefault="00C340EE" w:rsidP="00C340EE">
      <w:pPr>
        <w:pStyle w:val="ListParagraph"/>
        <w:spacing w:after="0" w:line="240" w:lineRule="auto"/>
        <w:ind w:left="360"/>
        <w:rPr>
          <w:rFonts w:ascii="Myriad Pro" w:hAnsi="Myriad Pro"/>
        </w:rPr>
      </w:pPr>
    </w:p>
    <w:p w:rsidR="00C340EE" w:rsidRDefault="005419E6" w:rsidP="00C340EE">
      <w:pPr>
        <w:pStyle w:val="ListParagraph"/>
        <w:spacing w:after="0" w:line="240" w:lineRule="auto"/>
        <w:ind w:left="360"/>
        <w:rPr>
          <w:rFonts w:ascii="Myriad Pro" w:hAnsi="Myriad Pro"/>
        </w:rPr>
      </w:pPr>
      <w:r>
        <w:rPr>
          <w:rFonts w:ascii="Myriad Pro" w:hAnsi="Myriad Pro"/>
        </w:rPr>
        <w:t>Many students in the Carpentry program go on to be employed in a variety of jobs from Civil Engineering, building inspectors, and construction laborers. The workforce needs in West Virginia related to the Carpentry program are as follows:</w:t>
      </w:r>
    </w:p>
    <w:p w:rsidR="005419E6" w:rsidRDefault="005419E6" w:rsidP="00C340EE">
      <w:pPr>
        <w:pStyle w:val="ListParagraph"/>
        <w:spacing w:after="0" w:line="240" w:lineRule="auto"/>
        <w:ind w:left="360"/>
        <w:rPr>
          <w:rFonts w:ascii="Myriad Pro" w:hAnsi="Myriad Pro"/>
        </w:rPr>
      </w:pPr>
      <w:r>
        <w:rPr>
          <w:rFonts w:ascii="Myriad Pro" w:hAnsi="Myriad Pro"/>
        </w:rPr>
        <w:t>Carpenters- 2,890 jobs</w:t>
      </w:r>
    </w:p>
    <w:p w:rsidR="005419E6" w:rsidRDefault="005419E6" w:rsidP="00C340EE">
      <w:pPr>
        <w:pStyle w:val="ListParagraph"/>
        <w:spacing w:after="0" w:line="240" w:lineRule="auto"/>
        <w:ind w:left="360"/>
        <w:rPr>
          <w:rFonts w:ascii="Myriad Pro" w:hAnsi="Myriad Pro"/>
        </w:rPr>
      </w:pPr>
      <w:r>
        <w:rPr>
          <w:rFonts w:ascii="Myriad Pro" w:hAnsi="Myriad Pro"/>
        </w:rPr>
        <w:t>Construction Laborers- 7,400 jobs</w:t>
      </w:r>
    </w:p>
    <w:p w:rsidR="005419E6" w:rsidRDefault="005419E6" w:rsidP="00C340EE">
      <w:pPr>
        <w:pStyle w:val="ListParagraph"/>
        <w:spacing w:after="0" w:line="240" w:lineRule="auto"/>
        <w:ind w:left="360"/>
        <w:rPr>
          <w:rFonts w:ascii="Myriad Pro" w:hAnsi="Myriad Pro"/>
        </w:rPr>
      </w:pPr>
      <w:r>
        <w:rPr>
          <w:rFonts w:ascii="Myriad Pro" w:hAnsi="Myriad Pro"/>
        </w:rPr>
        <w:t>Carpenter Helpers- 210 jobs</w:t>
      </w:r>
    </w:p>
    <w:p w:rsidR="005419E6" w:rsidRDefault="005419E6" w:rsidP="00C340EE">
      <w:pPr>
        <w:pStyle w:val="ListParagraph"/>
        <w:spacing w:after="0" w:line="240" w:lineRule="auto"/>
        <w:ind w:left="360"/>
        <w:rPr>
          <w:rFonts w:ascii="Myriad Pro" w:hAnsi="Myriad Pro"/>
        </w:rPr>
      </w:pPr>
      <w:r>
        <w:rPr>
          <w:rFonts w:ascii="Myriad Pro" w:hAnsi="Myriad Pro"/>
        </w:rPr>
        <w:t>Construction and Building Inspectors- 340 jobs</w:t>
      </w:r>
    </w:p>
    <w:p w:rsidR="005419E6" w:rsidRDefault="005419E6" w:rsidP="00C340EE">
      <w:pPr>
        <w:pStyle w:val="ListParagraph"/>
        <w:spacing w:after="0" w:line="240" w:lineRule="auto"/>
        <w:ind w:left="360"/>
        <w:rPr>
          <w:rFonts w:ascii="Myriad Pro" w:hAnsi="Myriad Pro"/>
        </w:rPr>
      </w:pPr>
      <w:r>
        <w:rPr>
          <w:rFonts w:ascii="Myriad Pro" w:hAnsi="Myriad Pro"/>
        </w:rPr>
        <w:t>First line supervisors of construction- 4,140 jobs</w:t>
      </w:r>
    </w:p>
    <w:p w:rsidR="005419E6" w:rsidRDefault="005419E6" w:rsidP="00C340EE">
      <w:pPr>
        <w:pStyle w:val="ListParagraph"/>
        <w:spacing w:after="0" w:line="240" w:lineRule="auto"/>
        <w:ind w:left="360"/>
        <w:rPr>
          <w:rFonts w:ascii="Myriad Pro" w:hAnsi="Myriad Pro"/>
        </w:rPr>
      </w:pPr>
      <w:r>
        <w:rPr>
          <w:rFonts w:ascii="Myriad Pro" w:hAnsi="Myriad Pro"/>
        </w:rPr>
        <w:lastRenderedPageBreak/>
        <w:t>Industrial Technology-110 jobs</w:t>
      </w:r>
    </w:p>
    <w:p w:rsidR="005419E6" w:rsidRDefault="005419E6" w:rsidP="00C340EE">
      <w:pPr>
        <w:pStyle w:val="ListParagraph"/>
        <w:spacing w:after="0" w:line="240" w:lineRule="auto"/>
        <w:ind w:left="360"/>
        <w:rPr>
          <w:rFonts w:ascii="Myriad Pro" w:hAnsi="Myriad Pro"/>
        </w:rPr>
      </w:pPr>
      <w:r>
        <w:rPr>
          <w:rFonts w:ascii="Myriad Pro" w:hAnsi="Myriad Pro"/>
        </w:rPr>
        <w:t>Civil Engineering Technicians- 810 jobs</w:t>
      </w:r>
    </w:p>
    <w:p w:rsidR="005419E6" w:rsidRDefault="005419E6" w:rsidP="00C340EE">
      <w:pPr>
        <w:pStyle w:val="ListParagraph"/>
        <w:spacing w:after="0" w:line="240" w:lineRule="auto"/>
        <w:ind w:left="360"/>
        <w:rPr>
          <w:rFonts w:ascii="Myriad Pro" w:hAnsi="Myriad Pro"/>
        </w:rPr>
      </w:pPr>
      <w:r>
        <w:rPr>
          <w:rFonts w:ascii="Myriad Pro" w:hAnsi="Myriad Pro"/>
        </w:rPr>
        <w:t>Civil Engineering- 1390 jobs</w:t>
      </w:r>
    </w:p>
    <w:p w:rsidR="00FD54DB" w:rsidRDefault="00FD54DB" w:rsidP="00C340EE">
      <w:pPr>
        <w:pStyle w:val="ListParagraph"/>
        <w:spacing w:after="0" w:line="240" w:lineRule="auto"/>
        <w:ind w:left="360"/>
        <w:rPr>
          <w:rFonts w:ascii="Myriad Pro" w:hAnsi="Myriad Pro"/>
        </w:rPr>
      </w:pPr>
      <w:r>
        <w:rPr>
          <w:rFonts w:ascii="Myriad Pro" w:hAnsi="Myriad Pro"/>
        </w:rPr>
        <w:t>Construction and Extraction Occupations- 39,960 jobs</w:t>
      </w:r>
    </w:p>
    <w:p w:rsidR="005419E6" w:rsidRPr="00A45272" w:rsidRDefault="0066614D" w:rsidP="00C340EE">
      <w:pPr>
        <w:pStyle w:val="ListParagraph"/>
        <w:spacing w:after="0" w:line="240" w:lineRule="auto"/>
        <w:ind w:left="360"/>
        <w:rPr>
          <w:rFonts w:ascii="Myriad Pro" w:hAnsi="Myriad Pro"/>
        </w:rPr>
      </w:pPr>
      <w:r>
        <w:rPr>
          <w:rFonts w:ascii="Myriad Pro" w:hAnsi="Myriad Pro"/>
        </w:rPr>
        <w:t>The carpentry program of study has a strong advisory committee consisting of local construction owners and workers, supervisors of construction, construction inspectors, etc. They meet with the carpentry program four times per year to provide input on program alignments to workforce needs. The Carpentry program is also a WVDE model Simulated Workplace program</w:t>
      </w:r>
      <w:r w:rsidR="0047438D">
        <w:rPr>
          <w:rFonts w:ascii="Myriad Pro" w:hAnsi="Myriad Pro"/>
        </w:rPr>
        <w:t xml:space="preserve"> that focus on workforce needs such as drug free environment, being on time, having good attendance, working as a team member, 6S industry standards, safety and leadership.  </w:t>
      </w:r>
    </w:p>
    <w:p w:rsidR="00D74E2F" w:rsidRPr="00A45272" w:rsidRDefault="00D74E2F" w:rsidP="00D74E2F">
      <w:pPr>
        <w:spacing w:after="0" w:line="240" w:lineRule="auto"/>
        <w:rPr>
          <w:rFonts w:ascii="Myriad Pro" w:hAnsi="Myriad Pro"/>
        </w:rPr>
      </w:pPr>
    </w:p>
    <w:p w:rsidR="00F55C0A" w:rsidRPr="00A45272" w:rsidRDefault="00F55C0A" w:rsidP="00D74E2F">
      <w:pPr>
        <w:spacing w:after="0" w:line="240" w:lineRule="auto"/>
        <w:rPr>
          <w:rFonts w:ascii="Myriad Pro" w:hAnsi="Myriad Pro"/>
        </w:rPr>
      </w:pPr>
      <w:r w:rsidRPr="00A45272">
        <w:rPr>
          <w:rFonts w:ascii="Myriad Pro" w:hAnsi="Myriad Pro"/>
        </w:rPr>
        <w:br/>
      </w:r>
    </w:p>
    <w:p w:rsidR="00CA607B" w:rsidRDefault="007B2071" w:rsidP="00CA607B">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r w:rsidR="00950EA6" w:rsidRPr="004A01FC">
        <w:rPr>
          <w:rFonts w:ascii="Myriad Pro" w:hAnsi="Myriad Pro"/>
          <w:u w:val="single"/>
        </w:rPr>
        <w:t>250 word limit</w:t>
      </w:r>
      <w:r w:rsidR="00950EA6" w:rsidRPr="004A01FC">
        <w:rPr>
          <w:rFonts w:ascii="Myriad Pro" w:hAnsi="Myriad Pro"/>
        </w:rPr>
        <w:t>)</w:t>
      </w:r>
    </w:p>
    <w:p w:rsidR="00CA607B" w:rsidRDefault="00CA607B" w:rsidP="00CA607B">
      <w:pPr>
        <w:pStyle w:val="ListParagraph"/>
        <w:spacing w:after="0" w:line="240" w:lineRule="auto"/>
        <w:ind w:left="360"/>
        <w:rPr>
          <w:rFonts w:ascii="Myriad Pro" w:hAnsi="Myriad Pro"/>
        </w:rPr>
      </w:pPr>
    </w:p>
    <w:p w:rsidR="00CA607B" w:rsidRPr="00CA607B" w:rsidRDefault="00CA607B" w:rsidP="00CA607B">
      <w:pPr>
        <w:pStyle w:val="ListParagraph"/>
        <w:spacing w:after="0" w:line="240" w:lineRule="auto"/>
        <w:ind w:left="360"/>
        <w:rPr>
          <w:rFonts w:ascii="Myriad Pro" w:hAnsi="Myriad Pro"/>
        </w:rPr>
      </w:pPr>
      <w:r>
        <w:rPr>
          <w:rFonts w:ascii="Myriad Pro" w:hAnsi="Myriad Pro"/>
        </w:rPr>
        <w:t>Work based learning opportunities are available to all students who participate in the C</w:t>
      </w:r>
      <w:r w:rsidR="001157A9">
        <w:rPr>
          <w:rFonts w:ascii="Myriad Pro" w:hAnsi="Myriad Pro"/>
        </w:rPr>
        <w:t>arpentry program. T</w:t>
      </w:r>
      <w:r>
        <w:rPr>
          <w:rFonts w:ascii="Myriad Pro" w:hAnsi="Myriad Pro"/>
        </w:rPr>
        <w:t>he specific Local Education</w:t>
      </w:r>
      <w:r w:rsidR="001157A9">
        <w:rPr>
          <w:rFonts w:ascii="Myriad Pro" w:hAnsi="Myriad Pro"/>
        </w:rPr>
        <w:t xml:space="preserve"> Plan developed by the student will determine</w:t>
      </w:r>
      <w:r>
        <w:rPr>
          <w:rFonts w:ascii="Myriad Pro" w:hAnsi="Myriad Pro"/>
        </w:rPr>
        <w:t xml:space="preserve"> the type of </w:t>
      </w:r>
      <w:r w:rsidR="001157A9">
        <w:rPr>
          <w:rFonts w:ascii="Myriad Pro" w:hAnsi="Myriad Pro"/>
        </w:rPr>
        <w:t xml:space="preserve">work based learning placement. For example, someone who is interested in being a carpenter my complete work based learning with a local contractor. However, someone interested in Civil Engineering may </w:t>
      </w:r>
      <w:r w:rsidR="00413DEB">
        <w:rPr>
          <w:rFonts w:ascii="Myriad Pro" w:hAnsi="Myriad Pro"/>
        </w:rPr>
        <w:t xml:space="preserve">complete work based learning at an engineering firm. </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B6090F" w:rsidRPr="00A45272" w:rsidRDefault="00B6090F" w:rsidP="00D74E2F">
      <w:pPr>
        <w:spacing w:after="0" w:line="240" w:lineRule="auto"/>
        <w:rPr>
          <w:rFonts w:ascii="Myriad Pro" w:hAnsi="Myriad Pro"/>
        </w:rPr>
      </w:pPr>
      <w:r w:rsidRPr="00A45272">
        <w:rPr>
          <w:rFonts w:ascii="Myriad Pro" w:hAnsi="Myriad Pro"/>
        </w:rPr>
        <w:br/>
      </w:r>
      <w:r w:rsidRPr="00A45272">
        <w:rPr>
          <w:rFonts w:ascii="Myriad Pro" w:hAnsi="Myriad Pro"/>
        </w:rPr>
        <w:br/>
      </w:r>
      <w:r w:rsidRPr="00A45272">
        <w:rPr>
          <w:rFonts w:ascii="Myriad Pro" w:hAnsi="Myriad Pro"/>
        </w:rPr>
        <w:br/>
      </w:r>
    </w:p>
    <w:p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trPr>
          <w:trHeight w:val="317"/>
        </w:trPr>
        <w:tc>
          <w:tcPr>
            <w:tcW w:w="4502" w:type="dxa"/>
          </w:tcPr>
          <w:p w:rsidR="00FA22B9" w:rsidRPr="00FA22B9" w:rsidRDefault="00FA22B9" w:rsidP="00D74E2F">
            <w:pPr>
              <w:rPr>
                <w:rFonts w:ascii="Myriad Pro" w:hAnsi="Myriad Pro"/>
                <w:b/>
              </w:rPr>
            </w:pPr>
            <w:r w:rsidRPr="00FA22B9">
              <w:rPr>
                <w:rFonts w:ascii="Myriad Pro" w:hAnsi="Myriad Pro"/>
                <w:b/>
              </w:rPr>
              <w:t>Offered</w:t>
            </w:r>
          </w:p>
        </w:tc>
        <w:tc>
          <w:tcPr>
            <w:tcW w:w="4502" w:type="dxa"/>
          </w:tcPr>
          <w:p w:rsidR="00FA22B9" w:rsidRPr="00FA22B9" w:rsidRDefault="00FA22B9" w:rsidP="00D74E2F">
            <w:pPr>
              <w:rPr>
                <w:rFonts w:ascii="Myriad Pro" w:hAnsi="Myriad Pro"/>
                <w:b/>
              </w:rPr>
            </w:pPr>
            <w:r w:rsidRPr="00FA22B9">
              <w:rPr>
                <w:rFonts w:ascii="Myriad Pro" w:hAnsi="Myriad Pro"/>
                <w:b/>
              </w:rPr>
              <w:t xml:space="preserve">Required </w:t>
            </w:r>
          </w:p>
        </w:tc>
      </w:tr>
      <w:tr w:rsidR="00FA22B9">
        <w:trPr>
          <w:trHeight w:val="336"/>
        </w:trPr>
        <w:tc>
          <w:tcPr>
            <w:tcW w:w="4502" w:type="dxa"/>
          </w:tcPr>
          <w:p w:rsidR="00FA22B9" w:rsidRDefault="0011095A" w:rsidP="00D74E2F">
            <w:pPr>
              <w:rPr>
                <w:rFonts w:ascii="Myriad Pro" w:hAnsi="Myriad Pro"/>
              </w:rPr>
            </w:pPr>
            <w:r w:rsidRPr="0011095A">
              <w:rPr>
                <w:rFonts w:ascii="Myriad Pro" w:hAnsi="Myriad Pro"/>
              </w:rPr>
              <w:t>NCCER - Core Certification &amp; NCCER Craft Level 1 Certification</w:t>
            </w:r>
          </w:p>
        </w:tc>
        <w:tc>
          <w:tcPr>
            <w:tcW w:w="4502" w:type="dxa"/>
          </w:tcPr>
          <w:p w:rsidR="00FA22B9" w:rsidRDefault="0011095A" w:rsidP="00D74E2F">
            <w:pPr>
              <w:rPr>
                <w:rFonts w:ascii="Myriad Pro" w:hAnsi="Myriad Pro"/>
              </w:rPr>
            </w:pPr>
            <w:r w:rsidRPr="0011095A">
              <w:rPr>
                <w:rFonts w:ascii="Myriad Pro" w:hAnsi="Myriad Pro"/>
              </w:rPr>
              <w:t>NCCER - Core Certification &amp; NCCER Craft Level 1 Certification</w:t>
            </w:r>
          </w:p>
        </w:tc>
      </w:tr>
      <w:tr w:rsidR="00FA22B9">
        <w:trPr>
          <w:trHeight w:val="317"/>
        </w:trPr>
        <w:tc>
          <w:tcPr>
            <w:tcW w:w="4502" w:type="dxa"/>
          </w:tcPr>
          <w:p w:rsidR="00FA22B9" w:rsidRDefault="0011095A" w:rsidP="00D74E2F">
            <w:pPr>
              <w:rPr>
                <w:rFonts w:ascii="Myriad Pro" w:hAnsi="Myriad Pro"/>
              </w:rPr>
            </w:pPr>
            <w:r w:rsidRPr="0011095A">
              <w:rPr>
                <w:rFonts w:ascii="Myriad Pro" w:hAnsi="Myriad Pro"/>
              </w:rPr>
              <w:t>NCCER - Core Certification &amp; NCCER - Craft Level 2 Certification</w:t>
            </w:r>
          </w:p>
        </w:tc>
        <w:tc>
          <w:tcPr>
            <w:tcW w:w="4502" w:type="dxa"/>
          </w:tcPr>
          <w:p w:rsidR="00FA22B9" w:rsidRDefault="0011095A" w:rsidP="00D74E2F">
            <w:pPr>
              <w:rPr>
                <w:rFonts w:ascii="Myriad Pro" w:hAnsi="Myriad Pro"/>
              </w:rPr>
            </w:pPr>
            <w:r w:rsidRPr="0011095A">
              <w:rPr>
                <w:rFonts w:ascii="Myriad Pro" w:hAnsi="Myriad Pro"/>
              </w:rPr>
              <w:t>NCCER - Core Certification &amp; NCCER - Craft Level 2 Certification</w:t>
            </w:r>
          </w:p>
        </w:tc>
      </w:tr>
      <w:tr w:rsidR="00FA22B9">
        <w:trPr>
          <w:trHeight w:val="317"/>
        </w:trPr>
        <w:tc>
          <w:tcPr>
            <w:tcW w:w="4502" w:type="dxa"/>
          </w:tcPr>
          <w:p w:rsidR="00FA22B9" w:rsidRDefault="0011095A" w:rsidP="00D74E2F">
            <w:pPr>
              <w:rPr>
                <w:rFonts w:ascii="Myriad Pro" w:hAnsi="Myriad Pro"/>
              </w:rPr>
            </w:pPr>
            <w:r w:rsidRPr="0011095A">
              <w:rPr>
                <w:rFonts w:ascii="Myriad Pro" w:hAnsi="Myriad Pro"/>
              </w:rPr>
              <w:t>OSHA 10</w:t>
            </w:r>
          </w:p>
        </w:tc>
        <w:tc>
          <w:tcPr>
            <w:tcW w:w="4502" w:type="dxa"/>
          </w:tcPr>
          <w:p w:rsidR="00FA22B9" w:rsidRDefault="0011095A" w:rsidP="00D74E2F">
            <w:pPr>
              <w:rPr>
                <w:rFonts w:ascii="Myriad Pro" w:hAnsi="Myriad Pro"/>
              </w:rPr>
            </w:pPr>
            <w:r w:rsidRPr="0011095A">
              <w:rPr>
                <w:rFonts w:ascii="Myriad Pro" w:hAnsi="Myriad Pro"/>
              </w:rPr>
              <w:t>OSHA 10</w:t>
            </w:r>
          </w:p>
        </w:tc>
      </w:tr>
      <w:tr w:rsidR="0011095A">
        <w:trPr>
          <w:trHeight w:val="317"/>
        </w:trPr>
        <w:tc>
          <w:tcPr>
            <w:tcW w:w="4502" w:type="dxa"/>
          </w:tcPr>
          <w:p w:rsidR="0011095A" w:rsidRPr="0011095A" w:rsidRDefault="0011095A" w:rsidP="00D74E2F">
            <w:pPr>
              <w:rPr>
                <w:rFonts w:ascii="Myriad Pro" w:hAnsi="Myriad Pro"/>
              </w:rPr>
            </w:pPr>
            <w:r w:rsidRPr="0011095A">
              <w:rPr>
                <w:rFonts w:ascii="Myriad Pro" w:hAnsi="Myriad Pro"/>
              </w:rPr>
              <w:t>West Virginia Welcomes</w:t>
            </w:r>
          </w:p>
        </w:tc>
        <w:tc>
          <w:tcPr>
            <w:tcW w:w="4502" w:type="dxa"/>
          </w:tcPr>
          <w:p w:rsidR="0011095A" w:rsidRDefault="0011095A" w:rsidP="00D74E2F">
            <w:pPr>
              <w:rPr>
                <w:rFonts w:ascii="Myriad Pro" w:hAnsi="Myriad Pro"/>
              </w:rPr>
            </w:pPr>
            <w:r w:rsidRPr="0011095A">
              <w:rPr>
                <w:rFonts w:ascii="Myriad Pro" w:hAnsi="Myriad Pro"/>
              </w:rPr>
              <w:t>West Virginia Welcomes</w:t>
            </w:r>
          </w:p>
        </w:tc>
      </w:tr>
      <w:tr w:rsidR="0011095A">
        <w:trPr>
          <w:trHeight w:val="317"/>
        </w:trPr>
        <w:tc>
          <w:tcPr>
            <w:tcW w:w="4502" w:type="dxa"/>
          </w:tcPr>
          <w:p w:rsidR="0011095A" w:rsidRPr="0011095A" w:rsidRDefault="0011095A" w:rsidP="00D74E2F">
            <w:pPr>
              <w:rPr>
                <w:rFonts w:ascii="Myriad Pro" w:hAnsi="Myriad Pro"/>
              </w:rPr>
            </w:pPr>
          </w:p>
        </w:tc>
        <w:tc>
          <w:tcPr>
            <w:tcW w:w="4502" w:type="dxa"/>
          </w:tcPr>
          <w:p w:rsidR="0011095A" w:rsidRDefault="0011095A" w:rsidP="00D74E2F">
            <w:pPr>
              <w:rPr>
                <w:rFonts w:ascii="Myriad Pro" w:hAnsi="Myriad Pro"/>
              </w:rPr>
            </w:pPr>
          </w:p>
        </w:tc>
      </w:tr>
    </w:tbl>
    <w:p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tc>
          <w:tcPr>
            <w:tcW w:w="2276" w:type="dxa"/>
          </w:tcPr>
          <w:p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trPr>
          <w:trHeight w:val="1232"/>
        </w:trPr>
        <w:tc>
          <w:tcPr>
            <w:tcW w:w="2276" w:type="dxa"/>
          </w:tcPr>
          <w:p w:rsidR="00235BE1" w:rsidRPr="00A45272" w:rsidRDefault="00A93BCD" w:rsidP="001D2A42">
            <w:pPr>
              <w:rPr>
                <w:rFonts w:ascii="Myriad Pro" w:hAnsi="Myriad Pro"/>
              </w:rPr>
            </w:pPr>
            <w:r>
              <w:rPr>
                <w:rFonts w:ascii="Myriad Pro" w:hAnsi="Myriad Pro"/>
              </w:rPr>
              <w:t>Mountain Lakes Campground</w:t>
            </w:r>
            <w:r w:rsidR="00B612D9">
              <w:rPr>
                <w:rFonts w:ascii="Myriad Pro" w:hAnsi="Myriad Pro"/>
              </w:rPr>
              <w:t xml:space="preserve"> and Cabins</w:t>
            </w:r>
          </w:p>
        </w:tc>
        <w:tc>
          <w:tcPr>
            <w:tcW w:w="3843" w:type="dxa"/>
          </w:tcPr>
          <w:p w:rsidR="00235BE1" w:rsidRPr="00A45272" w:rsidRDefault="00A93BCD" w:rsidP="001D2A42">
            <w:pPr>
              <w:rPr>
                <w:rFonts w:ascii="Myriad Pro" w:hAnsi="Myriad Pro"/>
              </w:rPr>
            </w:pPr>
            <w:r>
              <w:rPr>
                <w:rFonts w:ascii="Myriad Pro" w:hAnsi="Myriad Pro"/>
              </w:rPr>
              <w:t>The business provides materials and equipment needed for proje</w:t>
            </w:r>
            <w:r w:rsidR="008819F9">
              <w:rPr>
                <w:rFonts w:ascii="Myriad Pro" w:hAnsi="Myriad Pro"/>
              </w:rPr>
              <w:t xml:space="preserve">cts. The business also partners with our carpentry program to build a rental cabin. </w:t>
            </w:r>
          </w:p>
        </w:tc>
        <w:tc>
          <w:tcPr>
            <w:tcW w:w="3372" w:type="dxa"/>
          </w:tcPr>
          <w:p w:rsidR="00235BE1" w:rsidRPr="00A45272" w:rsidRDefault="008819F9" w:rsidP="001D2A42">
            <w:pPr>
              <w:rPr>
                <w:rFonts w:ascii="Myriad Pro" w:hAnsi="Myriad Pro"/>
              </w:rPr>
            </w:pPr>
            <w:r>
              <w:rPr>
                <w:rFonts w:ascii="Myriad Pro" w:hAnsi="Myriad Pro"/>
              </w:rPr>
              <w:t>1 year</w:t>
            </w:r>
            <w:r w:rsidR="0037295E">
              <w:rPr>
                <w:rFonts w:ascii="Myriad Pro" w:hAnsi="Myriad Pro"/>
              </w:rPr>
              <w:t>, partnership developed through the local advisory committee</w:t>
            </w:r>
          </w:p>
        </w:tc>
      </w:tr>
      <w:tr w:rsidR="00235BE1" w:rsidRPr="00A45272">
        <w:trPr>
          <w:trHeight w:val="1430"/>
        </w:trPr>
        <w:tc>
          <w:tcPr>
            <w:tcW w:w="2276" w:type="dxa"/>
          </w:tcPr>
          <w:p w:rsidR="00235BE1" w:rsidRPr="00A45272" w:rsidRDefault="008A47DD" w:rsidP="001D2A42">
            <w:pPr>
              <w:rPr>
                <w:rFonts w:ascii="Myriad Pro" w:hAnsi="Myriad Pro"/>
              </w:rPr>
            </w:pPr>
            <w:r>
              <w:rPr>
                <w:rFonts w:ascii="Myriad Pro" w:hAnsi="Myriad Pro"/>
              </w:rPr>
              <w:t>Watago State Park</w:t>
            </w:r>
          </w:p>
        </w:tc>
        <w:tc>
          <w:tcPr>
            <w:tcW w:w="3843" w:type="dxa"/>
          </w:tcPr>
          <w:p w:rsidR="00235BE1" w:rsidRPr="00A45272" w:rsidRDefault="008A47DD" w:rsidP="001D2A42">
            <w:pPr>
              <w:rPr>
                <w:rFonts w:ascii="Myriad Pro" w:hAnsi="Myriad Pro"/>
              </w:rPr>
            </w:pPr>
            <w:r>
              <w:rPr>
                <w:rFonts w:ascii="Myriad Pro" w:hAnsi="Myriad Pro"/>
              </w:rPr>
              <w:t xml:space="preserve">The Carpentry program is part of the WV State Parks initiative to revitalize our state parks. Watago State park is the local state park to our school. So far the Carpentry program has built picnic tables and fishing docks for them. Each year, we sign an MOU describing what projects we will complete for the state park. The partnership is part on a 10-year initiative started by the WVDE and our governor. </w:t>
            </w:r>
          </w:p>
        </w:tc>
        <w:tc>
          <w:tcPr>
            <w:tcW w:w="3372" w:type="dxa"/>
          </w:tcPr>
          <w:p w:rsidR="00235BE1" w:rsidRPr="00A45272" w:rsidRDefault="008A47DD" w:rsidP="001D2A42">
            <w:pPr>
              <w:rPr>
                <w:rFonts w:ascii="Myriad Pro" w:hAnsi="Myriad Pro"/>
              </w:rPr>
            </w:pPr>
            <w:r>
              <w:rPr>
                <w:rFonts w:ascii="Myriad Pro" w:hAnsi="Myriad Pro"/>
              </w:rPr>
              <w:t>2 years</w:t>
            </w:r>
            <w:r w:rsidR="0037295E">
              <w:rPr>
                <w:rFonts w:ascii="Myriad Pro" w:hAnsi="Myriad Pro"/>
              </w:rPr>
              <w:t>, partnership developed through the local advisory committee</w:t>
            </w:r>
          </w:p>
        </w:tc>
      </w:tr>
      <w:tr w:rsidR="00235BE1" w:rsidRPr="00A45272">
        <w:trPr>
          <w:trHeight w:val="1430"/>
        </w:trPr>
        <w:tc>
          <w:tcPr>
            <w:tcW w:w="2276" w:type="dxa"/>
          </w:tcPr>
          <w:p w:rsidR="00235BE1" w:rsidRPr="00A45272" w:rsidRDefault="001E0C00" w:rsidP="001D2A42">
            <w:pPr>
              <w:rPr>
                <w:rFonts w:ascii="Myriad Pro" w:hAnsi="Myriad Pro"/>
              </w:rPr>
            </w:pPr>
            <w:r>
              <w:rPr>
                <w:rFonts w:ascii="Myriad Pro" w:hAnsi="Myriad Pro"/>
              </w:rPr>
              <w:t>Backus Construction</w:t>
            </w:r>
          </w:p>
        </w:tc>
        <w:tc>
          <w:tcPr>
            <w:tcW w:w="3843" w:type="dxa"/>
          </w:tcPr>
          <w:p w:rsidR="00235BE1" w:rsidRPr="00A45272" w:rsidRDefault="001E0C00" w:rsidP="001D2A42">
            <w:pPr>
              <w:rPr>
                <w:rFonts w:ascii="Myriad Pro" w:hAnsi="Myriad Pro"/>
              </w:rPr>
            </w:pPr>
            <w:r>
              <w:rPr>
                <w:rFonts w:ascii="Myriad Pro" w:hAnsi="Myriad Pro"/>
              </w:rPr>
              <w:t xml:space="preserve">Backus construction is the lead advisory member for the carpentry program. They provide multiple work based learning experiences, inspections of the equipment, program, and certifications, and they complete portfolio interviews with every student completing the program. </w:t>
            </w:r>
          </w:p>
        </w:tc>
        <w:tc>
          <w:tcPr>
            <w:tcW w:w="3372" w:type="dxa"/>
          </w:tcPr>
          <w:p w:rsidR="00235BE1" w:rsidRPr="00A45272" w:rsidRDefault="001E0C00" w:rsidP="001D2A42">
            <w:pPr>
              <w:rPr>
                <w:rFonts w:ascii="Myriad Pro" w:hAnsi="Myriad Pro"/>
              </w:rPr>
            </w:pPr>
            <w:r>
              <w:rPr>
                <w:rFonts w:ascii="Myriad Pro" w:hAnsi="Myriad Pro"/>
              </w:rPr>
              <w:t>5 years</w:t>
            </w:r>
            <w:r w:rsidR="0037295E">
              <w:rPr>
                <w:rFonts w:ascii="Myriad Pro" w:hAnsi="Myriad Pro"/>
              </w:rPr>
              <w:t>, partnership developed through the local advisory committee</w:t>
            </w:r>
          </w:p>
        </w:tc>
      </w:tr>
      <w:tr w:rsidR="00722285" w:rsidRPr="00A45272">
        <w:trPr>
          <w:trHeight w:val="1430"/>
        </w:trPr>
        <w:tc>
          <w:tcPr>
            <w:tcW w:w="2276" w:type="dxa"/>
          </w:tcPr>
          <w:p w:rsidR="00722285" w:rsidRPr="00A45272" w:rsidRDefault="00B613D8" w:rsidP="001D2A42">
            <w:pPr>
              <w:rPr>
                <w:rFonts w:ascii="Myriad Pro" w:hAnsi="Myriad Pro"/>
              </w:rPr>
            </w:pPr>
            <w:r>
              <w:rPr>
                <w:rFonts w:ascii="Myriad Pro" w:hAnsi="Myriad Pro"/>
              </w:rPr>
              <w:t>Craigsville Construction</w:t>
            </w:r>
          </w:p>
        </w:tc>
        <w:tc>
          <w:tcPr>
            <w:tcW w:w="3843" w:type="dxa"/>
          </w:tcPr>
          <w:p w:rsidR="00B613D8" w:rsidRDefault="00B613D8" w:rsidP="00B613D8">
            <w:pPr>
              <w:rPr>
                <w:rFonts w:ascii="Myriad Pro" w:hAnsi="Myriad Pro"/>
              </w:rPr>
            </w:pPr>
            <w:r>
              <w:rPr>
                <w:rFonts w:ascii="Myriad Pro" w:hAnsi="Myriad Pro"/>
              </w:rPr>
              <w:t xml:space="preserve">This business partner provides multiple work based learning experiences for students in the Carpentry program. </w:t>
            </w:r>
          </w:p>
          <w:p w:rsidR="00722285" w:rsidRPr="00A45272" w:rsidRDefault="00722285" w:rsidP="001D2A42">
            <w:pPr>
              <w:rPr>
                <w:rFonts w:ascii="Myriad Pro" w:hAnsi="Myriad Pro"/>
              </w:rPr>
            </w:pPr>
          </w:p>
        </w:tc>
        <w:tc>
          <w:tcPr>
            <w:tcW w:w="3372" w:type="dxa"/>
          </w:tcPr>
          <w:p w:rsidR="00722285" w:rsidRPr="00A45272" w:rsidRDefault="00B613D8" w:rsidP="001D2A42">
            <w:pPr>
              <w:rPr>
                <w:rFonts w:ascii="Myriad Pro" w:hAnsi="Myriad Pro"/>
              </w:rPr>
            </w:pPr>
            <w:r>
              <w:rPr>
                <w:rFonts w:ascii="Myriad Pro" w:hAnsi="Myriad Pro"/>
              </w:rPr>
              <w:t>5 years</w:t>
            </w:r>
            <w:r w:rsidR="0037295E">
              <w:rPr>
                <w:rFonts w:ascii="Myriad Pro" w:hAnsi="Myriad Pro"/>
              </w:rPr>
              <w:t>, partnership developed through the local advisory committee</w:t>
            </w:r>
          </w:p>
        </w:tc>
      </w:tr>
      <w:tr w:rsidR="00722285" w:rsidRPr="00A45272">
        <w:trPr>
          <w:trHeight w:val="1430"/>
        </w:trPr>
        <w:tc>
          <w:tcPr>
            <w:tcW w:w="2276" w:type="dxa"/>
          </w:tcPr>
          <w:p w:rsidR="00722285" w:rsidRPr="00A45272" w:rsidRDefault="00B613D8" w:rsidP="001D2A42">
            <w:pPr>
              <w:rPr>
                <w:rFonts w:ascii="Myriad Pro" w:hAnsi="Myriad Pro"/>
              </w:rPr>
            </w:pPr>
            <w:r>
              <w:rPr>
                <w:rFonts w:ascii="Myriad Pro" w:hAnsi="Myriad Pro"/>
              </w:rPr>
              <w:t>Gauley Mountain Molding</w:t>
            </w:r>
          </w:p>
        </w:tc>
        <w:tc>
          <w:tcPr>
            <w:tcW w:w="3843" w:type="dxa"/>
          </w:tcPr>
          <w:p w:rsidR="00722285" w:rsidRPr="00A45272" w:rsidRDefault="00B613D8" w:rsidP="001D2A42">
            <w:pPr>
              <w:rPr>
                <w:rFonts w:ascii="Myriad Pro" w:hAnsi="Myriad Pro"/>
              </w:rPr>
            </w:pPr>
            <w:r>
              <w:rPr>
                <w:rFonts w:ascii="Myriad Pro" w:hAnsi="Myriad Pro"/>
              </w:rPr>
              <w:t xml:space="preserve">This business provides work based learning experiences for the students in the Carpentry program and also provides inspections of equipment for program improvement. </w:t>
            </w:r>
          </w:p>
        </w:tc>
        <w:tc>
          <w:tcPr>
            <w:tcW w:w="3372" w:type="dxa"/>
          </w:tcPr>
          <w:p w:rsidR="00722285" w:rsidRPr="00A45272" w:rsidRDefault="00B613D8" w:rsidP="001D2A42">
            <w:pPr>
              <w:rPr>
                <w:rFonts w:ascii="Myriad Pro" w:hAnsi="Myriad Pro"/>
              </w:rPr>
            </w:pPr>
            <w:r>
              <w:rPr>
                <w:rFonts w:ascii="Myriad Pro" w:hAnsi="Myriad Pro"/>
              </w:rPr>
              <w:t>5 years</w:t>
            </w:r>
            <w:r w:rsidR="0037295E">
              <w:rPr>
                <w:rFonts w:ascii="Myriad Pro" w:hAnsi="Myriad Pro"/>
              </w:rPr>
              <w:t>, partnership developed through the local advisory committee</w:t>
            </w:r>
          </w:p>
        </w:tc>
      </w:tr>
    </w:tbl>
    <w:p w:rsidR="00E51805" w:rsidRPr="00A45272" w:rsidRDefault="00E51805" w:rsidP="00E51805">
      <w:pPr>
        <w:spacing w:after="0" w:line="240" w:lineRule="auto"/>
        <w:rPr>
          <w:rFonts w:ascii="Myriad Pro" w:hAnsi="Myriad Pro"/>
        </w:rPr>
      </w:pPr>
    </w:p>
    <w:p w:rsidR="00E51805" w:rsidRPr="00A45272" w:rsidRDefault="00E51805" w:rsidP="00E51805">
      <w:pPr>
        <w:spacing w:after="0" w:line="240" w:lineRule="auto"/>
        <w:rPr>
          <w:rFonts w:ascii="Myriad Pro" w:hAnsi="Myriad Pro"/>
        </w:rPr>
      </w:pPr>
    </w:p>
    <w:p w:rsidR="00A754A4" w:rsidRPr="00A45272" w:rsidRDefault="00A754A4" w:rsidP="00D74E2F">
      <w:pPr>
        <w:spacing w:after="0" w:line="240" w:lineRule="auto"/>
        <w:rPr>
          <w:rFonts w:ascii="Myriad Pro" w:hAnsi="Myriad Pro"/>
        </w:rPr>
      </w:pPr>
    </w:p>
    <w:p w:rsidR="00BD2A1C"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p>
    <w:p w:rsidR="00DE410F" w:rsidRDefault="00DE410F" w:rsidP="00DE410F">
      <w:pPr>
        <w:pStyle w:val="ListParagraph"/>
        <w:spacing w:after="0" w:line="240" w:lineRule="auto"/>
        <w:ind w:left="360"/>
        <w:rPr>
          <w:rFonts w:ascii="Myriad Pro" w:hAnsi="Myriad Pro"/>
        </w:rPr>
      </w:pPr>
    </w:p>
    <w:p w:rsidR="00DE410F" w:rsidRDefault="00DE410F" w:rsidP="00DE410F">
      <w:pPr>
        <w:pStyle w:val="ListParagraph"/>
        <w:spacing w:after="0" w:line="240" w:lineRule="auto"/>
        <w:ind w:left="360"/>
        <w:rPr>
          <w:rFonts w:ascii="Myriad Pro" w:hAnsi="Myriad Pro"/>
        </w:rPr>
      </w:pPr>
      <w:r>
        <w:rPr>
          <w:rFonts w:ascii="Myriad Pro" w:hAnsi="Myriad Pro"/>
        </w:rPr>
        <w:t xml:space="preserve">Mr. O’Dell has transformed the Carpentry program into a program that is recognized all over the local county and state wide. The program is very active in Skills USA and has produced state </w:t>
      </w:r>
      <w:r>
        <w:rPr>
          <w:rFonts w:ascii="Myriad Pro" w:hAnsi="Myriad Pro"/>
        </w:rPr>
        <w:lastRenderedPageBreak/>
        <w:t xml:space="preserve">winners in Carpentry and related technical math. The </w:t>
      </w:r>
      <w:r w:rsidR="00E95FE7">
        <w:rPr>
          <w:rFonts w:ascii="Myriad Pro" w:hAnsi="Myriad Pro"/>
        </w:rPr>
        <w:t xml:space="preserve">program has been inspirational in the community by leading the revitalization of the Richwood area by completing a tiny home for a family that lost everything in the historic June 2016 flood. </w:t>
      </w:r>
      <w:r w:rsidR="00124911">
        <w:rPr>
          <w:rFonts w:ascii="Myriad Pro" w:hAnsi="Myriad Pro"/>
        </w:rPr>
        <w:t xml:space="preserve">During that project, Mr. O’Dell and his students dedicated worked after school, weekends, and breaks to complete the tiny home in 6 weeks. </w:t>
      </w:r>
    </w:p>
    <w:p w:rsidR="003944C2" w:rsidRDefault="003944C2" w:rsidP="00DE410F">
      <w:pPr>
        <w:pStyle w:val="ListParagraph"/>
        <w:spacing w:after="0" w:line="240" w:lineRule="auto"/>
        <w:ind w:left="360"/>
        <w:rPr>
          <w:rFonts w:ascii="Myriad Pro" w:hAnsi="Myriad Pro"/>
        </w:rPr>
      </w:pPr>
    </w:p>
    <w:p w:rsidR="003944C2" w:rsidRDefault="003944C2" w:rsidP="00DE410F">
      <w:pPr>
        <w:pStyle w:val="ListParagraph"/>
        <w:spacing w:after="0" w:line="240" w:lineRule="auto"/>
        <w:ind w:left="360"/>
        <w:rPr>
          <w:rFonts w:ascii="Myriad Pro" w:hAnsi="Myriad Pro"/>
        </w:rPr>
      </w:pPr>
      <w:r>
        <w:rPr>
          <w:rFonts w:ascii="Myriad Pro" w:hAnsi="Myriad Pro"/>
        </w:rPr>
        <w:t>The Carpentry program also piloted the Simulated Workplace initiative with the West Virginia Department of Education. Since then, the progra</w:t>
      </w:r>
      <w:r w:rsidR="004B3448">
        <w:rPr>
          <w:rFonts w:ascii="Myriad Pro" w:hAnsi="Myriad Pro"/>
        </w:rPr>
        <w:t xml:space="preserve">m has grown to a state </w:t>
      </w:r>
      <w:r>
        <w:rPr>
          <w:rFonts w:ascii="Myriad Pro" w:hAnsi="Myriad Pro"/>
        </w:rPr>
        <w:t>Simulated Workplace</w:t>
      </w:r>
      <w:r w:rsidR="004B3448">
        <w:rPr>
          <w:rFonts w:ascii="Myriad Pro" w:hAnsi="Myriad Pro"/>
        </w:rPr>
        <w:t xml:space="preserve"> model</w:t>
      </w:r>
      <w:r>
        <w:rPr>
          <w:rFonts w:ascii="Myriad Pro" w:hAnsi="Myriad Pro"/>
        </w:rPr>
        <w:t>.</w:t>
      </w:r>
      <w:r w:rsidR="004B3448">
        <w:rPr>
          <w:rFonts w:ascii="Myriad Pro" w:hAnsi="Myriad Pro"/>
        </w:rPr>
        <w:t xml:space="preserve"> Many educators from around the state and country visit the Carpentry program to learn how to meet the needs of industry and develop high quality CTE instruction through Simulated Workplace. </w:t>
      </w:r>
    </w:p>
    <w:p w:rsidR="009360C1" w:rsidRPr="00BD2A1C" w:rsidRDefault="008C49D5" w:rsidP="00BD2A1C">
      <w:pPr>
        <w:spacing w:after="0" w:line="240" w:lineRule="auto"/>
        <w:rPr>
          <w:rFonts w:ascii="Myriad Pro" w:hAnsi="Myriad Pro"/>
        </w:rPr>
      </w:pPr>
      <w:r w:rsidRPr="00BD2A1C">
        <w:rPr>
          <w:rFonts w:ascii="Myriad Pro" w:hAnsi="Myriad Pro"/>
        </w:rPr>
        <w:br/>
      </w:r>
    </w:p>
    <w:p w:rsidR="00722285" w:rsidRDefault="00722285" w:rsidP="00722285">
      <w:pPr>
        <w:spacing w:after="0" w:line="240" w:lineRule="auto"/>
        <w:rPr>
          <w:rFonts w:ascii="Myriad Pro" w:hAnsi="Myriad Pro"/>
        </w:rPr>
      </w:pPr>
    </w:p>
    <w:p w:rsidR="00A9511D" w:rsidRPr="00A45272" w:rsidRDefault="00A9511D"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tc>
          <w:tcPr>
            <w:tcW w:w="2048" w:type="dxa"/>
          </w:tcPr>
          <w:p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tc>
          <w:tcPr>
            <w:tcW w:w="2048" w:type="dxa"/>
          </w:tcPr>
          <w:p w:rsidR="009307CC" w:rsidRPr="00A45272" w:rsidRDefault="009307CC" w:rsidP="001D2A42">
            <w:pPr>
              <w:rPr>
                <w:rFonts w:ascii="Myriad Pro" w:hAnsi="Myriad Pro"/>
              </w:rPr>
            </w:pPr>
          </w:p>
          <w:p w:rsidR="009307CC" w:rsidRPr="00A45272" w:rsidRDefault="009307CC" w:rsidP="001D2A42">
            <w:pPr>
              <w:rPr>
                <w:rFonts w:ascii="Myriad Pro" w:hAnsi="Myriad Pro"/>
              </w:rPr>
            </w:pPr>
          </w:p>
          <w:p w:rsidR="009307CC" w:rsidRPr="00A45272" w:rsidRDefault="009307CC" w:rsidP="001D2A42">
            <w:pPr>
              <w:rPr>
                <w:rFonts w:ascii="Myriad Pro" w:hAnsi="Myriad Pro"/>
              </w:rPr>
            </w:pPr>
          </w:p>
        </w:tc>
        <w:tc>
          <w:tcPr>
            <w:tcW w:w="3956" w:type="dxa"/>
          </w:tcPr>
          <w:p w:rsidR="009307CC" w:rsidRPr="00A45272" w:rsidRDefault="009307CC" w:rsidP="001D2A42">
            <w:pPr>
              <w:rPr>
                <w:rFonts w:ascii="Myriad Pro" w:hAnsi="Myriad Pro"/>
              </w:rPr>
            </w:pPr>
          </w:p>
        </w:tc>
        <w:tc>
          <w:tcPr>
            <w:tcW w:w="3487" w:type="dxa"/>
          </w:tcPr>
          <w:p w:rsidR="009307CC" w:rsidRPr="00A45272" w:rsidRDefault="009307CC" w:rsidP="001D2A42">
            <w:pPr>
              <w:rPr>
                <w:rFonts w:ascii="Myriad Pro" w:hAnsi="Myriad Pro"/>
              </w:rPr>
            </w:pPr>
          </w:p>
        </w:tc>
      </w:tr>
      <w:tr w:rsidR="009307CC" w:rsidRPr="00A45272">
        <w:tc>
          <w:tcPr>
            <w:tcW w:w="2048" w:type="dxa"/>
          </w:tcPr>
          <w:p w:rsidR="009307CC" w:rsidRPr="00A45272" w:rsidRDefault="009307CC" w:rsidP="001D2A42">
            <w:pPr>
              <w:rPr>
                <w:rFonts w:ascii="Myriad Pro" w:hAnsi="Myriad Pro"/>
              </w:rPr>
            </w:pPr>
          </w:p>
          <w:p w:rsidR="009307CC" w:rsidRPr="00A45272" w:rsidRDefault="009307CC" w:rsidP="001D2A42">
            <w:pPr>
              <w:rPr>
                <w:rFonts w:ascii="Myriad Pro" w:hAnsi="Myriad Pro"/>
              </w:rPr>
            </w:pPr>
          </w:p>
          <w:p w:rsidR="009307CC" w:rsidRPr="00A45272" w:rsidRDefault="009307CC" w:rsidP="001D2A42">
            <w:pPr>
              <w:rPr>
                <w:rFonts w:ascii="Myriad Pro" w:hAnsi="Myriad Pro"/>
              </w:rPr>
            </w:pPr>
          </w:p>
        </w:tc>
        <w:tc>
          <w:tcPr>
            <w:tcW w:w="3956" w:type="dxa"/>
          </w:tcPr>
          <w:p w:rsidR="009307CC" w:rsidRDefault="009307CC" w:rsidP="001D2A42">
            <w:pPr>
              <w:rPr>
                <w:rFonts w:ascii="Myriad Pro" w:hAnsi="Myriad Pro"/>
              </w:rPr>
            </w:pPr>
          </w:p>
          <w:p w:rsidR="009307CC" w:rsidRPr="00A45272" w:rsidRDefault="009307CC" w:rsidP="001D2A42">
            <w:pPr>
              <w:rPr>
                <w:rFonts w:ascii="Myriad Pro" w:hAnsi="Myriad Pro"/>
              </w:rPr>
            </w:pPr>
          </w:p>
        </w:tc>
        <w:tc>
          <w:tcPr>
            <w:tcW w:w="3487" w:type="dxa"/>
          </w:tcPr>
          <w:p w:rsidR="009307CC" w:rsidRDefault="009307CC" w:rsidP="001D2A42">
            <w:pPr>
              <w:rPr>
                <w:rFonts w:ascii="Myriad Pro" w:hAnsi="Myriad Pro"/>
              </w:rPr>
            </w:pPr>
          </w:p>
        </w:tc>
      </w:tr>
      <w:tr w:rsidR="009307CC" w:rsidRPr="00A45272">
        <w:tc>
          <w:tcPr>
            <w:tcW w:w="2048" w:type="dxa"/>
          </w:tcPr>
          <w:p w:rsidR="009307CC" w:rsidRPr="00A45272" w:rsidRDefault="009307CC" w:rsidP="001D2A42">
            <w:pPr>
              <w:rPr>
                <w:rFonts w:ascii="Myriad Pro" w:hAnsi="Myriad Pro"/>
              </w:rPr>
            </w:pPr>
          </w:p>
          <w:p w:rsidR="009307CC" w:rsidRPr="00A45272" w:rsidRDefault="009307CC" w:rsidP="001D2A42">
            <w:pPr>
              <w:rPr>
                <w:rFonts w:ascii="Myriad Pro" w:hAnsi="Myriad Pro"/>
              </w:rPr>
            </w:pPr>
          </w:p>
          <w:p w:rsidR="009307CC" w:rsidRPr="00A45272" w:rsidRDefault="009307CC" w:rsidP="001D2A42">
            <w:pPr>
              <w:rPr>
                <w:rFonts w:ascii="Myriad Pro" w:hAnsi="Myriad Pro"/>
              </w:rPr>
            </w:pPr>
          </w:p>
        </w:tc>
        <w:tc>
          <w:tcPr>
            <w:tcW w:w="3956" w:type="dxa"/>
          </w:tcPr>
          <w:p w:rsidR="009307CC" w:rsidRPr="00A45272" w:rsidRDefault="009307CC" w:rsidP="001D2A42">
            <w:pPr>
              <w:rPr>
                <w:rFonts w:ascii="Myriad Pro" w:hAnsi="Myriad Pro"/>
              </w:rPr>
            </w:pPr>
          </w:p>
        </w:tc>
        <w:tc>
          <w:tcPr>
            <w:tcW w:w="3487" w:type="dxa"/>
          </w:tcPr>
          <w:p w:rsidR="009307CC" w:rsidRPr="00A45272" w:rsidRDefault="009307CC" w:rsidP="001D2A42">
            <w:pPr>
              <w:rPr>
                <w:rFonts w:ascii="Myriad Pro" w:hAnsi="Myriad Pro"/>
              </w:rPr>
            </w:pPr>
          </w:p>
        </w:tc>
      </w:tr>
    </w:tbl>
    <w:p w:rsidR="00E51805" w:rsidRPr="00A45272" w:rsidRDefault="00E51805" w:rsidP="00E51805">
      <w:pPr>
        <w:spacing w:after="0" w:line="240" w:lineRule="auto"/>
        <w:rPr>
          <w:rFonts w:ascii="Myriad Pro" w:hAnsi="Myriad Pro"/>
        </w:rPr>
      </w:pPr>
    </w:p>
    <w:p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rsidR="00457582" w:rsidRDefault="00457582" w:rsidP="00D74E2F">
      <w:pPr>
        <w:spacing w:after="0" w:line="240" w:lineRule="auto"/>
        <w:rPr>
          <w:rFonts w:ascii="Myriad Pro" w:hAnsi="Myriad Pro"/>
        </w:rPr>
      </w:pPr>
    </w:p>
    <w:p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2"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rsidR="00D74E2F" w:rsidRPr="00A45272" w:rsidRDefault="00D74E2F" w:rsidP="00D74E2F">
      <w:pPr>
        <w:spacing w:after="0" w:line="240" w:lineRule="auto"/>
        <w:rPr>
          <w:rFonts w:ascii="Myriad Pro" w:hAnsi="Myriad Pro"/>
        </w:rPr>
      </w:pPr>
    </w:p>
    <w:p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3" w:history="1">
        <w:r w:rsidR="00A024AB" w:rsidRPr="00A45272">
          <w:rPr>
            <w:rStyle w:val="Hyperlink"/>
            <w:rFonts w:ascii="Myriad Pro" w:hAnsi="Myriad Pro"/>
          </w:rPr>
          <w:t>awards@careertech.org</w:t>
        </w:r>
      </w:hyperlink>
      <w:r w:rsidR="00A024AB" w:rsidRPr="00A45272">
        <w:rPr>
          <w:rFonts w:ascii="Myriad Pro" w:hAnsi="Myriad Pro"/>
        </w:rPr>
        <w:t xml:space="preserve">. </w:t>
      </w:r>
    </w:p>
    <w:p w:rsidR="003A7224" w:rsidRPr="00A45272" w:rsidRDefault="003A7224" w:rsidP="00D74E2F">
      <w:pPr>
        <w:spacing w:after="0" w:line="240" w:lineRule="auto"/>
        <w:rPr>
          <w:rFonts w:ascii="Myriad Pro" w:hAnsi="Myriad Pro"/>
        </w:rPr>
      </w:pPr>
    </w:p>
    <w:sectPr w:rsidR="003A7224" w:rsidRPr="00A45272" w:rsidSect="00DE0BA8">
      <w:headerReference w:type="default" r:id="rId24"/>
      <w:footerReference w:type="default" r:id="rId25"/>
      <w:headerReference w:type="first" r:id="rId2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F96" w:rsidRDefault="00787F96" w:rsidP="00716A7F">
      <w:pPr>
        <w:spacing w:after="0" w:line="240" w:lineRule="auto"/>
      </w:pPr>
      <w:r>
        <w:separator/>
      </w:r>
    </w:p>
  </w:endnote>
  <w:endnote w:type="continuationSeparator" w:id="0">
    <w:p w:rsidR="00787F96" w:rsidRDefault="00787F96"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rsidR="00DE410F" w:rsidRDefault="00DE410F">
        <w:pPr>
          <w:pStyle w:val="Footer"/>
          <w:jc w:val="right"/>
        </w:pPr>
        <w:r>
          <w:rPr>
            <w:noProof/>
          </w:rPr>
          <w:fldChar w:fldCharType="begin"/>
        </w:r>
        <w:r>
          <w:rPr>
            <w:noProof/>
          </w:rPr>
          <w:instrText xml:space="preserve"> PAGE   \* MERGEFORMAT </w:instrText>
        </w:r>
        <w:r>
          <w:rPr>
            <w:noProof/>
          </w:rPr>
          <w:fldChar w:fldCharType="separate"/>
        </w:r>
        <w:r w:rsidR="006F5103">
          <w:rPr>
            <w:noProof/>
          </w:rPr>
          <w:t>1</w:t>
        </w:r>
        <w:r>
          <w:rPr>
            <w:noProof/>
          </w:rPr>
          <w:fldChar w:fldCharType="end"/>
        </w:r>
      </w:p>
    </w:sdtContent>
  </w:sdt>
  <w:p w:rsidR="00DE410F" w:rsidRDefault="00DE4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F96" w:rsidRDefault="00787F96" w:rsidP="00716A7F">
      <w:pPr>
        <w:spacing w:after="0" w:line="240" w:lineRule="auto"/>
      </w:pPr>
      <w:r>
        <w:separator/>
      </w:r>
    </w:p>
  </w:footnote>
  <w:footnote w:type="continuationSeparator" w:id="0">
    <w:p w:rsidR="00787F96" w:rsidRDefault="00787F96"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10F" w:rsidRDefault="00DE410F"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10F" w:rsidRDefault="00DE410F"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2D2A"/>
    <w:rsid w:val="0000415A"/>
    <w:rsid w:val="00004A95"/>
    <w:rsid w:val="0001417F"/>
    <w:rsid w:val="00015AF7"/>
    <w:rsid w:val="00023316"/>
    <w:rsid w:val="00030612"/>
    <w:rsid w:val="00034DFA"/>
    <w:rsid w:val="00041A3F"/>
    <w:rsid w:val="00042FB2"/>
    <w:rsid w:val="0004482D"/>
    <w:rsid w:val="0004668C"/>
    <w:rsid w:val="00046F73"/>
    <w:rsid w:val="00053D79"/>
    <w:rsid w:val="00057507"/>
    <w:rsid w:val="0006110E"/>
    <w:rsid w:val="000614F2"/>
    <w:rsid w:val="00063591"/>
    <w:rsid w:val="00067510"/>
    <w:rsid w:val="00071477"/>
    <w:rsid w:val="000732E0"/>
    <w:rsid w:val="00087D37"/>
    <w:rsid w:val="000913CC"/>
    <w:rsid w:val="00091555"/>
    <w:rsid w:val="0009687C"/>
    <w:rsid w:val="00096FFF"/>
    <w:rsid w:val="000A3D73"/>
    <w:rsid w:val="000A54DF"/>
    <w:rsid w:val="000B14E2"/>
    <w:rsid w:val="000B1B72"/>
    <w:rsid w:val="000B1BA3"/>
    <w:rsid w:val="000B47DE"/>
    <w:rsid w:val="000B4817"/>
    <w:rsid w:val="000B7607"/>
    <w:rsid w:val="000E1010"/>
    <w:rsid w:val="000E63B6"/>
    <w:rsid w:val="000E63DE"/>
    <w:rsid w:val="000F228C"/>
    <w:rsid w:val="000F235E"/>
    <w:rsid w:val="000F34D2"/>
    <w:rsid w:val="000F6E28"/>
    <w:rsid w:val="00100E19"/>
    <w:rsid w:val="0011095A"/>
    <w:rsid w:val="001157A9"/>
    <w:rsid w:val="0012052E"/>
    <w:rsid w:val="001225DE"/>
    <w:rsid w:val="00124911"/>
    <w:rsid w:val="001264CE"/>
    <w:rsid w:val="0012690F"/>
    <w:rsid w:val="00126F5D"/>
    <w:rsid w:val="00127E89"/>
    <w:rsid w:val="0013191C"/>
    <w:rsid w:val="00132390"/>
    <w:rsid w:val="0015612D"/>
    <w:rsid w:val="00157C6F"/>
    <w:rsid w:val="00172440"/>
    <w:rsid w:val="0017467B"/>
    <w:rsid w:val="00175455"/>
    <w:rsid w:val="0017624D"/>
    <w:rsid w:val="00182B53"/>
    <w:rsid w:val="00190737"/>
    <w:rsid w:val="001A0840"/>
    <w:rsid w:val="001A3448"/>
    <w:rsid w:val="001A4880"/>
    <w:rsid w:val="001A4A95"/>
    <w:rsid w:val="001B625A"/>
    <w:rsid w:val="001B6D53"/>
    <w:rsid w:val="001C2AA8"/>
    <w:rsid w:val="001C6022"/>
    <w:rsid w:val="001D295A"/>
    <w:rsid w:val="001D2A42"/>
    <w:rsid w:val="001D7AAD"/>
    <w:rsid w:val="001E0C00"/>
    <w:rsid w:val="001E21B1"/>
    <w:rsid w:val="001E5CBD"/>
    <w:rsid w:val="001E6CDF"/>
    <w:rsid w:val="001F01D2"/>
    <w:rsid w:val="001F28CA"/>
    <w:rsid w:val="001F4260"/>
    <w:rsid w:val="001F5E21"/>
    <w:rsid w:val="002002BF"/>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2B2E"/>
    <w:rsid w:val="00247B45"/>
    <w:rsid w:val="0025728D"/>
    <w:rsid w:val="00265A06"/>
    <w:rsid w:val="0027590F"/>
    <w:rsid w:val="00275CFD"/>
    <w:rsid w:val="00286403"/>
    <w:rsid w:val="00292214"/>
    <w:rsid w:val="002966F3"/>
    <w:rsid w:val="002968E2"/>
    <w:rsid w:val="002A0FBC"/>
    <w:rsid w:val="002A5622"/>
    <w:rsid w:val="002B1C95"/>
    <w:rsid w:val="002B26FA"/>
    <w:rsid w:val="002B6E63"/>
    <w:rsid w:val="002C2846"/>
    <w:rsid w:val="002C2B6B"/>
    <w:rsid w:val="002C3597"/>
    <w:rsid w:val="002D0943"/>
    <w:rsid w:val="002D35A1"/>
    <w:rsid w:val="002D5033"/>
    <w:rsid w:val="002E5DAB"/>
    <w:rsid w:val="002F0F30"/>
    <w:rsid w:val="00300485"/>
    <w:rsid w:val="0031627A"/>
    <w:rsid w:val="003165F1"/>
    <w:rsid w:val="00317E50"/>
    <w:rsid w:val="00323B7B"/>
    <w:rsid w:val="003262E0"/>
    <w:rsid w:val="00332786"/>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7295E"/>
    <w:rsid w:val="00383099"/>
    <w:rsid w:val="0038638C"/>
    <w:rsid w:val="003944C2"/>
    <w:rsid w:val="0039503D"/>
    <w:rsid w:val="003A2D0C"/>
    <w:rsid w:val="003A7224"/>
    <w:rsid w:val="003B2C5A"/>
    <w:rsid w:val="003B2CD0"/>
    <w:rsid w:val="003C1B0A"/>
    <w:rsid w:val="003C4F6D"/>
    <w:rsid w:val="003C51B3"/>
    <w:rsid w:val="003D14D6"/>
    <w:rsid w:val="003D1D83"/>
    <w:rsid w:val="003D27EF"/>
    <w:rsid w:val="003E1B2D"/>
    <w:rsid w:val="003E2D4D"/>
    <w:rsid w:val="003E30C5"/>
    <w:rsid w:val="003E63BE"/>
    <w:rsid w:val="003E787C"/>
    <w:rsid w:val="003F3BA3"/>
    <w:rsid w:val="003F4C73"/>
    <w:rsid w:val="00413DEB"/>
    <w:rsid w:val="00415027"/>
    <w:rsid w:val="004314BD"/>
    <w:rsid w:val="00431C2F"/>
    <w:rsid w:val="00433CB4"/>
    <w:rsid w:val="00435090"/>
    <w:rsid w:val="00445B7F"/>
    <w:rsid w:val="00447663"/>
    <w:rsid w:val="004511F7"/>
    <w:rsid w:val="004512D5"/>
    <w:rsid w:val="00453405"/>
    <w:rsid w:val="00457582"/>
    <w:rsid w:val="004618D7"/>
    <w:rsid w:val="00466D09"/>
    <w:rsid w:val="00470DAC"/>
    <w:rsid w:val="00473A35"/>
    <w:rsid w:val="0047438D"/>
    <w:rsid w:val="004944CE"/>
    <w:rsid w:val="004A01FC"/>
    <w:rsid w:val="004A0CF4"/>
    <w:rsid w:val="004A3CA1"/>
    <w:rsid w:val="004A6466"/>
    <w:rsid w:val="004B1C5C"/>
    <w:rsid w:val="004B3448"/>
    <w:rsid w:val="004B4115"/>
    <w:rsid w:val="004B72B4"/>
    <w:rsid w:val="004C0E13"/>
    <w:rsid w:val="004C1DF5"/>
    <w:rsid w:val="004D7D93"/>
    <w:rsid w:val="004E378E"/>
    <w:rsid w:val="004E48A6"/>
    <w:rsid w:val="004F3C72"/>
    <w:rsid w:val="004F4459"/>
    <w:rsid w:val="004F6120"/>
    <w:rsid w:val="0050438B"/>
    <w:rsid w:val="00504AA1"/>
    <w:rsid w:val="00504C3E"/>
    <w:rsid w:val="00507414"/>
    <w:rsid w:val="0051037B"/>
    <w:rsid w:val="00511E03"/>
    <w:rsid w:val="00512A35"/>
    <w:rsid w:val="005141AF"/>
    <w:rsid w:val="005419E6"/>
    <w:rsid w:val="00541BDC"/>
    <w:rsid w:val="00555328"/>
    <w:rsid w:val="00562384"/>
    <w:rsid w:val="00564291"/>
    <w:rsid w:val="00567E70"/>
    <w:rsid w:val="00581741"/>
    <w:rsid w:val="0058196C"/>
    <w:rsid w:val="00583AF6"/>
    <w:rsid w:val="00584780"/>
    <w:rsid w:val="0058496D"/>
    <w:rsid w:val="00590B7D"/>
    <w:rsid w:val="00590B99"/>
    <w:rsid w:val="00592A57"/>
    <w:rsid w:val="0059450A"/>
    <w:rsid w:val="00597DB0"/>
    <w:rsid w:val="005A60F2"/>
    <w:rsid w:val="005A6A7A"/>
    <w:rsid w:val="005B0124"/>
    <w:rsid w:val="005C380B"/>
    <w:rsid w:val="005C3D9A"/>
    <w:rsid w:val="005C60DA"/>
    <w:rsid w:val="005C6CF2"/>
    <w:rsid w:val="005E5FCA"/>
    <w:rsid w:val="005F02F3"/>
    <w:rsid w:val="005F09A0"/>
    <w:rsid w:val="005F21FE"/>
    <w:rsid w:val="006014C4"/>
    <w:rsid w:val="00603A7D"/>
    <w:rsid w:val="00605527"/>
    <w:rsid w:val="00625EEF"/>
    <w:rsid w:val="00627E9D"/>
    <w:rsid w:val="006311BA"/>
    <w:rsid w:val="00633FEA"/>
    <w:rsid w:val="00637DF4"/>
    <w:rsid w:val="0064067D"/>
    <w:rsid w:val="00643B02"/>
    <w:rsid w:val="00647324"/>
    <w:rsid w:val="00647AA2"/>
    <w:rsid w:val="00647C0F"/>
    <w:rsid w:val="00665384"/>
    <w:rsid w:val="0066614D"/>
    <w:rsid w:val="00666E11"/>
    <w:rsid w:val="00667633"/>
    <w:rsid w:val="006700C4"/>
    <w:rsid w:val="00671A74"/>
    <w:rsid w:val="00671BD4"/>
    <w:rsid w:val="006746E9"/>
    <w:rsid w:val="006833F7"/>
    <w:rsid w:val="00685615"/>
    <w:rsid w:val="00685C65"/>
    <w:rsid w:val="00690BA3"/>
    <w:rsid w:val="00691EC8"/>
    <w:rsid w:val="006928A1"/>
    <w:rsid w:val="0069712D"/>
    <w:rsid w:val="006A2E50"/>
    <w:rsid w:val="006A6002"/>
    <w:rsid w:val="006B363F"/>
    <w:rsid w:val="006B694C"/>
    <w:rsid w:val="006C25EB"/>
    <w:rsid w:val="006C3E44"/>
    <w:rsid w:val="006E1DE0"/>
    <w:rsid w:val="006E22B7"/>
    <w:rsid w:val="006E7D3C"/>
    <w:rsid w:val="006F101A"/>
    <w:rsid w:val="006F4FE1"/>
    <w:rsid w:val="006F5103"/>
    <w:rsid w:val="00711087"/>
    <w:rsid w:val="0071170D"/>
    <w:rsid w:val="00716A7F"/>
    <w:rsid w:val="00722285"/>
    <w:rsid w:val="00723931"/>
    <w:rsid w:val="007251E2"/>
    <w:rsid w:val="007271C6"/>
    <w:rsid w:val="00732976"/>
    <w:rsid w:val="00735A8A"/>
    <w:rsid w:val="007450B2"/>
    <w:rsid w:val="007535C5"/>
    <w:rsid w:val="00757B35"/>
    <w:rsid w:val="00764334"/>
    <w:rsid w:val="00767FDF"/>
    <w:rsid w:val="00772EF0"/>
    <w:rsid w:val="0077524E"/>
    <w:rsid w:val="00776C9A"/>
    <w:rsid w:val="00782A24"/>
    <w:rsid w:val="00783926"/>
    <w:rsid w:val="00787F96"/>
    <w:rsid w:val="00794604"/>
    <w:rsid w:val="00795873"/>
    <w:rsid w:val="007A27E0"/>
    <w:rsid w:val="007A50F5"/>
    <w:rsid w:val="007B2071"/>
    <w:rsid w:val="007B3ED4"/>
    <w:rsid w:val="007B6895"/>
    <w:rsid w:val="007C1FC6"/>
    <w:rsid w:val="007C229D"/>
    <w:rsid w:val="007C33B1"/>
    <w:rsid w:val="007C342B"/>
    <w:rsid w:val="007C43B3"/>
    <w:rsid w:val="007C677E"/>
    <w:rsid w:val="007D13C3"/>
    <w:rsid w:val="007D151A"/>
    <w:rsid w:val="007D5EB8"/>
    <w:rsid w:val="007E68FA"/>
    <w:rsid w:val="007E7140"/>
    <w:rsid w:val="00801432"/>
    <w:rsid w:val="008049BD"/>
    <w:rsid w:val="008067E0"/>
    <w:rsid w:val="008100A5"/>
    <w:rsid w:val="00824DCC"/>
    <w:rsid w:val="00825994"/>
    <w:rsid w:val="0082759D"/>
    <w:rsid w:val="00832D7C"/>
    <w:rsid w:val="00856B26"/>
    <w:rsid w:val="00856BC4"/>
    <w:rsid w:val="00861DE7"/>
    <w:rsid w:val="008642A8"/>
    <w:rsid w:val="008669A4"/>
    <w:rsid w:val="00866F9F"/>
    <w:rsid w:val="00871149"/>
    <w:rsid w:val="00872713"/>
    <w:rsid w:val="00875428"/>
    <w:rsid w:val="008761CB"/>
    <w:rsid w:val="008819F9"/>
    <w:rsid w:val="0088398F"/>
    <w:rsid w:val="00883BAB"/>
    <w:rsid w:val="00883F75"/>
    <w:rsid w:val="00891904"/>
    <w:rsid w:val="008A47DD"/>
    <w:rsid w:val="008A7865"/>
    <w:rsid w:val="008B4A9A"/>
    <w:rsid w:val="008C49D5"/>
    <w:rsid w:val="008C694A"/>
    <w:rsid w:val="008D173C"/>
    <w:rsid w:val="008D20B0"/>
    <w:rsid w:val="008D410C"/>
    <w:rsid w:val="008D5D9B"/>
    <w:rsid w:val="008E1973"/>
    <w:rsid w:val="008E4838"/>
    <w:rsid w:val="008E7BC3"/>
    <w:rsid w:val="009019A8"/>
    <w:rsid w:val="009036BF"/>
    <w:rsid w:val="00916A33"/>
    <w:rsid w:val="00920E28"/>
    <w:rsid w:val="00921A97"/>
    <w:rsid w:val="009307CC"/>
    <w:rsid w:val="009335C2"/>
    <w:rsid w:val="00933687"/>
    <w:rsid w:val="00935D35"/>
    <w:rsid w:val="009360C1"/>
    <w:rsid w:val="00936A0C"/>
    <w:rsid w:val="0094190E"/>
    <w:rsid w:val="0094258B"/>
    <w:rsid w:val="009466B8"/>
    <w:rsid w:val="0094680E"/>
    <w:rsid w:val="00950EA6"/>
    <w:rsid w:val="00961108"/>
    <w:rsid w:val="00965ED0"/>
    <w:rsid w:val="0097157D"/>
    <w:rsid w:val="009776AB"/>
    <w:rsid w:val="00985672"/>
    <w:rsid w:val="00990ADB"/>
    <w:rsid w:val="00991097"/>
    <w:rsid w:val="00991C29"/>
    <w:rsid w:val="0099518F"/>
    <w:rsid w:val="00996EED"/>
    <w:rsid w:val="009A2628"/>
    <w:rsid w:val="009A4071"/>
    <w:rsid w:val="009A72C1"/>
    <w:rsid w:val="009B099D"/>
    <w:rsid w:val="009B09E2"/>
    <w:rsid w:val="009B610A"/>
    <w:rsid w:val="009D026D"/>
    <w:rsid w:val="009D4A6E"/>
    <w:rsid w:val="009E06BF"/>
    <w:rsid w:val="009F0F07"/>
    <w:rsid w:val="009F3665"/>
    <w:rsid w:val="009F36B2"/>
    <w:rsid w:val="00A024AB"/>
    <w:rsid w:val="00A107F4"/>
    <w:rsid w:val="00A14BEB"/>
    <w:rsid w:val="00A224C0"/>
    <w:rsid w:val="00A25C90"/>
    <w:rsid w:val="00A26682"/>
    <w:rsid w:val="00A323F3"/>
    <w:rsid w:val="00A33C73"/>
    <w:rsid w:val="00A33FE6"/>
    <w:rsid w:val="00A34EA3"/>
    <w:rsid w:val="00A402AB"/>
    <w:rsid w:val="00A41DEF"/>
    <w:rsid w:val="00A45272"/>
    <w:rsid w:val="00A51AB0"/>
    <w:rsid w:val="00A5489B"/>
    <w:rsid w:val="00A54C31"/>
    <w:rsid w:val="00A60758"/>
    <w:rsid w:val="00A6450C"/>
    <w:rsid w:val="00A754A4"/>
    <w:rsid w:val="00A81956"/>
    <w:rsid w:val="00A82712"/>
    <w:rsid w:val="00A83409"/>
    <w:rsid w:val="00A851C8"/>
    <w:rsid w:val="00A86192"/>
    <w:rsid w:val="00A93BCD"/>
    <w:rsid w:val="00A9511D"/>
    <w:rsid w:val="00A96109"/>
    <w:rsid w:val="00A96DC3"/>
    <w:rsid w:val="00A96F46"/>
    <w:rsid w:val="00A97335"/>
    <w:rsid w:val="00AA20EA"/>
    <w:rsid w:val="00AA3A5D"/>
    <w:rsid w:val="00AA527C"/>
    <w:rsid w:val="00AA76E8"/>
    <w:rsid w:val="00AB0B1C"/>
    <w:rsid w:val="00AB0D3F"/>
    <w:rsid w:val="00AB21CC"/>
    <w:rsid w:val="00AB7DE9"/>
    <w:rsid w:val="00AB7FFD"/>
    <w:rsid w:val="00AC0651"/>
    <w:rsid w:val="00AD0F53"/>
    <w:rsid w:val="00AD2ECD"/>
    <w:rsid w:val="00AD3A09"/>
    <w:rsid w:val="00AD3E01"/>
    <w:rsid w:val="00AD41D1"/>
    <w:rsid w:val="00AD5233"/>
    <w:rsid w:val="00AE328E"/>
    <w:rsid w:val="00AE33BB"/>
    <w:rsid w:val="00AE37AE"/>
    <w:rsid w:val="00AF1BA0"/>
    <w:rsid w:val="00AF22CA"/>
    <w:rsid w:val="00AF4BAB"/>
    <w:rsid w:val="00B018C1"/>
    <w:rsid w:val="00B0335B"/>
    <w:rsid w:val="00B04B2C"/>
    <w:rsid w:val="00B159FD"/>
    <w:rsid w:val="00B17563"/>
    <w:rsid w:val="00B17654"/>
    <w:rsid w:val="00B263AB"/>
    <w:rsid w:val="00B2702A"/>
    <w:rsid w:val="00B30A12"/>
    <w:rsid w:val="00B367C9"/>
    <w:rsid w:val="00B50C49"/>
    <w:rsid w:val="00B51CF0"/>
    <w:rsid w:val="00B56570"/>
    <w:rsid w:val="00B6090F"/>
    <w:rsid w:val="00B612D9"/>
    <w:rsid w:val="00B613D8"/>
    <w:rsid w:val="00B6466F"/>
    <w:rsid w:val="00B7362E"/>
    <w:rsid w:val="00B73930"/>
    <w:rsid w:val="00B92164"/>
    <w:rsid w:val="00B92718"/>
    <w:rsid w:val="00B94251"/>
    <w:rsid w:val="00BA3426"/>
    <w:rsid w:val="00BA652E"/>
    <w:rsid w:val="00BB067F"/>
    <w:rsid w:val="00BB1A5C"/>
    <w:rsid w:val="00BB6482"/>
    <w:rsid w:val="00BC2132"/>
    <w:rsid w:val="00BC7492"/>
    <w:rsid w:val="00BC760B"/>
    <w:rsid w:val="00BC7C9C"/>
    <w:rsid w:val="00BD2A1C"/>
    <w:rsid w:val="00BD4F7F"/>
    <w:rsid w:val="00BE4B5D"/>
    <w:rsid w:val="00BF0886"/>
    <w:rsid w:val="00BF0CD5"/>
    <w:rsid w:val="00BF2056"/>
    <w:rsid w:val="00BF2FFA"/>
    <w:rsid w:val="00BF39A0"/>
    <w:rsid w:val="00C03328"/>
    <w:rsid w:val="00C04A8A"/>
    <w:rsid w:val="00C1000D"/>
    <w:rsid w:val="00C15696"/>
    <w:rsid w:val="00C1611A"/>
    <w:rsid w:val="00C224AC"/>
    <w:rsid w:val="00C22A2E"/>
    <w:rsid w:val="00C24567"/>
    <w:rsid w:val="00C24CFA"/>
    <w:rsid w:val="00C25E58"/>
    <w:rsid w:val="00C30A7E"/>
    <w:rsid w:val="00C31726"/>
    <w:rsid w:val="00C320BE"/>
    <w:rsid w:val="00C3358D"/>
    <w:rsid w:val="00C340EE"/>
    <w:rsid w:val="00C37671"/>
    <w:rsid w:val="00C379E8"/>
    <w:rsid w:val="00C41E3A"/>
    <w:rsid w:val="00C42FB0"/>
    <w:rsid w:val="00C51BD3"/>
    <w:rsid w:val="00C53317"/>
    <w:rsid w:val="00C55366"/>
    <w:rsid w:val="00C56118"/>
    <w:rsid w:val="00C56777"/>
    <w:rsid w:val="00C70CD3"/>
    <w:rsid w:val="00C73F15"/>
    <w:rsid w:val="00C95FDA"/>
    <w:rsid w:val="00C96245"/>
    <w:rsid w:val="00C979D2"/>
    <w:rsid w:val="00C97E10"/>
    <w:rsid w:val="00CA13C9"/>
    <w:rsid w:val="00CA4745"/>
    <w:rsid w:val="00CA607B"/>
    <w:rsid w:val="00CB1B10"/>
    <w:rsid w:val="00CB46E2"/>
    <w:rsid w:val="00CC104C"/>
    <w:rsid w:val="00CC287C"/>
    <w:rsid w:val="00CC3924"/>
    <w:rsid w:val="00CC48EC"/>
    <w:rsid w:val="00CC7DD9"/>
    <w:rsid w:val="00CD3BC5"/>
    <w:rsid w:val="00CD5457"/>
    <w:rsid w:val="00CD5A5E"/>
    <w:rsid w:val="00CE3D5E"/>
    <w:rsid w:val="00CE53D1"/>
    <w:rsid w:val="00CE6A68"/>
    <w:rsid w:val="00CF0730"/>
    <w:rsid w:val="00CF4D7B"/>
    <w:rsid w:val="00D00B16"/>
    <w:rsid w:val="00D03789"/>
    <w:rsid w:val="00D12460"/>
    <w:rsid w:val="00D158B3"/>
    <w:rsid w:val="00D15D0D"/>
    <w:rsid w:val="00D23F51"/>
    <w:rsid w:val="00D24CFB"/>
    <w:rsid w:val="00D26308"/>
    <w:rsid w:val="00D264DA"/>
    <w:rsid w:val="00D26D25"/>
    <w:rsid w:val="00D31871"/>
    <w:rsid w:val="00D3263F"/>
    <w:rsid w:val="00D338EE"/>
    <w:rsid w:val="00D419D5"/>
    <w:rsid w:val="00D42DDC"/>
    <w:rsid w:val="00D43F2E"/>
    <w:rsid w:val="00D55E06"/>
    <w:rsid w:val="00D61F42"/>
    <w:rsid w:val="00D667ED"/>
    <w:rsid w:val="00D66B84"/>
    <w:rsid w:val="00D74E2F"/>
    <w:rsid w:val="00D759AD"/>
    <w:rsid w:val="00D841E3"/>
    <w:rsid w:val="00D9320D"/>
    <w:rsid w:val="00D9543F"/>
    <w:rsid w:val="00DA06D8"/>
    <w:rsid w:val="00DA2438"/>
    <w:rsid w:val="00DA7923"/>
    <w:rsid w:val="00DB0597"/>
    <w:rsid w:val="00DB3FAE"/>
    <w:rsid w:val="00DD1FFC"/>
    <w:rsid w:val="00DD4169"/>
    <w:rsid w:val="00DD4170"/>
    <w:rsid w:val="00DD6D75"/>
    <w:rsid w:val="00DE0BA8"/>
    <w:rsid w:val="00DE0E58"/>
    <w:rsid w:val="00DE2BF2"/>
    <w:rsid w:val="00DE410F"/>
    <w:rsid w:val="00DE4CF4"/>
    <w:rsid w:val="00DE51D4"/>
    <w:rsid w:val="00DE56AD"/>
    <w:rsid w:val="00DF778C"/>
    <w:rsid w:val="00E0481D"/>
    <w:rsid w:val="00E06A5D"/>
    <w:rsid w:val="00E10740"/>
    <w:rsid w:val="00E205CF"/>
    <w:rsid w:val="00E2341A"/>
    <w:rsid w:val="00E31ED3"/>
    <w:rsid w:val="00E32F65"/>
    <w:rsid w:val="00E37B2E"/>
    <w:rsid w:val="00E44C14"/>
    <w:rsid w:val="00E51421"/>
    <w:rsid w:val="00E51805"/>
    <w:rsid w:val="00E528F8"/>
    <w:rsid w:val="00E5311C"/>
    <w:rsid w:val="00E5496F"/>
    <w:rsid w:val="00E55247"/>
    <w:rsid w:val="00E56057"/>
    <w:rsid w:val="00E57B00"/>
    <w:rsid w:val="00E67676"/>
    <w:rsid w:val="00E71E35"/>
    <w:rsid w:val="00E72AC1"/>
    <w:rsid w:val="00E73A80"/>
    <w:rsid w:val="00E773F2"/>
    <w:rsid w:val="00E8061A"/>
    <w:rsid w:val="00E817C2"/>
    <w:rsid w:val="00E82728"/>
    <w:rsid w:val="00E85916"/>
    <w:rsid w:val="00E942C6"/>
    <w:rsid w:val="00E95FE7"/>
    <w:rsid w:val="00EA0BD7"/>
    <w:rsid w:val="00EA6AC5"/>
    <w:rsid w:val="00EA787A"/>
    <w:rsid w:val="00EB1908"/>
    <w:rsid w:val="00EB4FD3"/>
    <w:rsid w:val="00EB6415"/>
    <w:rsid w:val="00EC06E9"/>
    <w:rsid w:val="00EC3DAA"/>
    <w:rsid w:val="00ED0A84"/>
    <w:rsid w:val="00ED2A64"/>
    <w:rsid w:val="00ED2B4A"/>
    <w:rsid w:val="00ED3FC7"/>
    <w:rsid w:val="00ED585A"/>
    <w:rsid w:val="00EE03F6"/>
    <w:rsid w:val="00EE1E9B"/>
    <w:rsid w:val="00EE5AB0"/>
    <w:rsid w:val="00EE5C8F"/>
    <w:rsid w:val="00EE681B"/>
    <w:rsid w:val="00EE7A09"/>
    <w:rsid w:val="00EF4B0E"/>
    <w:rsid w:val="00F03B61"/>
    <w:rsid w:val="00F1357A"/>
    <w:rsid w:val="00F144B1"/>
    <w:rsid w:val="00F21E9B"/>
    <w:rsid w:val="00F23FF8"/>
    <w:rsid w:val="00F3063A"/>
    <w:rsid w:val="00F33715"/>
    <w:rsid w:val="00F36A6C"/>
    <w:rsid w:val="00F4057E"/>
    <w:rsid w:val="00F4119B"/>
    <w:rsid w:val="00F44B64"/>
    <w:rsid w:val="00F44D5C"/>
    <w:rsid w:val="00F45759"/>
    <w:rsid w:val="00F47852"/>
    <w:rsid w:val="00F5223D"/>
    <w:rsid w:val="00F54FA2"/>
    <w:rsid w:val="00F55C0A"/>
    <w:rsid w:val="00F5613E"/>
    <w:rsid w:val="00F64688"/>
    <w:rsid w:val="00F64B4F"/>
    <w:rsid w:val="00F66BF0"/>
    <w:rsid w:val="00F73F9A"/>
    <w:rsid w:val="00F77DFF"/>
    <w:rsid w:val="00F81090"/>
    <w:rsid w:val="00F852E1"/>
    <w:rsid w:val="00F91D3C"/>
    <w:rsid w:val="00F95980"/>
    <w:rsid w:val="00F963EE"/>
    <w:rsid w:val="00FA0C57"/>
    <w:rsid w:val="00FA1F56"/>
    <w:rsid w:val="00FA22B9"/>
    <w:rsid w:val="00FA2504"/>
    <w:rsid w:val="00FA2D3C"/>
    <w:rsid w:val="00FA7B28"/>
    <w:rsid w:val="00FA7C2D"/>
    <w:rsid w:val="00FB0411"/>
    <w:rsid w:val="00FB0C9B"/>
    <w:rsid w:val="00FB752B"/>
    <w:rsid w:val="00FC5CAC"/>
    <w:rsid w:val="00FC6693"/>
    <w:rsid w:val="00FD43DC"/>
    <w:rsid w:val="00FD54DB"/>
    <w:rsid w:val="00FD7BF2"/>
    <w:rsid w:val="00FE363E"/>
    <w:rsid w:val="00FE71D6"/>
    <w:rsid w:val="00FF5378"/>
    <w:rsid w:val="00FF59E3"/>
    <w:rsid w:val="00FF6DEE"/>
    <w:rsid w:val="00FF74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https://wvde.us/wp-content/uploads/2018/10/AR1820-Carpentry-2018-2019.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cte.careertech.org/sites/default/files/PlanPathways-CareerCluster-AG-AgribusinessSystem.pdf" TargetMode="Externa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www.ctsos.org/ctso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zoomwv.k12.wv.us/Dashboard/portalHome.jsp" TargetMode="External"/><Relationship Id="rId20" Type="http://schemas.openxmlformats.org/officeDocument/2006/relationships/hyperlink" Target="https://wvde.us/wp-content/uploads/2018/08/2018-2019-BI-Tool-Architecture-Manufacturing-Transportatio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zoomwv.k12.wv.us/Dashboard/portalHome.jsp" TargetMode="External"/><Relationship Id="rId23" Type="http://schemas.openxmlformats.org/officeDocument/2006/relationships/hyperlink" Target="mailto:awards@careertech.org" TargetMode="External"/><Relationship Id="rId28" Type="http://schemas.openxmlformats.org/officeDocument/2006/relationships/glossaryDocument" Target="glossary/document.xml"/><Relationship Id="rId10" Type="http://schemas.openxmlformats.org/officeDocument/2006/relationships/hyperlink" Target="https://careertech.org/2019-excellence-action-application" TargetMode="External"/><Relationship Id="rId19" Type="http://schemas.openxmlformats.org/officeDocument/2006/relationships/hyperlink" Target="https://sway.office.com/uLZUqX9Cvjx6Qano?ref=Link"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hyperlink" Target="https://careertech.org/2019-excellence-action-application"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082559"/>
    <w:rsid w:val="00124087"/>
    <w:rsid w:val="00125668"/>
    <w:rsid w:val="001527EB"/>
    <w:rsid w:val="00173BBD"/>
    <w:rsid w:val="00192C08"/>
    <w:rsid w:val="001D3587"/>
    <w:rsid w:val="00237F68"/>
    <w:rsid w:val="00251E8F"/>
    <w:rsid w:val="00266808"/>
    <w:rsid w:val="002677C7"/>
    <w:rsid w:val="002752E3"/>
    <w:rsid w:val="002A7A8C"/>
    <w:rsid w:val="00343717"/>
    <w:rsid w:val="00354110"/>
    <w:rsid w:val="00397F16"/>
    <w:rsid w:val="003D439E"/>
    <w:rsid w:val="00405890"/>
    <w:rsid w:val="00434E0A"/>
    <w:rsid w:val="00461809"/>
    <w:rsid w:val="00476439"/>
    <w:rsid w:val="00486881"/>
    <w:rsid w:val="00497553"/>
    <w:rsid w:val="0051070E"/>
    <w:rsid w:val="0058530F"/>
    <w:rsid w:val="00590B34"/>
    <w:rsid w:val="00636701"/>
    <w:rsid w:val="00666D34"/>
    <w:rsid w:val="006A3A86"/>
    <w:rsid w:val="006C6E84"/>
    <w:rsid w:val="006E3074"/>
    <w:rsid w:val="0074238B"/>
    <w:rsid w:val="0074339C"/>
    <w:rsid w:val="00753A16"/>
    <w:rsid w:val="007C653F"/>
    <w:rsid w:val="007D4EC1"/>
    <w:rsid w:val="007F33EB"/>
    <w:rsid w:val="00851C50"/>
    <w:rsid w:val="00856AE0"/>
    <w:rsid w:val="00867127"/>
    <w:rsid w:val="00892385"/>
    <w:rsid w:val="008A350A"/>
    <w:rsid w:val="008D0E59"/>
    <w:rsid w:val="00A203A2"/>
    <w:rsid w:val="00A95E8E"/>
    <w:rsid w:val="00AB4898"/>
    <w:rsid w:val="00B25243"/>
    <w:rsid w:val="00BE2BF2"/>
    <w:rsid w:val="00C12DAA"/>
    <w:rsid w:val="00C15CE3"/>
    <w:rsid w:val="00C25C3C"/>
    <w:rsid w:val="00C8247D"/>
    <w:rsid w:val="00C96772"/>
    <w:rsid w:val="00CE13EA"/>
    <w:rsid w:val="00D37FEA"/>
    <w:rsid w:val="00DB2294"/>
    <w:rsid w:val="00DB3ACE"/>
    <w:rsid w:val="00E42A43"/>
    <w:rsid w:val="00E76C85"/>
    <w:rsid w:val="00E93961"/>
    <w:rsid w:val="00EE138D"/>
    <w:rsid w:val="00F04F5A"/>
    <w:rsid w:val="00F50868"/>
    <w:rsid w:val="00F52E57"/>
    <w:rsid w:val="00F91B82"/>
    <w:rsid w:val="00F9750D"/>
    <w:rsid w:val="00FC18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007C-DD07-4A1B-BFD4-E7FE2122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4979</Words>
  <Characters>28383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Windows User</cp:lastModifiedBy>
  <cp:revision>2</cp:revision>
  <dcterms:created xsi:type="dcterms:W3CDTF">2018-11-16T18:20:00Z</dcterms:created>
  <dcterms:modified xsi:type="dcterms:W3CDTF">2018-11-16T18:20:00Z</dcterms:modified>
</cp:coreProperties>
</file>