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rsidR="00F36A6C" w:rsidRPr="00A45272" w:rsidRDefault="00F36A6C" w:rsidP="00D74E2F">
      <w:pPr>
        <w:pStyle w:val="ListParagraph"/>
        <w:numPr>
          <w:ilvl w:val="0"/>
          <w:numId w:val="11"/>
        </w:numPr>
        <w:spacing w:after="0" w:line="240" w:lineRule="auto"/>
        <w:rPr>
          <w:rFonts w:ascii="Myriad Pro" w:hAnsi="Myriad Pro"/>
        </w:rPr>
      </w:pPr>
      <w:r>
        <w:rPr>
          <w:rFonts w:ascii="Myriad Pro" w:hAnsi="Myriad Pro"/>
        </w:rPr>
        <w:t xml:space="preserve">Delivering high-quality and effective instruction. </w:t>
      </w:r>
    </w:p>
    <w:p w:rsidR="00A96DC3" w:rsidRPr="00A45272" w:rsidRDefault="00A96DC3" w:rsidP="00D74E2F">
      <w:pPr>
        <w:spacing w:after="0" w:line="240" w:lineRule="auto"/>
        <w:rPr>
          <w:rFonts w:ascii="Myriad Pro" w:hAnsi="Myriad Pro"/>
        </w:rPr>
      </w:pPr>
    </w:p>
    <w:p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lastRenderedPageBreak/>
        <w:t>Optional:</w:t>
      </w:r>
      <w:r w:rsidRPr="00A45272">
        <w:rPr>
          <w:rFonts w:ascii="Myriad Pro" w:hAnsi="Myriad Pro"/>
        </w:rPr>
        <w:t xml:space="preserve"> Supplemental materials including photos, videos, news articles, etc., are welcome but not required.</w:t>
      </w:r>
    </w:p>
    <w:p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rsidR="00AB0B1C"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rsidR="00C22A2E" w:rsidRPr="00F36A6C" w:rsidRDefault="00C22A2E" w:rsidP="00D74E2F">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w:rsidR="00D74E2F" w:rsidRPr="00F36A6C" w:rsidRDefault="00D74E2F" w:rsidP="00D74E2F">
      <w:pPr>
        <w:spacing w:after="0" w:line="240" w:lineRule="auto"/>
        <w:rPr>
          <w:rFonts w:ascii="Myriad Pro" w:hAnsi="Myriad Pro"/>
          <w:b/>
          <w:sz w:val="24"/>
        </w:rPr>
      </w:pPr>
    </w:p>
    <w:p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rsidR="00A96DC3" w:rsidRPr="00A45272" w:rsidRDefault="00A96DC3" w:rsidP="00D74E2F">
      <w:pPr>
        <w:spacing w:after="0" w:line="240" w:lineRule="auto"/>
        <w:rPr>
          <w:rFonts w:ascii="Myriad Pro" w:hAnsi="Myriad Pro"/>
          <w:b/>
        </w:rPr>
      </w:pPr>
    </w:p>
    <w:p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w:t>
      </w:r>
      <w:proofErr w:type="spellStart"/>
      <w:r>
        <w:rPr>
          <w:rFonts w:ascii="Myriad Pro" w:hAnsi="Myriad Pro"/>
        </w:rPr>
        <w:t>do</w:t>
      </w:r>
      <w:r w:rsidR="005E5FCA">
        <w:rPr>
          <w:rFonts w:ascii="Myriad Pro" w:hAnsi="Myriad Pro"/>
        </w:rPr>
        <w:t>cx</w:t>
      </w:r>
      <w:proofErr w:type="spellEnd"/>
      <w:r>
        <w:rPr>
          <w:rFonts w:ascii="Myriad Pro" w:hAnsi="Myriad Pro"/>
        </w:rPr>
        <w:t>)</w:t>
      </w:r>
    </w:p>
    <w:p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7C43B3" w:rsidRPr="00A45272" w:rsidRDefault="007C43B3" w:rsidP="00FC5CAC">
      <w:pPr>
        <w:rPr>
          <w:rFonts w:ascii="Myriad Pro" w:hAnsi="Myriad Pro"/>
          <w:b/>
          <w:sz w:val="24"/>
        </w:rPr>
      </w:pPr>
      <w:r w:rsidRPr="00A45272">
        <w:rPr>
          <w:rFonts w:ascii="Myriad Pro" w:hAnsi="Myriad Pro"/>
        </w:rPr>
        <w:br w:type="page"/>
      </w:r>
    </w:p>
    <w:p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rsidR="00D74E2F" w:rsidRPr="00A45272" w:rsidRDefault="00D74E2F" w:rsidP="00D74E2F">
      <w:pPr>
        <w:spacing w:after="0" w:line="240" w:lineRule="auto"/>
        <w:rPr>
          <w:rFonts w:ascii="Myriad Pro" w:hAnsi="Myriad Pro"/>
          <w:b/>
          <w:sz w:val="24"/>
        </w:rPr>
      </w:pPr>
    </w:p>
    <w:p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0C468C">
        <w:rPr>
          <w:rFonts w:ascii="Myriad Pro" w:hAnsi="Myriad Pro"/>
        </w:rPr>
        <w:t>Advancement to Nursing</w:t>
      </w:r>
    </w:p>
    <w:p w:rsidR="0027590F" w:rsidRPr="00A45272" w:rsidRDefault="0027590F" w:rsidP="00D74E2F">
      <w:pPr>
        <w:pStyle w:val="ListParagraph"/>
        <w:spacing w:after="0" w:line="240" w:lineRule="auto"/>
        <w:ind w:left="360"/>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0C468C">
        <w:rPr>
          <w:rFonts w:ascii="Myriad Pro" w:hAnsi="Myriad Pro"/>
        </w:rPr>
        <w:t>Cynthia Boswell</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0C468C">
        <w:rPr>
          <w:rFonts w:ascii="Myriad Pro" w:hAnsi="Myriad Pro"/>
        </w:rPr>
        <w:t>cboswell@barbertonschools.org</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0C468C">
        <w:rPr>
          <w:rFonts w:ascii="Myriad Pro" w:hAnsi="Myriad Pro"/>
        </w:rPr>
        <w:t>330.753-1084, 25314</w:t>
      </w:r>
      <w:r w:rsidR="0027590F" w:rsidRPr="00A45272">
        <w:rPr>
          <w:rFonts w:ascii="Myriad Pro" w:hAnsi="Myriad Pro"/>
        </w:rPr>
        <w:br/>
        <w:t xml:space="preserve">Address: </w:t>
      </w:r>
      <w:r w:rsidR="000C468C">
        <w:rPr>
          <w:rFonts w:ascii="Myriad Pro" w:hAnsi="Myriad Pro"/>
        </w:rPr>
        <w:t>555 Barber Rd. Barberton, Ohio 44203</w:t>
      </w:r>
    </w:p>
    <w:p w:rsidR="004B4115" w:rsidRPr="00A45272" w:rsidRDefault="004B4115" w:rsidP="00D74E2F">
      <w:pPr>
        <w:pStyle w:val="ListParagraph"/>
        <w:spacing w:after="0" w:line="240" w:lineRule="auto"/>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0C468C">
        <w:rPr>
          <w:rFonts w:ascii="Myriad Pro" w:hAnsi="Myriad Pro"/>
        </w:rPr>
        <w:t>Barberton High School/Four Cities Compact</w:t>
      </w:r>
      <w:r w:rsidRPr="00A45272">
        <w:rPr>
          <w:rFonts w:ascii="Myriad Pro" w:hAnsi="Myriad Pro"/>
        </w:rPr>
        <w:br/>
      </w:r>
    </w:p>
    <w:p w:rsidR="004B4115" w:rsidRPr="00A45272" w:rsidRDefault="004B4115" w:rsidP="00B51CF0">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0C468C">
            <w:rPr>
              <w:rFonts w:ascii="Myriad Pro" w:hAnsi="Myriad Pro"/>
            </w:rPr>
            <w:t>Ohio</w:t>
          </w:r>
        </w:sdtContent>
      </w:sdt>
      <w:r w:rsidRPr="00A45272">
        <w:rPr>
          <w:rFonts w:ascii="Myriad Pro" w:hAnsi="Myriad Pro"/>
        </w:rPr>
        <w:br/>
      </w:r>
    </w:p>
    <w:p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sdtPr>
        <w:sdtEndPr/>
        <w:sdtContent>
          <w:r w:rsidR="009B610A">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rsidR="00AD3A09" w:rsidRPr="00A45272" w:rsidRDefault="00DB3096" w:rsidP="00F5223D">
      <w:pPr>
        <w:spacing w:after="0" w:line="240" w:lineRule="auto"/>
        <w:ind w:firstLine="720"/>
        <w:rPr>
          <w:rFonts w:ascii="Myriad Pro" w:hAnsi="Myriad Pro"/>
        </w:rPr>
      </w:pPr>
      <w:sdt>
        <w:sdtPr>
          <w:rPr>
            <w:rFonts w:ascii="Myriad Pro" w:hAnsi="Myriad Pro"/>
          </w:rPr>
          <w:id w:val="1486048730"/>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sdtPr>
        <w:sdtEndPr/>
        <w:sdtContent>
          <w:sdt>
            <w:sdtPr>
              <w:rPr>
                <w:rFonts w:ascii="MS Gothic" w:eastAsia="MS Gothic" w:hAnsi="MS Gothic"/>
              </w:rPr>
              <w:id w:val="-1794891342"/>
              <w14:checkbox>
                <w14:checked w14:val="1"/>
                <w14:checkedState w14:val="2612" w14:font="MS Gothic"/>
                <w14:uncheckedState w14:val="2610" w14:font="MS Gothic"/>
              </w14:checkbox>
            </w:sdtPr>
            <w:sdtEndPr>
              <w:rPr>
                <w:rFonts w:hint="eastAsia"/>
              </w:rPr>
            </w:sdtEndPr>
            <w:sdtContent>
              <w:r w:rsidR="00D91C79">
                <w:rPr>
                  <w:rFonts w:ascii="MS Gothic" w:eastAsia="MS Gothic" w:hAnsi="MS Gothic" w:hint="eastAsia"/>
                </w:rPr>
                <w:t>☒</w:t>
              </w:r>
            </w:sdtContent>
          </w:sdt>
        </w:sdtContent>
      </w:sdt>
      <w:r w:rsidR="0004482D">
        <w:rPr>
          <w:rFonts w:ascii="Myriad Pro" w:hAnsi="Myriad Pro"/>
        </w:rPr>
        <w:tab/>
      </w:r>
      <w:r w:rsidR="006F4FE1" w:rsidRPr="00A45272">
        <w:rPr>
          <w:rFonts w:ascii="Myriad Pro" w:hAnsi="Myriad Pro"/>
        </w:rPr>
        <w:t xml:space="preserve">Comprehensive high school </w:t>
      </w:r>
    </w:p>
    <w:p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rsidR="004618D7" w:rsidRPr="00A45272" w:rsidRDefault="004618D7" w:rsidP="00AD3A09">
      <w:pPr>
        <w:spacing w:after="0" w:line="240" w:lineRule="auto"/>
        <w:ind w:left="720"/>
        <w:rPr>
          <w:rFonts w:ascii="Myriad Pro" w:hAnsi="Myriad Pro"/>
        </w:rPr>
      </w:pPr>
    </w:p>
    <w:p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tc>
          <w:tcPr>
            <w:tcW w:w="9350" w:type="dxa"/>
          </w:tcPr>
          <w:p w:rsidR="00A402AB" w:rsidRPr="00A45272" w:rsidRDefault="00A402AB" w:rsidP="00D74E2F">
            <w:pPr>
              <w:rPr>
                <w:rFonts w:ascii="Myriad Pro" w:hAnsi="Myriad Pro"/>
              </w:rPr>
            </w:pPr>
          </w:p>
        </w:tc>
      </w:tr>
    </w:tbl>
    <w:p w:rsidR="004B4115" w:rsidRPr="00A45272" w:rsidRDefault="00217E9E" w:rsidP="00D74E2F">
      <w:pPr>
        <w:spacing w:after="0" w:line="240" w:lineRule="auto"/>
        <w:rPr>
          <w:rFonts w:ascii="Myriad Pro" w:hAnsi="Myriad Pro"/>
        </w:rPr>
      </w:pPr>
      <w:r w:rsidRPr="00A45272">
        <w:rPr>
          <w:rFonts w:ascii="Myriad Pro" w:hAnsi="Myriad Pro"/>
        </w:rPr>
        <w:br/>
      </w:r>
    </w:p>
    <w:p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sdtPr>
        <w:sdtEndPr/>
        <w:sdtContent>
          <w:sdt>
            <w:sdtPr>
              <w:rPr>
                <w:rFonts w:ascii="MS Gothic" w:eastAsia="MS Gothic" w:hAnsi="MS Gothic"/>
              </w:rPr>
              <w:id w:val="-2069572401"/>
            </w:sdtPr>
            <w:sdtEndPr/>
            <w:sdtContent>
              <w:sdt>
                <w:sdtPr>
                  <w:rPr>
                    <w:rFonts w:ascii="MS Gothic" w:eastAsia="MS Gothic" w:hAnsi="MS Gothic"/>
                  </w:rPr>
                  <w:id w:val="2063906061"/>
                  <w14:checkbox>
                    <w14:checked w14:val="1"/>
                    <w14:checkedState w14:val="2612" w14:font="MS Gothic"/>
                    <w14:uncheckedState w14:val="2610" w14:font="MS Gothic"/>
                  </w14:checkbox>
                </w:sdtPr>
                <w:sdtEndPr>
                  <w:rPr>
                    <w:rFonts w:hint="eastAsia"/>
                  </w:rPr>
                </w:sdtEndPr>
                <w:sdtContent>
                  <w:r w:rsidR="00D91C79">
                    <w:rPr>
                      <w:rFonts w:ascii="MS Gothic" w:eastAsia="MS Gothic" w:hAnsi="MS Gothic" w:hint="eastAsia"/>
                    </w:rPr>
                    <w:t>☒</w:t>
                  </w:r>
                </w:sdtContent>
              </w:sdt>
            </w:sdtContent>
          </w:sdt>
        </w:sdtContent>
      </w:sdt>
      <w:r w:rsidR="0004482D">
        <w:rPr>
          <w:rFonts w:ascii="Myriad Pro" w:hAnsi="Myriad Pro"/>
        </w:rPr>
        <w:tab/>
      </w:r>
      <w:r w:rsidR="00CD5457" w:rsidRPr="00A45272">
        <w:rPr>
          <w:rFonts w:ascii="Myriad Pro" w:hAnsi="Myriad Pro"/>
        </w:rPr>
        <w:t>Health Sciences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sdtPr>
        <w:sdtEnd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rsidR="00D74E2F" w:rsidRPr="00A45272" w:rsidRDefault="00D74E2F" w:rsidP="00D74E2F">
      <w:pPr>
        <w:rPr>
          <w:rFonts w:ascii="Myriad Pro" w:hAnsi="Myriad Pro"/>
        </w:rPr>
      </w:pPr>
      <w:r w:rsidRPr="00A45272">
        <w:rPr>
          <w:rFonts w:ascii="Myriad Pro" w:hAnsi="Myriad Pro"/>
        </w:rPr>
        <w:br w:type="page"/>
      </w:r>
    </w:p>
    <w:p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rsidR="00A402AB" w:rsidRPr="00A45272" w:rsidRDefault="00A402AB" w:rsidP="00D74E2F">
      <w:pPr>
        <w:spacing w:after="0" w:line="240" w:lineRule="auto"/>
        <w:rPr>
          <w:rFonts w:ascii="Myriad Pro" w:hAnsi="Myriad Pro"/>
        </w:rPr>
      </w:pPr>
    </w:p>
    <w:p w:rsidR="00D74E2F" w:rsidRPr="00A45272" w:rsidRDefault="005C50E8" w:rsidP="00D74E2F">
      <w:pPr>
        <w:spacing w:after="0" w:line="240" w:lineRule="auto"/>
        <w:rPr>
          <w:rFonts w:ascii="Myriad Pro" w:hAnsi="Myriad Pro"/>
        </w:rPr>
      </w:pPr>
      <w:r>
        <w:rPr>
          <w:rFonts w:ascii="Myriad Pro" w:hAnsi="Myriad Pro"/>
        </w:rPr>
        <w:t>In 2004 competencies were created with the hospital and university partners in both therapeutic and diagnostic areas</w:t>
      </w:r>
      <w:r w:rsidR="0050796C">
        <w:rPr>
          <w:rFonts w:ascii="Myriad Pro" w:hAnsi="Myriad Pro"/>
        </w:rPr>
        <w:t xml:space="preserve"> to</w:t>
      </w:r>
      <w:r w:rsidR="003B0583">
        <w:rPr>
          <w:rFonts w:ascii="Myriad Pro" w:hAnsi="Myriad Pro"/>
        </w:rPr>
        <w:t xml:space="preserve"> </w:t>
      </w:r>
      <w:r w:rsidR="00815248">
        <w:rPr>
          <w:rFonts w:ascii="Myriad Pro" w:hAnsi="Myriad Pro"/>
        </w:rPr>
        <w:t>prepare</w:t>
      </w:r>
      <w:r w:rsidR="00D91C79">
        <w:rPr>
          <w:rFonts w:ascii="Myriad Pro" w:hAnsi="Myriad Pro"/>
        </w:rPr>
        <w:t xml:space="preserve"> students to enter a four-year, BSN degree program.  Curriculum includes anatomy and physiology, disease and disorders, organizational systems, communication skills, legal practices, employability skills, ethics, safety, teamwork, health maintenance for the provider and for the individual community. </w:t>
      </w:r>
      <w:r>
        <w:rPr>
          <w:rFonts w:ascii="Myriad Pro" w:hAnsi="Myriad Pro"/>
        </w:rPr>
        <w:t xml:space="preserve"> The students obtain certifications in State Tested Nursing Assistant, Certificate of Completion for Home Health </w:t>
      </w:r>
      <w:r w:rsidR="00123C4F">
        <w:rPr>
          <w:rFonts w:ascii="Myriad Pro" w:hAnsi="Myriad Pro"/>
        </w:rPr>
        <w:t>Aide</w:t>
      </w:r>
      <w:r>
        <w:rPr>
          <w:rFonts w:ascii="Myriad Pro" w:hAnsi="Myriad Pro"/>
        </w:rPr>
        <w:t xml:space="preserve">, Certification in Phlebotomy, College Credit Plus Medical Terminology, three articulated credits with the University of Akron, and five seats into the School of Nursing at the University of Akron. </w:t>
      </w:r>
      <w:r w:rsidR="00205609" w:rsidRPr="00A45272">
        <w:rPr>
          <w:rFonts w:ascii="Myriad Pro" w:hAnsi="Myriad Pro"/>
        </w:rPr>
        <w:br/>
      </w:r>
    </w:p>
    <w:p w:rsidR="00205609" w:rsidRPr="00A45272" w:rsidRDefault="00205609" w:rsidP="00205609">
      <w:pPr>
        <w:spacing w:after="0" w:line="240" w:lineRule="auto"/>
        <w:rPr>
          <w:rFonts w:ascii="Myriad Pro" w:hAnsi="Myriad Pro"/>
        </w:rPr>
      </w:pPr>
    </w:p>
    <w:p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sdtPr>
        <w:sdtEnd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sdtPr>
        <w:sdtEndPr/>
        <w:sdtContent>
          <w:sdt>
            <w:sdtPr>
              <w:rPr>
                <w:rFonts w:ascii="MS Gothic" w:eastAsia="MS Gothic" w:hAnsi="MS Gothic"/>
              </w:rPr>
              <w:id w:val="421766672"/>
            </w:sdtPr>
            <w:sdtEndPr/>
            <w:sdtContent>
              <w:sdt>
                <w:sdtPr>
                  <w:rPr>
                    <w:rFonts w:ascii="MS Gothic" w:eastAsia="MS Gothic" w:hAnsi="MS Gothic"/>
                  </w:rPr>
                  <w:id w:val="240608669"/>
                  <w14:checkbox>
                    <w14:checked w14:val="1"/>
                    <w14:checkedState w14:val="2612" w14:font="MS Gothic"/>
                    <w14:uncheckedState w14:val="2610" w14:font="MS Gothic"/>
                  </w14:checkbox>
                </w:sdtPr>
                <w:sdtEndPr>
                  <w:rPr>
                    <w:rFonts w:hint="eastAsia"/>
                  </w:rPr>
                </w:sdtEndPr>
                <w:sdtContent>
                  <w:r w:rsidR="00D91C79">
                    <w:rPr>
                      <w:rFonts w:ascii="MS Gothic" w:eastAsia="MS Gothic" w:hAnsi="MS Gothic" w:hint="eastAsia"/>
                    </w:rPr>
                    <w:t>☒</w:t>
                  </w:r>
                </w:sdtContent>
              </w:sdt>
            </w:sdtContent>
          </w:sdt>
        </w:sdtContent>
      </w:sdt>
      <w:r w:rsidR="0004482D" w:rsidRPr="00F5223D">
        <w:rPr>
          <w:rFonts w:ascii="Myriad Pro" w:hAnsi="Myriad Pro"/>
        </w:rPr>
        <w:tab/>
      </w:r>
      <w:r w:rsidR="00C320BE" w:rsidRPr="00F5223D">
        <w:rPr>
          <w:rFonts w:ascii="Myriad Pro" w:hAnsi="Myriad Pro"/>
        </w:rPr>
        <w:t xml:space="preserve">Suburban </w:t>
      </w:r>
    </w:p>
    <w:p w:rsidR="00C320BE" w:rsidRPr="00F5223D" w:rsidRDefault="00F5223D" w:rsidP="00F5223D">
      <w:pPr>
        <w:spacing w:after="0" w:line="240" w:lineRule="auto"/>
        <w:rPr>
          <w:rFonts w:ascii="Myriad Pro" w:hAnsi="Myriad Pro"/>
        </w:rPr>
      </w:pPr>
      <w:r>
        <w:tab/>
      </w:r>
      <w:sdt>
        <w:sdtPr>
          <w:id w:val="-1390568716"/>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rsidR="00A45272" w:rsidRPr="00F5223D" w:rsidRDefault="00F5223D" w:rsidP="00F5223D">
      <w:pPr>
        <w:spacing w:after="0" w:line="240" w:lineRule="auto"/>
        <w:rPr>
          <w:rFonts w:ascii="Myriad Pro" w:hAnsi="Myriad Pro"/>
        </w:rPr>
      </w:pPr>
      <w:r>
        <w:tab/>
      </w:r>
      <w:sdt>
        <w:sdtPr>
          <w:id w:val="-903132729"/>
        </w:sdtPr>
        <w:sdtEndPr/>
        <w:sdtContent>
          <w:r w:rsidR="009B610A">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rsidR="00A45272" w:rsidRDefault="00A45272" w:rsidP="00E51805">
      <w:pPr>
        <w:pStyle w:val="Heading1"/>
        <w:rPr>
          <w:rFonts w:ascii="Myriad Pro" w:hAnsi="Myriad Pro"/>
          <w:b/>
          <w:color w:val="009AA6"/>
        </w:rPr>
      </w:pPr>
    </w:p>
    <w:p w:rsidR="00332786" w:rsidRDefault="00332786" w:rsidP="00332786">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w:t>
      </w:r>
      <w:r w:rsidR="00801432">
        <w:rPr>
          <w:rFonts w:ascii="Myriad Pro" w:hAnsi="Myriad Pro"/>
        </w:rPr>
        <w:t>learners</w:t>
      </w:r>
      <w:r w:rsidR="00801432" w:rsidRPr="00A45272">
        <w:rPr>
          <w:rFonts w:ascii="Myriad Pro" w:hAnsi="Myriad Pro"/>
        </w:rPr>
        <w:t xml:space="preserve"> </w:t>
      </w:r>
      <w:r w:rsidRPr="00A45272">
        <w:rPr>
          <w:rFonts w:ascii="Myriad Pro" w:hAnsi="Myriad Pro"/>
        </w:rPr>
        <w:t xml:space="preserve">are academically and technically prepared </w:t>
      </w:r>
      <w:r w:rsidR="00801432" w:rsidRPr="00A45272">
        <w:rPr>
          <w:rFonts w:ascii="Myriad Pro" w:hAnsi="Myriad Pro"/>
        </w:rPr>
        <w:t>for</w:t>
      </w:r>
      <w:r w:rsidR="00801432">
        <w:rPr>
          <w:rFonts w:ascii="Myriad Pro" w:hAnsi="Myriad Pro"/>
        </w:rPr>
        <w:t xml:space="preserve"> both </w:t>
      </w:r>
      <w:r w:rsidRPr="00A45272">
        <w:rPr>
          <w:rFonts w:ascii="Myriad Pro" w:hAnsi="Myriad Pro"/>
        </w:rPr>
        <w:t xml:space="preserve">postsecondary education and careers. </w:t>
      </w:r>
      <w:r>
        <w:rPr>
          <w:rFonts w:ascii="Myriad Pro" w:hAnsi="Myriad Pro"/>
        </w:rPr>
        <w:t xml:space="preserve">Please also address the following: </w:t>
      </w:r>
    </w:p>
    <w:p w:rsidR="00332786" w:rsidRDefault="00332786" w:rsidP="00332786">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ers involved in the development and</w:t>
      </w:r>
      <w:r w:rsidR="00801432">
        <w:rPr>
          <w:rFonts w:ascii="Myriad Pro" w:hAnsi="Myriad Pro"/>
        </w:rPr>
        <w:t xml:space="preserve"> continue to be involved in </w:t>
      </w:r>
      <w:r w:rsidR="00F21E9B">
        <w:rPr>
          <w:rFonts w:ascii="Myriad Pro" w:hAnsi="Myriad Pro"/>
        </w:rPr>
        <w:t>the maintenance</w:t>
      </w:r>
      <w:r w:rsidRPr="000B7607">
        <w:rPr>
          <w:rFonts w:ascii="Myriad Pro" w:hAnsi="Myriad Pro"/>
        </w:rPr>
        <w:t xml:space="preserve"> of your program of study?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prepare </w:t>
      </w:r>
      <w:r w:rsidR="00801432">
        <w:rPr>
          <w:rFonts w:ascii="Myriad Pro" w:hAnsi="Myriad Pro"/>
        </w:rPr>
        <w:t>learners</w:t>
      </w:r>
      <w:r>
        <w:rPr>
          <w:rFonts w:ascii="Myriad Pro" w:hAnsi="Myriad Pro"/>
        </w:rPr>
        <w:t xml:space="preserve"> for postsecondary education? (if applicable)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r>
        <w:rPr>
          <w:rFonts w:ascii="Myriad Pro" w:hAnsi="Myriad Pro"/>
          <w:u w:val="single"/>
        </w:rPr>
        <w:t>500</w:t>
      </w:r>
      <w:r w:rsidRPr="00A45272">
        <w:rPr>
          <w:rFonts w:ascii="Myriad Pro" w:hAnsi="Myriad Pro"/>
          <w:u w:val="single"/>
        </w:rPr>
        <w:t xml:space="preserve"> word limit</w:t>
      </w:r>
      <w:r w:rsidRPr="00A45272">
        <w:rPr>
          <w:rFonts w:ascii="Myriad Pro" w:hAnsi="Myriad Pro"/>
        </w:rPr>
        <w:t xml:space="preserve">) </w:t>
      </w:r>
    </w:p>
    <w:p w:rsidR="000F3ECE" w:rsidRDefault="000F3ECE" w:rsidP="000F3ECE">
      <w:pPr>
        <w:pStyle w:val="ListParagraph"/>
        <w:spacing w:after="0" w:line="240" w:lineRule="auto"/>
        <w:ind w:left="1080"/>
        <w:rPr>
          <w:rFonts w:ascii="Myriad Pro" w:hAnsi="Myriad Pro"/>
        </w:rPr>
      </w:pPr>
    </w:p>
    <w:p w:rsidR="00210776" w:rsidRDefault="00210776" w:rsidP="00210776">
      <w:pPr>
        <w:spacing w:after="0" w:line="480" w:lineRule="auto"/>
        <w:ind w:firstLine="720"/>
      </w:pPr>
      <w:r>
        <w:t xml:space="preserve">Advancement to Nursing </w:t>
      </w:r>
      <w:r w:rsidR="009866DF">
        <w:t>program</w:t>
      </w:r>
      <w:r>
        <w:t xml:space="preserve"> of study </w:t>
      </w:r>
      <w:r w:rsidR="009866DF">
        <w:t xml:space="preserve">was </w:t>
      </w:r>
      <w:r>
        <w:t xml:space="preserve">developed to ensure learners are academically and technically prepared for both postsecondary education and careers.  In 2004, this Ohio first-of-its kind program was developed to offer high school students pre-nursing skills, weekly clinical hospital experiences, college prep academics and a direct link-including five guaranteed seats-to a bachelor’s degree program in nursing at </w:t>
      </w:r>
      <w:r w:rsidR="009866DF">
        <w:t>T</w:t>
      </w:r>
      <w:r>
        <w:t xml:space="preserve">he University of Akron.   Initiated as a true partnership by the CEO of Barberton Citizens Hospital, currently Summa Health System, in Barberton Ohio, the program design was to encourage local students to obtain a bachelor’s degree in nursing; and, as part of the hospital’s </w:t>
      </w:r>
      <w:r>
        <w:lastRenderedPageBreak/>
        <w:t xml:space="preserve">“Grow Your Own” philosophy, students could be offered future employment in the hospital and Barberton business community.  </w:t>
      </w:r>
    </w:p>
    <w:p w:rsidR="00210776" w:rsidRDefault="00210776" w:rsidP="00210776">
      <w:pPr>
        <w:spacing w:after="0" w:line="480" w:lineRule="auto"/>
        <w:ind w:firstLine="720"/>
      </w:pPr>
      <w:r>
        <w:t xml:space="preserve">Employer involvement is the foundation of the program and continues to be the core maintenance of the program through advisory, liaison, collaboration, employment and career role models. The program founded by the CEO, retired CNO, and local nurse in collaboration with </w:t>
      </w:r>
      <w:r w:rsidR="009866DF">
        <w:t>T</w:t>
      </w:r>
      <w:r>
        <w:t xml:space="preserve">he University of Akron approached The Four Cities Compact and Barberton High School to develop a sustainable program in which the community could “Grow Your Own” nurses.  This futuristic concept was developed to look at the growing need for health care providers and the economic needs of the impoverish community.  The community based program has now expanded to outreach to many communities and local organizations including Summa Health Systems, Cleveland Clinic Akron General Health System, Akron Children’s Hospital, Home Helpers Homecare, </w:t>
      </w:r>
      <w:proofErr w:type="spellStart"/>
      <w:r>
        <w:t>Pleasantview</w:t>
      </w:r>
      <w:proofErr w:type="spellEnd"/>
      <w:r>
        <w:t xml:space="preserve">/Pleasant Pointe Health Care and Rehabilitation, American Red Cross, Barberton Fire Department and Police Department, and, numerous other long term health care facilities and community organizations.  It is so embedded in the community and local businesses that the students have placed in Regional, State, and National </w:t>
      </w:r>
      <w:r w:rsidR="009866DF">
        <w:t xml:space="preserve">HOSA and </w:t>
      </w:r>
      <w:proofErr w:type="spellStart"/>
      <w:r>
        <w:t>SkillsUSA</w:t>
      </w:r>
      <w:proofErr w:type="spellEnd"/>
      <w:r>
        <w:t xml:space="preserve"> Healthcare projects such as Disaster preparedness (National American Red Cross recognition), Anti- bullying/Kindness programs that is imbedded in the schools and community, Video Remote Interpretation for health care, Internet Café for the elderly in a local long term care facility, Point of Distribution plan for the local Health Department, and Dog CPR/training/supplies for local police and fire departments.  The program could only be this well-established because of the hospital, community, schools and university commitment to the program.  </w:t>
      </w:r>
    </w:p>
    <w:p w:rsidR="00210776" w:rsidRDefault="00210776" w:rsidP="00210776">
      <w:pPr>
        <w:spacing w:after="0" w:line="480" w:lineRule="auto"/>
        <w:ind w:firstLine="720"/>
      </w:pPr>
      <w:r>
        <w:t xml:space="preserve">The program allows for many families to have a first time college student and provide for employment to support the educational pursuit for a degree in nursing.  In addition, it meets the local economic needs of the community by providing State Tested Nursing Assistants to the institutions that </w:t>
      </w:r>
      <w:r>
        <w:lastRenderedPageBreak/>
        <w:t xml:space="preserve">range from hospitals to long term care facilities and home care organizations.  It has added </w:t>
      </w:r>
      <w:r w:rsidR="009866DF">
        <w:t>nearly</w:t>
      </w:r>
      <w:r>
        <w:t xml:space="preserve"> fifty registered nurses with the majority being in the local area. </w:t>
      </w:r>
    </w:p>
    <w:p w:rsidR="00210776" w:rsidRDefault="00210776" w:rsidP="00210776">
      <w:pPr>
        <w:spacing w:after="0" w:line="480" w:lineRule="auto"/>
        <w:ind w:firstLine="720"/>
      </w:pPr>
      <w:r>
        <w:t xml:space="preserve">The learners are prepared for postsecondary education by incorporating College Credit Plus, articulated credits, college level simulation, and academic preparedness into a rigorous high school curriculum.  The academic preparedness includes Honor Anatomy and Physiology, College level cadaver experiences, and prepared APA writing.  There are now several college professors that present and grade work related to the program. </w:t>
      </w:r>
    </w:p>
    <w:p w:rsidR="00210776" w:rsidRPr="00A45272" w:rsidRDefault="00210776" w:rsidP="00210776">
      <w:pPr>
        <w:pStyle w:val="ListParagraph"/>
        <w:spacing w:after="0" w:line="240" w:lineRule="auto"/>
        <w:ind w:left="360"/>
        <w:rPr>
          <w:rFonts w:ascii="Myriad Pro" w:hAnsi="Myriad Pro"/>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04482D" w:rsidRDefault="0004482D" w:rsidP="00457582">
      <w:pPr>
        <w:pStyle w:val="Heading1"/>
        <w:rPr>
          <w:rFonts w:ascii="Myriad Pro" w:hAnsi="Myriad Pro"/>
          <w:b/>
          <w:color w:val="009AA6"/>
        </w:rPr>
      </w:pPr>
      <w:r>
        <w:rPr>
          <w:rFonts w:ascii="Myriad Pro" w:hAnsi="Myriad Pro"/>
          <w:b/>
          <w:color w:val="009AA6"/>
        </w:rPr>
        <w:br/>
      </w:r>
    </w:p>
    <w:p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C22A2E">
        <w:rPr>
          <w:rFonts w:ascii="Myriad Pro" w:hAnsi="Myriad Pro"/>
          <w:b/>
          <w:color w:val="009AA6"/>
        </w:rPr>
        <w:t>LEARNER</w:t>
      </w:r>
      <w:r w:rsidR="00C22A2E" w:rsidRPr="00457582">
        <w:rPr>
          <w:rFonts w:ascii="Myriad Pro" w:hAnsi="Myriad Pro"/>
          <w:b/>
          <w:color w:val="009AA6"/>
        </w:rPr>
        <w:t xml:space="preserve"> </w:t>
      </w:r>
      <w:r w:rsidR="00E51805" w:rsidRPr="00457582">
        <w:rPr>
          <w:rFonts w:ascii="Myriad Pro" w:hAnsi="Myriad Pro"/>
          <w:b/>
          <w:color w:val="009AA6"/>
        </w:rPr>
        <w:t xml:space="preserve">POPULATION </w:t>
      </w:r>
      <w:r w:rsidR="001D2A42" w:rsidRPr="00457582">
        <w:rPr>
          <w:rFonts w:ascii="Myriad Pro" w:hAnsi="Myriad Pro"/>
          <w:b/>
          <w:color w:val="009AA6"/>
        </w:rPr>
        <w:t>&amp; DATA</w:t>
      </w:r>
      <w:r w:rsidR="00205609" w:rsidRPr="00457582">
        <w:rPr>
          <w:rFonts w:ascii="Myriad Pro" w:hAnsi="Myriad Pro"/>
          <w:b/>
          <w:color w:val="009AA6"/>
        </w:rPr>
        <w:br/>
      </w:r>
    </w:p>
    <w:p w:rsidR="00AF566E" w:rsidRDefault="007D151A"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 xml:space="preserve">pplications that do not include data to support positive impact on </w:t>
      </w:r>
      <w:r w:rsidR="00C22A2E">
        <w:rPr>
          <w:rFonts w:ascii="Myriad Pro" w:hAnsi="Myriad Pro"/>
        </w:rPr>
        <w:t>learner</w:t>
      </w:r>
      <w:r w:rsidR="00C22A2E" w:rsidRPr="000B7607">
        <w:rPr>
          <w:rFonts w:ascii="Myriad Pro" w:hAnsi="Myriad Pro"/>
        </w:rPr>
        <w:t xml:space="preserve"> </w:t>
      </w:r>
      <w:r w:rsidR="000B7607" w:rsidRPr="000B7607">
        <w:rPr>
          <w:rFonts w:ascii="Myriad Pro" w:hAnsi="Myriad Pro"/>
        </w:rPr>
        <w:t>achievement will not be eligible for consideration</w:t>
      </w:r>
      <w:r w:rsidR="000B7607">
        <w:rPr>
          <w:rFonts w:ascii="Myriad Pro" w:hAnsi="Myriad Pro"/>
        </w:rPr>
        <w:t>.</w:t>
      </w:r>
      <w:r w:rsidR="00F5223D">
        <w:rPr>
          <w:rFonts w:ascii="Myriad Pro" w:hAnsi="Myriad Pro"/>
        </w:rPr>
        <w:t xml:space="preserve"> (</w:t>
      </w:r>
      <w:r w:rsidR="00A7408D" w:rsidRPr="00F5223D">
        <w:rPr>
          <w:rFonts w:ascii="Myriad Pro" w:hAnsi="Myriad Pro"/>
          <w:u w:val="single"/>
        </w:rPr>
        <w:t>100-word</w:t>
      </w:r>
      <w:r w:rsidR="00F5223D" w:rsidRPr="00F5223D">
        <w:rPr>
          <w:rFonts w:ascii="Myriad Pro" w:hAnsi="Myriad Pro"/>
          <w:u w:val="single"/>
        </w:rPr>
        <w:t xml:space="preserve"> limit</w:t>
      </w:r>
      <w:r w:rsidR="00F5223D">
        <w:rPr>
          <w:rFonts w:ascii="Myriad Pro" w:hAnsi="Myriad Pro"/>
        </w:rPr>
        <w:t>)</w:t>
      </w:r>
      <w:r w:rsidR="004D7D93">
        <w:rPr>
          <w:rFonts w:ascii="Myriad Pro" w:hAnsi="Myriad Pro"/>
        </w:rPr>
        <w:br/>
      </w:r>
      <w:r w:rsidR="004D7D93">
        <w:rPr>
          <w:rFonts w:ascii="Myriad Pro" w:hAnsi="Myriad Pro"/>
        </w:rPr>
        <w:br/>
      </w:r>
      <w:r w:rsidR="00AF566E">
        <w:rPr>
          <w:rFonts w:ascii="Myriad Pro" w:hAnsi="Myriad Pro"/>
        </w:rPr>
        <w:t>At the end of 2017-2018 school year, student data demonstrat</w:t>
      </w:r>
      <w:r w:rsidR="00FE5DD5">
        <w:rPr>
          <w:rFonts w:ascii="Myriad Pro" w:hAnsi="Myriad Pro"/>
        </w:rPr>
        <w:t>es that 178</w:t>
      </w:r>
      <w:r w:rsidR="00AF566E">
        <w:rPr>
          <w:rFonts w:ascii="Myriad Pro" w:hAnsi="Myriad Pro"/>
        </w:rPr>
        <w:t xml:space="preserve"> students complete</w:t>
      </w:r>
      <w:r w:rsidR="00DB3096">
        <w:rPr>
          <w:rFonts w:ascii="Myriad Pro" w:hAnsi="Myriad Pro"/>
        </w:rPr>
        <w:t>d</w:t>
      </w:r>
      <w:r w:rsidR="00AF566E">
        <w:rPr>
          <w:rFonts w:ascii="Myriad Pro" w:hAnsi="Myriad Pro"/>
        </w:rPr>
        <w:t xml:space="preserve"> the two-year Advancement to Nu</w:t>
      </w:r>
      <w:bookmarkStart w:id="0" w:name="_GoBack"/>
      <w:bookmarkEnd w:id="0"/>
      <w:r w:rsidR="00AF566E">
        <w:rPr>
          <w:rFonts w:ascii="Myriad Pro" w:hAnsi="Myriad Pro"/>
        </w:rPr>
        <w:t xml:space="preserve">rsing program.  Of </w:t>
      </w:r>
      <w:r w:rsidR="00A7408D">
        <w:rPr>
          <w:rFonts w:ascii="Myriad Pro" w:hAnsi="Myriad Pro"/>
        </w:rPr>
        <w:t>those 178 students</w:t>
      </w:r>
      <w:r w:rsidR="00AF566E">
        <w:rPr>
          <w:rFonts w:ascii="Myriad Pro" w:hAnsi="Myriad Pro"/>
        </w:rPr>
        <w:t>, 49 are registered nurses, 9 are licensed practical nurses, 15 com</w:t>
      </w:r>
      <w:r w:rsidR="00DB3096">
        <w:rPr>
          <w:rFonts w:ascii="Myriad Pro" w:hAnsi="Myriad Pro"/>
        </w:rPr>
        <w:t>pleted other college degrees, 80</w:t>
      </w:r>
      <w:r w:rsidR="00AF566E">
        <w:rPr>
          <w:rFonts w:ascii="Myriad Pro" w:hAnsi="Myriad Pro"/>
        </w:rPr>
        <w:t xml:space="preserve"> </w:t>
      </w:r>
      <w:r w:rsidR="00A7408D">
        <w:rPr>
          <w:rFonts w:ascii="Myriad Pro" w:hAnsi="Myriad Pro"/>
        </w:rPr>
        <w:t>continue</w:t>
      </w:r>
      <w:r w:rsidR="00AF566E">
        <w:rPr>
          <w:rFonts w:ascii="Myriad Pro" w:hAnsi="Myriad Pro"/>
        </w:rPr>
        <w:t xml:space="preserve"> post-secondary education, and 25 students entered the workforce </w:t>
      </w:r>
      <w:r w:rsidR="00A7408D">
        <w:rPr>
          <w:rFonts w:ascii="Myriad Pro" w:hAnsi="Myriad Pro"/>
        </w:rPr>
        <w:t xml:space="preserve">or military </w:t>
      </w:r>
      <w:r w:rsidR="00AF566E">
        <w:rPr>
          <w:rFonts w:ascii="Myriad Pro" w:hAnsi="Myriad Pro"/>
        </w:rPr>
        <w:t xml:space="preserve">with the majority working in their career technical field of study. </w:t>
      </w:r>
      <w:r w:rsidR="00020556">
        <w:rPr>
          <w:rFonts w:ascii="Myriad Pro" w:hAnsi="Myriad Pro"/>
        </w:rPr>
        <w:t xml:space="preserve"> </w:t>
      </w:r>
    </w:p>
    <w:p w:rsidR="00020556" w:rsidRDefault="00020556" w:rsidP="00020556">
      <w:pPr>
        <w:spacing w:after="0" w:line="240" w:lineRule="auto"/>
        <w:rPr>
          <w:rFonts w:ascii="Myriad Pro" w:hAnsi="Myriad Pro"/>
        </w:rPr>
      </w:pPr>
    </w:p>
    <w:p w:rsidR="00AF566E" w:rsidRDefault="00020556" w:rsidP="00020556">
      <w:pPr>
        <w:spacing w:after="0" w:line="240" w:lineRule="auto"/>
        <w:ind w:left="360"/>
        <w:rPr>
          <w:rFonts w:ascii="Myriad Pro" w:hAnsi="Myriad Pro"/>
        </w:rPr>
      </w:pPr>
      <w:r>
        <w:rPr>
          <w:rFonts w:ascii="Myriad Pro" w:hAnsi="Myriad Pro"/>
        </w:rPr>
        <w:t>Postsecondary data is not available due to the program being a school-based program and not part of a career center.  Therefore, students attend the college of their choice, some choose The University of Akron, and others seek postsecondary elsewhere.</w:t>
      </w:r>
    </w:p>
    <w:p w:rsidR="00F47852" w:rsidRPr="00AF566E" w:rsidRDefault="004D7D93" w:rsidP="00AF566E">
      <w:pPr>
        <w:spacing w:after="0" w:line="240" w:lineRule="auto"/>
        <w:ind w:firstLine="360"/>
        <w:rPr>
          <w:rFonts w:ascii="Myriad Pro" w:hAnsi="Myriad Pro"/>
        </w:rPr>
      </w:pPr>
      <w:r w:rsidRPr="00AF566E">
        <w:rPr>
          <w:rFonts w:ascii="Myriad Pro" w:hAnsi="Myriad Pro"/>
        </w:rPr>
        <w:br/>
      </w:r>
      <w:r w:rsidRPr="00AF566E">
        <w:rPr>
          <w:rFonts w:ascii="Myriad Pro" w:hAnsi="Myriad Pro"/>
        </w:rPr>
        <w:br/>
      </w:r>
    </w:p>
    <w:p w:rsidR="00F47852" w:rsidRDefault="00F47852" w:rsidP="00F47852">
      <w:pPr>
        <w:spacing w:after="0" w:line="240" w:lineRule="auto"/>
        <w:rPr>
          <w:rFonts w:ascii="Myriad Pro" w:hAnsi="Myriad Pro"/>
        </w:rPr>
      </w:pPr>
    </w:p>
    <w:p w:rsidR="00F47852" w:rsidRDefault="00F47852" w:rsidP="00F47852">
      <w:pPr>
        <w:spacing w:after="0" w:line="240" w:lineRule="auto"/>
        <w:rPr>
          <w:rFonts w:ascii="Myriad Pro" w:hAnsi="Myriad Pro"/>
        </w:rPr>
      </w:pPr>
    </w:p>
    <w:p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rsidR="00C30A7E" w:rsidRDefault="00C30A7E" w:rsidP="00D74E2F">
      <w:pPr>
        <w:pStyle w:val="ListParagraph"/>
        <w:spacing w:after="0" w:line="240" w:lineRule="auto"/>
        <w:ind w:left="360"/>
        <w:rPr>
          <w:rFonts w:ascii="Myriad Pro" w:hAnsi="Myriad Pro"/>
        </w:rPr>
      </w:pPr>
    </w:p>
    <w:p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Additionally, only include data </w:t>
      </w:r>
      <w:r w:rsidR="00EE1E9B" w:rsidRPr="00EE1E9B">
        <w:rPr>
          <w:rFonts w:ascii="Myriad Pro" w:hAnsi="Myriad Pro"/>
          <w:b/>
        </w:rPr>
        <w:t xml:space="preserve">where </w:t>
      </w:r>
      <w:r w:rsidR="00C22A2E">
        <w:rPr>
          <w:rFonts w:ascii="Myriad Pro" w:hAnsi="Myriad Pro"/>
          <w:b/>
        </w:rPr>
        <w:t>learner</w:t>
      </w:r>
      <w:r w:rsidR="00C22A2E" w:rsidRPr="00EE1E9B">
        <w:rPr>
          <w:rFonts w:ascii="Myriad Pro" w:hAnsi="Myriad Pro"/>
          <w:b/>
        </w:rPr>
        <w:t xml:space="preserve">s </w:t>
      </w:r>
      <w:r w:rsidR="00EE1E9B" w:rsidRPr="00EE1E9B">
        <w:rPr>
          <w:rFonts w:ascii="Myriad Pro" w:hAnsi="Myriad Pro"/>
          <w:b/>
        </w:rPr>
        <w:t xml:space="preserve">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5746"/>
        <w:gridCol w:w="1755"/>
        <w:gridCol w:w="1709"/>
        <w:gridCol w:w="1582"/>
      </w:tblGrid>
      <w:tr w:rsidR="00A41DEF" w:rsidRPr="001D2A42">
        <w:trPr>
          <w:trHeight w:val="27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SCHOOL YEAR</w:t>
            </w:r>
          </w:p>
        </w:tc>
        <w:tc>
          <w:tcPr>
            <w:tcW w:w="813" w:type="pct"/>
          </w:tcPr>
          <w:p w:rsidR="001D2A42" w:rsidRPr="001D2A42" w:rsidRDefault="00581741" w:rsidP="004A01FC">
            <w:pPr>
              <w:jc w:val="center"/>
              <w:rPr>
                <w:rFonts w:ascii="Myriad Pro" w:hAnsi="Myriad Pro"/>
              </w:rPr>
            </w:pPr>
            <w:r>
              <w:rPr>
                <w:rFonts w:ascii="Myriad Pro" w:hAnsi="Myriad Pro"/>
              </w:rPr>
              <w:t>2015</w:t>
            </w:r>
            <w:r w:rsidR="00C30A7E">
              <w:rPr>
                <w:rFonts w:ascii="Myriad Pro" w:hAnsi="Myriad Pro"/>
              </w:rPr>
              <w:t>-</w:t>
            </w:r>
            <w:r>
              <w:rPr>
                <w:rFonts w:ascii="Myriad Pro" w:hAnsi="Myriad Pro"/>
              </w:rPr>
              <w:t>16</w:t>
            </w:r>
          </w:p>
        </w:tc>
        <w:tc>
          <w:tcPr>
            <w:tcW w:w="792" w:type="pct"/>
          </w:tcPr>
          <w:p w:rsidR="001D2A42" w:rsidRPr="001D2A42" w:rsidRDefault="00581741" w:rsidP="004A01FC">
            <w:pPr>
              <w:jc w:val="center"/>
              <w:rPr>
                <w:rFonts w:ascii="Myriad Pro" w:hAnsi="Myriad Pro"/>
              </w:rPr>
            </w:pPr>
            <w:r>
              <w:rPr>
                <w:rFonts w:ascii="Myriad Pro" w:hAnsi="Myriad Pro"/>
              </w:rPr>
              <w:t>2016</w:t>
            </w:r>
            <w:r w:rsidR="00C30A7E">
              <w:rPr>
                <w:rFonts w:ascii="Myriad Pro" w:hAnsi="Myriad Pro"/>
              </w:rPr>
              <w:t>-</w:t>
            </w:r>
            <w:r>
              <w:rPr>
                <w:rFonts w:ascii="Myriad Pro" w:hAnsi="Myriad Pro"/>
              </w:rPr>
              <w:t>17</w:t>
            </w:r>
          </w:p>
        </w:tc>
        <w:tc>
          <w:tcPr>
            <w:tcW w:w="733" w:type="pct"/>
          </w:tcPr>
          <w:p w:rsidR="001D2A42" w:rsidRPr="001D2A42" w:rsidRDefault="00581741" w:rsidP="004A01FC">
            <w:pPr>
              <w:jc w:val="center"/>
              <w:rPr>
                <w:rFonts w:ascii="Myriad Pro" w:hAnsi="Myriad Pro"/>
              </w:rPr>
            </w:pPr>
            <w:r>
              <w:rPr>
                <w:rFonts w:ascii="Myriad Pro" w:hAnsi="Myriad Pro"/>
              </w:rPr>
              <w:t>2017</w:t>
            </w:r>
            <w:r w:rsidR="00C30A7E">
              <w:rPr>
                <w:rFonts w:ascii="Myriad Pro" w:hAnsi="Myriad Pro"/>
              </w:rPr>
              <w:t>-</w:t>
            </w:r>
            <w:r>
              <w:rPr>
                <w:rFonts w:ascii="Myriad Pro" w:hAnsi="Myriad Pro"/>
              </w:rPr>
              <w:t>18</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SECONDARY-LEVEL DATA</w:t>
            </w:r>
          </w:p>
        </w:tc>
      </w:tr>
      <w:tr w:rsidR="00961108" w:rsidRPr="001D2A42" w:rsidTr="001E6CDF">
        <w:trPr>
          <w:trHeight w:val="224"/>
        </w:trPr>
        <w:tc>
          <w:tcPr>
            <w:tcW w:w="2662" w:type="pct"/>
            <w:shd w:val="clear" w:color="auto" w:fill="E7E6E6" w:themeFill="background2"/>
            <w:vAlign w:val="center"/>
          </w:tcPr>
          <w:p w:rsidR="00961108" w:rsidRPr="001E6CDF" w:rsidRDefault="00961108" w:rsidP="001D2A42">
            <w:pPr>
              <w:contextualSpacing/>
              <w:rPr>
                <w:rFonts w:ascii="Myriad Pro" w:hAnsi="Myriad Pro"/>
                <w:b/>
              </w:rPr>
            </w:pPr>
            <w:r w:rsidRPr="001E6CDF">
              <w:rPr>
                <w:rFonts w:ascii="Myriad Pro" w:hAnsi="Myriad Pro"/>
                <w:b/>
              </w:rPr>
              <w:t xml:space="preserve">What is the total number of </w:t>
            </w:r>
            <w:r w:rsidR="00C22A2E" w:rsidRPr="001E6CDF">
              <w:rPr>
                <w:rFonts w:ascii="Myriad Pro" w:hAnsi="Myriad Pro"/>
                <w:b/>
              </w:rPr>
              <w:t xml:space="preserve">learners </w:t>
            </w:r>
            <w:r w:rsidRPr="001E6CDF">
              <w:rPr>
                <w:rFonts w:ascii="Myriad Pro" w:hAnsi="Myriad Pro"/>
                <w:b/>
              </w:rPr>
              <w:t xml:space="preserve">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961108" w:rsidRPr="001D2A42" w:rsidRDefault="008E3AB5" w:rsidP="001D2A42">
            <w:pPr>
              <w:jc w:val="center"/>
              <w:rPr>
                <w:rFonts w:ascii="Myriad Pro" w:hAnsi="Myriad Pro"/>
              </w:rPr>
            </w:pPr>
            <w:r>
              <w:rPr>
                <w:rFonts w:ascii="Myriad Pro" w:hAnsi="Myriad Pro"/>
              </w:rPr>
              <w:t>1150</w:t>
            </w:r>
          </w:p>
        </w:tc>
        <w:tc>
          <w:tcPr>
            <w:tcW w:w="792" w:type="pct"/>
            <w:vAlign w:val="center"/>
          </w:tcPr>
          <w:p w:rsidR="00961108" w:rsidRPr="001D2A42" w:rsidRDefault="00A363BC" w:rsidP="001D2A42">
            <w:pPr>
              <w:jc w:val="center"/>
              <w:rPr>
                <w:rFonts w:ascii="Myriad Pro" w:hAnsi="Myriad Pro"/>
              </w:rPr>
            </w:pPr>
            <w:r>
              <w:rPr>
                <w:rFonts w:ascii="Myriad Pro" w:hAnsi="Myriad Pro"/>
              </w:rPr>
              <w:t>1200</w:t>
            </w:r>
          </w:p>
        </w:tc>
        <w:tc>
          <w:tcPr>
            <w:tcW w:w="733" w:type="pct"/>
            <w:vAlign w:val="center"/>
          </w:tcPr>
          <w:p w:rsidR="00961108" w:rsidRPr="001D2A42" w:rsidRDefault="00702B54" w:rsidP="001D2A42">
            <w:pPr>
              <w:jc w:val="center"/>
              <w:rPr>
                <w:rFonts w:ascii="Myriad Pro" w:hAnsi="Myriad Pro"/>
              </w:rPr>
            </w:pPr>
            <w:r>
              <w:rPr>
                <w:rFonts w:ascii="Myriad Pro" w:hAnsi="Myriad Pro"/>
              </w:rPr>
              <w:t>1220</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minority learners served by your school/institution?</w:t>
            </w:r>
          </w:p>
        </w:tc>
        <w:tc>
          <w:tcPr>
            <w:tcW w:w="813" w:type="pct"/>
            <w:shd w:val="clear" w:color="auto" w:fill="FFFFFF" w:themeFill="background1"/>
            <w:vAlign w:val="center"/>
          </w:tcPr>
          <w:p w:rsidR="00C22A2E" w:rsidRPr="001D2A42" w:rsidRDefault="008E3AB5" w:rsidP="001D2A42">
            <w:pPr>
              <w:jc w:val="center"/>
              <w:rPr>
                <w:rFonts w:ascii="Myriad Pro" w:hAnsi="Myriad Pro"/>
              </w:rPr>
            </w:pPr>
            <w:r>
              <w:rPr>
                <w:rFonts w:ascii="Myriad Pro" w:hAnsi="Myriad Pro"/>
              </w:rPr>
              <w:t>242</w:t>
            </w:r>
          </w:p>
        </w:tc>
        <w:tc>
          <w:tcPr>
            <w:tcW w:w="792" w:type="pct"/>
            <w:shd w:val="clear" w:color="auto" w:fill="FFFFFF" w:themeFill="background1"/>
            <w:vAlign w:val="center"/>
          </w:tcPr>
          <w:p w:rsidR="00C22A2E" w:rsidRPr="001D2A42" w:rsidRDefault="00511B25" w:rsidP="001D2A42">
            <w:pPr>
              <w:jc w:val="center"/>
              <w:rPr>
                <w:rFonts w:ascii="Myriad Pro" w:hAnsi="Myriad Pro"/>
              </w:rPr>
            </w:pPr>
            <w:r>
              <w:rPr>
                <w:rFonts w:ascii="Myriad Pro" w:hAnsi="Myriad Pro"/>
              </w:rPr>
              <w:t>256</w:t>
            </w:r>
          </w:p>
        </w:tc>
        <w:tc>
          <w:tcPr>
            <w:tcW w:w="733" w:type="pct"/>
            <w:shd w:val="clear" w:color="auto" w:fill="FFFFFF" w:themeFill="background1"/>
            <w:vAlign w:val="center"/>
          </w:tcPr>
          <w:p w:rsidR="00C22A2E" w:rsidRPr="001D2A42" w:rsidRDefault="00702B54" w:rsidP="001D2A42">
            <w:pPr>
              <w:jc w:val="center"/>
              <w:rPr>
                <w:rFonts w:ascii="Myriad Pro" w:hAnsi="Myriad Pro"/>
              </w:rPr>
            </w:pPr>
            <w:r>
              <w:rPr>
                <w:rFonts w:ascii="Myriad Pro" w:hAnsi="Myriad Pro"/>
              </w:rPr>
              <w:t>259</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low-income learners served by your school/institution?</w:t>
            </w:r>
          </w:p>
        </w:tc>
        <w:tc>
          <w:tcPr>
            <w:tcW w:w="813" w:type="pct"/>
            <w:shd w:val="clear" w:color="auto" w:fill="FFFFFF" w:themeFill="background1"/>
            <w:vAlign w:val="center"/>
          </w:tcPr>
          <w:p w:rsidR="00C22A2E" w:rsidRPr="001D2A42" w:rsidRDefault="001072BE" w:rsidP="001D2A42">
            <w:pPr>
              <w:jc w:val="center"/>
              <w:rPr>
                <w:rFonts w:ascii="Myriad Pro" w:hAnsi="Myriad Pro"/>
              </w:rPr>
            </w:pPr>
            <w:r>
              <w:rPr>
                <w:rFonts w:ascii="Myriad Pro" w:hAnsi="Myriad Pro"/>
              </w:rPr>
              <w:t>731</w:t>
            </w:r>
          </w:p>
        </w:tc>
        <w:tc>
          <w:tcPr>
            <w:tcW w:w="792" w:type="pct"/>
            <w:shd w:val="clear" w:color="auto" w:fill="FFFFFF" w:themeFill="background1"/>
            <w:vAlign w:val="center"/>
          </w:tcPr>
          <w:p w:rsidR="00C22A2E" w:rsidRPr="001D2A42" w:rsidRDefault="00511B25" w:rsidP="001D2A42">
            <w:pPr>
              <w:jc w:val="center"/>
              <w:rPr>
                <w:rFonts w:ascii="Myriad Pro" w:hAnsi="Myriad Pro"/>
              </w:rPr>
            </w:pPr>
            <w:r>
              <w:rPr>
                <w:rFonts w:ascii="Myriad Pro" w:hAnsi="Myriad Pro"/>
              </w:rPr>
              <w:t>776</w:t>
            </w:r>
          </w:p>
        </w:tc>
        <w:tc>
          <w:tcPr>
            <w:tcW w:w="733" w:type="pct"/>
            <w:shd w:val="clear" w:color="auto" w:fill="FFFFFF" w:themeFill="background1"/>
            <w:vAlign w:val="center"/>
          </w:tcPr>
          <w:p w:rsidR="00C22A2E" w:rsidRPr="001D2A42" w:rsidRDefault="00B834B1" w:rsidP="001D2A42">
            <w:pPr>
              <w:jc w:val="center"/>
              <w:rPr>
                <w:rFonts w:ascii="Myriad Pro" w:hAnsi="Myriad Pro"/>
              </w:rPr>
            </w:pPr>
            <w:r>
              <w:rPr>
                <w:rFonts w:ascii="Myriad Pro" w:hAnsi="Myriad Pro"/>
              </w:rPr>
              <w:t>858</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shd w:val="clear" w:color="auto" w:fill="FFFFFF" w:themeFill="background1"/>
            <w:vAlign w:val="center"/>
          </w:tcPr>
          <w:p w:rsidR="00C22A2E" w:rsidRPr="001D2A42" w:rsidRDefault="001072BE" w:rsidP="001D2A42">
            <w:pPr>
              <w:jc w:val="center"/>
              <w:rPr>
                <w:rFonts w:ascii="Myriad Pro" w:hAnsi="Myriad Pro"/>
              </w:rPr>
            </w:pPr>
            <w:r>
              <w:rPr>
                <w:rFonts w:ascii="Myriad Pro" w:hAnsi="Myriad Pro"/>
              </w:rPr>
              <w:t>218</w:t>
            </w:r>
          </w:p>
        </w:tc>
        <w:tc>
          <w:tcPr>
            <w:tcW w:w="792" w:type="pct"/>
            <w:shd w:val="clear" w:color="auto" w:fill="FFFFFF" w:themeFill="background1"/>
            <w:vAlign w:val="center"/>
          </w:tcPr>
          <w:p w:rsidR="00C22A2E" w:rsidRPr="001D2A42" w:rsidRDefault="00511B25" w:rsidP="001D2A42">
            <w:pPr>
              <w:jc w:val="center"/>
              <w:rPr>
                <w:rFonts w:ascii="Myriad Pro" w:hAnsi="Myriad Pro"/>
              </w:rPr>
            </w:pPr>
            <w:r>
              <w:rPr>
                <w:rFonts w:ascii="Myriad Pro" w:hAnsi="Myriad Pro"/>
              </w:rPr>
              <w:t>222</w:t>
            </w:r>
          </w:p>
        </w:tc>
        <w:tc>
          <w:tcPr>
            <w:tcW w:w="733" w:type="pct"/>
            <w:shd w:val="clear" w:color="auto" w:fill="FFFFFF" w:themeFill="background1"/>
            <w:vAlign w:val="center"/>
          </w:tcPr>
          <w:p w:rsidR="00C22A2E" w:rsidRPr="001D2A42" w:rsidRDefault="00702B54" w:rsidP="001D2A42">
            <w:pPr>
              <w:jc w:val="center"/>
              <w:rPr>
                <w:rFonts w:ascii="Myriad Pro" w:hAnsi="Myriad Pro"/>
              </w:rPr>
            </w:pPr>
            <w:r>
              <w:rPr>
                <w:rFonts w:ascii="Myriad Pro" w:hAnsi="Myriad Pro"/>
              </w:rPr>
              <w:t>226</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shd w:val="clear" w:color="auto" w:fill="FFFFFF" w:themeFill="background1"/>
            <w:vAlign w:val="center"/>
          </w:tcPr>
          <w:p w:rsidR="00C22A2E" w:rsidRPr="001D2A42" w:rsidRDefault="001072BE" w:rsidP="001D2A42">
            <w:pPr>
              <w:jc w:val="center"/>
              <w:rPr>
                <w:rFonts w:ascii="Myriad Pro" w:hAnsi="Myriad Pro"/>
              </w:rPr>
            </w:pPr>
            <w:r>
              <w:rPr>
                <w:rFonts w:ascii="Myriad Pro" w:hAnsi="Myriad Pro"/>
              </w:rPr>
              <w:t>1148</w:t>
            </w:r>
          </w:p>
        </w:tc>
        <w:tc>
          <w:tcPr>
            <w:tcW w:w="792" w:type="pct"/>
            <w:shd w:val="clear" w:color="auto" w:fill="FFFFFF" w:themeFill="background1"/>
            <w:vAlign w:val="center"/>
          </w:tcPr>
          <w:p w:rsidR="00C22A2E" w:rsidRPr="001D2A42" w:rsidRDefault="00511B25" w:rsidP="001D2A42">
            <w:pPr>
              <w:jc w:val="center"/>
              <w:rPr>
                <w:rFonts w:ascii="Myriad Pro" w:hAnsi="Myriad Pro"/>
              </w:rPr>
            </w:pPr>
            <w:r>
              <w:rPr>
                <w:rFonts w:ascii="Myriad Pro" w:hAnsi="Myriad Pro"/>
              </w:rPr>
              <w:t>1199</w:t>
            </w:r>
          </w:p>
        </w:tc>
        <w:tc>
          <w:tcPr>
            <w:tcW w:w="733" w:type="pct"/>
            <w:shd w:val="clear" w:color="auto" w:fill="FFFFFF" w:themeFill="background1"/>
            <w:vAlign w:val="center"/>
          </w:tcPr>
          <w:p w:rsidR="00C22A2E" w:rsidRPr="001D2A42" w:rsidRDefault="00CF61D1" w:rsidP="001D2A42">
            <w:pPr>
              <w:jc w:val="center"/>
              <w:rPr>
                <w:rFonts w:ascii="Myriad Pro" w:hAnsi="Myriad Pro"/>
              </w:rPr>
            </w:pPr>
            <w:r>
              <w:rPr>
                <w:rFonts w:ascii="Myriad Pro" w:hAnsi="Myriad Pro"/>
              </w:rPr>
              <w:t>1220</w:t>
            </w:r>
          </w:p>
        </w:tc>
      </w:tr>
      <w:tr w:rsidR="00A41DEF" w:rsidRPr="001D2A42">
        <w:trPr>
          <w:trHeight w:val="224"/>
        </w:trPr>
        <w:tc>
          <w:tcPr>
            <w:tcW w:w="2662" w:type="pct"/>
            <w:shd w:val="clear" w:color="auto" w:fill="BDD6EE" w:themeFill="accent1" w:themeFillTint="66"/>
            <w:vAlign w:val="center"/>
          </w:tcPr>
          <w:p w:rsidR="001D2A42" w:rsidRPr="001E6CDF" w:rsidRDefault="00961108" w:rsidP="001D2A42">
            <w:pPr>
              <w:contextualSpacing/>
              <w:rPr>
                <w:rFonts w:ascii="Myriad Pro" w:hAnsi="Myriad Pro"/>
                <w:b/>
              </w:rPr>
            </w:pPr>
            <w:r w:rsidRPr="001E6CDF">
              <w:rPr>
                <w:rFonts w:ascii="Myriad Pro" w:hAnsi="Myriad Pro"/>
                <w:b/>
              </w:rPr>
              <w:lastRenderedPageBreak/>
              <w:t>What is the t</w:t>
            </w:r>
            <w:r w:rsidR="001D2A42" w:rsidRPr="001E6CDF">
              <w:rPr>
                <w:rFonts w:ascii="Myriad Pro" w:hAnsi="Myriad Pro"/>
                <w:b/>
              </w:rPr>
              <w:t xml:space="preserve">otal number of </w:t>
            </w:r>
            <w:r w:rsidR="00C22A2E" w:rsidRPr="001E6CDF">
              <w:rPr>
                <w:rFonts w:ascii="Myriad Pro" w:hAnsi="Myriad Pro"/>
                <w:b/>
              </w:rPr>
              <w:t xml:space="preserve">learners </w:t>
            </w:r>
            <w:r w:rsidR="001D2A42" w:rsidRPr="001E6CDF">
              <w:rPr>
                <w:rFonts w:ascii="Myriad Pro" w:hAnsi="Myriad Pro"/>
                <w:b/>
              </w:rPr>
              <w:t xml:space="preserve">served by your </w:t>
            </w:r>
            <w:r w:rsidR="001D2A42" w:rsidRPr="001E6CDF">
              <w:rPr>
                <w:rFonts w:ascii="Myriad Pro" w:hAnsi="Myriad Pro"/>
                <w:b/>
                <w:u w:val="single"/>
              </w:rPr>
              <w:t>program of study</w:t>
            </w:r>
            <w:r w:rsidRPr="001E6CDF">
              <w:rPr>
                <w:rFonts w:ascii="Myriad Pro" w:hAnsi="Myriad Pro"/>
                <w:b/>
              </w:rPr>
              <w:t>?</w:t>
            </w:r>
          </w:p>
        </w:tc>
        <w:tc>
          <w:tcPr>
            <w:tcW w:w="813" w:type="pct"/>
            <w:vAlign w:val="center"/>
          </w:tcPr>
          <w:p w:rsidR="001D2A42" w:rsidRPr="001D2A42" w:rsidRDefault="00A7408D" w:rsidP="001D2A42">
            <w:pPr>
              <w:jc w:val="center"/>
              <w:rPr>
                <w:rFonts w:ascii="Myriad Pro" w:hAnsi="Myriad Pro"/>
              </w:rPr>
            </w:pPr>
            <w:r>
              <w:rPr>
                <w:rFonts w:ascii="Myriad Pro" w:hAnsi="Myriad Pro"/>
              </w:rPr>
              <w:t>16</w:t>
            </w:r>
          </w:p>
        </w:tc>
        <w:tc>
          <w:tcPr>
            <w:tcW w:w="792" w:type="pct"/>
            <w:vAlign w:val="center"/>
          </w:tcPr>
          <w:p w:rsidR="001D2A42" w:rsidRPr="001D2A42" w:rsidRDefault="00A7408D" w:rsidP="001D2A42">
            <w:pPr>
              <w:jc w:val="center"/>
              <w:rPr>
                <w:rFonts w:ascii="Myriad Pro" w:hAnsi="Myriad Pro"/>
              </w:rPr>
            </w:pPr>
            <w:r>
              <w:rPr>
                <w:rFonts w:ascii="Myriad Pro" w:hAnsi="Myriad Pro"/>
              </w:rPr>
              <w:t>16</w:t>
            </w:r>
          </w:p>
        </w:tc>
        <w:tc>
          <w:tcPr>
            <w:tcW w:w="733" w:type="pct"/>
            <w:vAlign w:val="center"/>
          </w:tcPr>
          <w:p w:rsidR="001D2A42" w:rsidRPr="001D2A42" w:rsidRDefault="00A7408D" w:rsidP="001D2A42">
            <w:pPr>
              <w:jc w:val="center"/>
              <w:rPr>
                <w:rFonts w:ascii="Myriad Pro" w:hAnsi="Myriad Pro"/>
              </w:rPr>
            </w:pPr>
            <w:r>
              <w:rPr>
                <w:rFonts w:ascii="Myriad Pro" w:hAnsi="Myriad Pro"/>
              </w:rPr>
              <w:t>17</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A7408D"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A7408D"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A7408D" w:rsidP="001D2A42">
            <w:pPr>
              <w:jc w:val="center"/>
              <w:rPr>
                <w:rFonts w:ascii="Myriad Pro" w:hAnsi="Myriad Pro"/>
              </w:rPr>
            </w:pPr>
            <w:r>
              <w:rPr>
                <w:rFonts w:ascii="Myriad Pro" w:hAnsi="Myriad Pro"/>
              </w:rPr>
              <w:t>4</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A7408D"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A7408D"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A7408D" w:rsidP="001D2A42">
            <w:pPr>
              <w:jc w:val="center"/>
              <w:rPr>
                <w:rFonts w:ascii="Myriad Pro" w:hAnsi="Myriad Pro"/>
              </w:rPr>
            </w:pPr>
            <w:r>
              <w:rPr>
                <w:rFonts w:ascii="Myriad Pro" w:hAnsi="Myriad Pro"/>
              </w:rPr>
              <w:t>76.47</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program of study </w:t>
            </w:r>
          </w:p>
        </w:tc>
        <w:tc>
          <w:tcPr>
            <w:tcW w:w="813" w:type="pct"/>
          </w:tcPr>
          <w:p w:rsidR="001D2A42" w:rsidRPr="001D2A42" w:rsidRDefault="00A7408D" w:rsidP="001D2A42">
            <w:pPr>
              <w:jc w:val="center"/>
              <w:rPr>
                <w:rFonts w:ascii="Myriad Pro" w:hAnsi="Myriad Pro"/>
              </w:rPr>
            </w:pPr>
            <w:r>
              <w:rPr>
                <w:rFonts w:ascii="Myriad Pro" w:hAnsi="Myriad Pro"/>
              </w:rPr>
              <w:t>6</w:t>
            </w:r>
            <w:r w:rsidR="001D2A42" w:rsidRPr="001D2A42">
              <w:rPr>
                <w:rFonts w:ascii="Myriad Pro" w:hAnsi="Myriad Pro"/>
              </w:rPr>
              <w:t>%</w:t>
            </w:r>
          </w:p>
        </w:tc>
        <w:tc>
          <w:tcPr>
            <w:tcW w:w="792" w:type="pct"/>
          </w:tcPr>
          <w:p w:rsidR="001D2A42" w:rsidRPr="001D2A42" w:rsidRDefault="00A7408D" w:rsidP="001D2A42">
            <w:pPr>
              <w:jc w:val="center"/>
              <w:rPr>
                <w:rFonts w:ascii="Myriad Pro" w:hAnsi="Myriad Pro"/>
              </w:rPr>
            </w:pPr>
            <w:r>
              <w:rPr>
                <w:rFonts w:ascii="Myriad Pro" w:hAnsi="Myriad Pro"/>
              </w:rPr>
              <w:t>18.75</w:t>
            </w:r>
            <w:r w:rsidR="001D2A42" w:rsidRPr="001D2A42">
              <w:rPr>
                <w:rFonts w:ascii="Myriad Pro" w:hAnsi="Myriad Pro"/>
              </w:rPr>
              <w:t>%</w:t>
            </w:r>
          </w:p>
        </w:tc>
        <w:tc>
          <w:tcPr>
            <w:tcW w:w="733" w:type="pct"/>
          </w:tcPr>
          <w:p w:rsidR="001D2A42" w:rsidRPr="001D2A42" w:rsidRDefault="00A7408D" w:rsidP="001D2A42">
            <w:pPr>
              <w:jc w:val="center"/>
              <w:rPr>
                <w:rFonts w:ascii="Myriad Pro" w:hAnsi="Myriad Pro"/>
              </w:rPr>
            </w:pPr>
            <w:r>
              <w:rPr>
                <w:rFonts w:ascii="Myriad Pro" w:hAnsi="Myriad Pro"/>
              </w:rPr>
              <w:t>35</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program of study </w:t>
            </w:r>
          </w:p>
        </w:tc>
        <w:tc>
          <w:tcPr>
            <w:tcW w:w="813" w:type="pct"/>
          </w:tcPr>
          <w:p w:rsidR="001D2A42" w:rsidRPr="001D2A42" w:rsidRDefault="00A7408D" w:rsidP="001D2A42">
            <w:pPr>
              <w:jc w:val="center"/>
              <w:rPr>
                <w:rFonts w:ascii="Myriad Pro" w:hAnsi="Myriad Pro"/>
              </w:rPr>
            </w:pPr>
            <w:r>
              <w:rPr>
                <w:rFonts w:ascii="Myriad Pro" w:hAnsi="Myriad Pro"/>
              </w:rPr>
              <w:t>31</w:t>
            </w:r>
            <w:r w:rsidR="001D2A42" w:rsidRPr="001D2A42">
              <w:rPr>
                <w:rFonts w:ascii="Myriad Pro" w:hAnsi="Myriad Pro"/>
              </w:rPr>
              <w:t>%</w:t>
            </w:r>
          </w:p>
        </w:tc>
        <w:tc>
          <w:tcPr>
            <w:tcW w:w="792" w:type="pct"/>
          </w:tcPr>
          <w:p w:rsidR="001D2A42" w:rsidRPr="001D2A42" w:rsidRDefault="00A7408D" w:rsidP="001D2A42">
            <w:pPr>
              <w:jc w:val="center"/>
              <w:rPr>
                <w:rFonts w:ascii="Myriad Pro" w:hAnsi="Myriad Pro"/>
              </w:rPr>
            </w:pPr>
            <w:r>
              <w:rPr>
                <w:rFonts w:ascii="Myriad Pro" w:hAnsi="Myriad Pro"/>
              </w:rPr>
              <w:t>18.75</w:t>
            </w:r>
            <w:r w:rsidR="001D2A42" w:rsidRPr="001D2A42">
              <w:rPr>
                <w:rFonts w:ascii="Myriad Pro" w:hAnsi="Myriad Pro"/>
              </w:rPr>
              <w:t>%</w:t>
            </w:r>
          </w:p>
        </w:tc>
        <w:tc>
          <w:tcPr>
            <w:tcW w:w="733" w:type="pct"/>
          </w:tcPr>
          <w:p w:rsidR="001D2A42" w:rsidRPr="001D2A42" w:rsidRDefault="00A7408D" w:rsidP="001D2A42">
            <w:pPr>
              <w:jc w:val="center"/>
              <w:rPr>
                <w:rFonts w:ascii="Myriad Pro" w:hAnsi="Myriad Pro"/>
              </w:rPr>
            </w:pPr>
            <w:r>
              <w:rPr>
                <w:rFonts w:ascii="Myriad Pro" w:hAnsi="Myriad Pro"/>
              </w:rPr>
              <w:t>29.41</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program of study </w:t>
            </w:r>
          </w:p>
        </w:tc>
        <w:tc>
          <w:tcPr>
            <w:tcW w:w="813" w:type="pct"/>
          </w:tcPr>
          <w:p w:rsidR="001D2A42" w:rsidRPr="001D2A42" w:rsidRDefault="00CC2E3A" w:rsidP="001D2A42">
            <w:pPr>
              <w:jc w:val="center"/>
              <w:rPr>
                <w:rFonts w:ascii="Myriad Pro" w:hAnsi="Myriad Pro"/>
              </w:rPr>
            </w:pPr>
            <w:r>
              <w:rPr>
                <w:rFonts w:ascii="Myriad Pro" w:hAnsi="Myriad Pro"/>
              </w:rPr>
              <w:t>12.5</w:t>
            </w:r>
            <w:r w:rsidR="001D2A42" w:rsidRPr="001D2A42">
              <w:rPr>
                <w:rFonts w:ascii="Myriad Pro" w:hAnsi="Myriad Pro"/>
              </w:rPr>
              <w:t>%</w:t>
            </w:r>
          </w:p>
        </w:tc>
        <w:tc>
          <w:tcPr>
            <w:tcW w:w="792" w:type="pct"/>
          </w:tcPr>
          <w:p w:rsidR="001D2A42" w:rsidRPr="001D2A42" w:rsidRDefault="00CC2E3A" w:rsidP="001D2A42">
            <w:pPr>
              <w:jc w:val="center"/>
              <w:rPr>
                <w:rFonts w:ascii="Myriad Pro" w:hAnsi="Myriad Pro"/>
              </w:rPr>
            </w:pPr>
            <w:r>
              <w:rPr>
                <w:rFonts w:ascii="Myriad Pro" w:hAnsi="Myriad Pro"/>
              </w:rPr>
              <w:t>6</w:t>
            </w:r>
            <w:r w:rsidR="001D2A42" w:rsidRPr="001D2A42">
              <w:rPr>
                <w:rFonts w:ascii="Myriad Pro" w:hAnsi="Myriad Pro"/>
              </w:rPr>
              <w:t>%</w:t>
            </w:r>
          </w:p>
        </w:tc>
        <w:tc>
          <w:tcPr>
            <w:tcW w:w="733" w:type="pct"/>
          </w:tcPr>
          <w:p w:rsidR="001D2A42" w:rsidRPr="001D2A42" w:rsidRDefault="00CC2E3A" w:rsidP="001D2A42">
            <w:pPr>
              <w:jc w:val="center"/>
              <w:rPr>
                <w:rFonts w:ascii="Myriad Pro" w:hAnsi="Myriad Pro"/>
              </w:rPr>
            </w:pPr>
            <w:r>
              <w:rPr>
                <w:rFonts w:ascii="Myriad Pro" w:hAnsi="Myriad Pro"/>
              </w:rPr>
              <w:t>17.65</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program of study </w:t>
            </w:r>
          </w:p>
        </w:tc>
        <w:tc>
          <w:tcPr>
            <w:tcW w:w="813" w:type="pct"/>
          </w:tcPr>
          <w:p w:rsidR="001D2A42" w:rsidRPr="001D2A42" w:rsidRDefault="00CC2E3A"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CC2E3A"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CC2E3A" w:rsidP="001D2A42">
            <w:pPr>
              <w:jc w:val="center"/>
              <w:rPr>
                <w:rFonts w:ascii="Myriad Pro" w:hAnsi="Myriad Pro"/>
              </w:rPr>
            </w:pPr>
            <w:r>
              <w:rPr>
                <w:rFonts w:ascii="Myriad Pro" w:hAnsi="Myriad Pro"/>
              </w:rPr>
              <w:t>17.65</w:t>
            </w:r>
            <w:r w:rsidR="001D2A42" w:rsidRPr="001D2A42">
              <w:rPr>
                <w:rFonts w:ascii="Myriad Pro" w:hAnsi="Myriad Pro"/>
              </w:rPr>
              <w:t>%</w:t>
            </w:r>
          </w:p>
        </w:tc>
      </w:tr>
      <w:tr w:rsidR="00A41DEF" w:rsidRPr="001D2A42" w:rsidTr="001E6CDF">
        <w:trPr>
          <w:trHeight w:val="665"/>
        </w:trPr>
        <w:tc>
          <w:tcPr>
            <w:tcW w:w="2662" w:type="pct"/>
            <w:shd w:val="clear" w:color="auto" w:fill="A6A6A6" w:themeFill="background1" w:themeFillShade="A6"/>
            <w:vAlign w:val="center"/>
          </w:tcPr>
          <w:p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r w:rsidR="001E6CDF">
              <w:rPr>
                <w:rFonts w:ascii="Myriad Pro" w:hAnsi="Myriad Pro"/>
              </w:rPr>
              <w:t xml:space="preserve">from your </w:t>
            </w:r>
            <w:r w:rsidR="001E6CDF" w:rsidRPr="001E6CDF">
              <w:rPr>
                <w:rFonts w:ascii="Myriad Pro" w:hAnsi="Myriad Pro"/>
                <w:b/>
                <w:u w:val="single"/>
              </w:rPr>
              <w:t>program of study</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rsidTr="00CC2E3A">
        <w:trPr>
          <w:trHeight w:val="638"/>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postsecondary credit (dual enrollment, AP, etc.) </w:t>
            </w:r>
            <w:r w:rsidR="001E6CDF">
              <w:rPr>
                <w:rFonts w:ascii="Myriad Pro" w:hAnsi="Myriad Pro"/>
              </w:rPr>
              <w:t xml:space="preserve"> </w:t>
            </w:r>
          </w:p>
        </w:tc>
        <w:tc>
          <w:tcPr>
            <w:tcW w:w="813" w:type="pct"/>
          </w:tcPr>
          <w:p w:rsidR="001D2A42" w:rsidRPr="001D2A42" w:rsidRDefault="00CC2E3A"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CC2E3A"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CC2E3A"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1E6CDF">
              <w:rPr>
                <w:rFonts w:ascii="Myriad Pro" w:hAnsi="Myriad Pro"/>
              </w:rPr>
              <w:t xml:space="preserve">  </w:t>
            </w:r>
          </w:p>
        </w:tc>
        <w:tc>
          <w:tcPr>
            <w:tcW w:w="813" w:type="pct"/>
          </w:tcPr>
          <w:p w:rsidR="001D2A42" w:rsidRPr="001D2A42" w:rsidRDefault="00CC2E3A"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CC2E3A"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CC2E3A"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who participated in work-based learning</w:t>
            </w:r>
            <w:r w:rsidR="001E6CDF">
              <w:rPr>
                <w:rFonts w:ascii="Myriad Pro" w:hAnsi="Myriad Pro"/>
              </w:rPr>
              <w:t xml:space="preserve"> </w:t>
            </w:r>
          </w:p>
        </w:tc>
        <w:tc>
          <w:tcPr>
            <w:tcW w:w="813" w:type="pct"/>
          </w:tcPr>
          <w:p w:rsidR="001D2A42" w:rsidRPr="001D2A42" w:rsidRDefault="00CC2E3A"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CC2E3A"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CC2E3A"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trPr>
          <w:trHeight w:val="260"/>
        </w:trPr>
        <w:tc>
          <w:tcPr>
            <w:tcW w:w="2662" w:type="pct"/>
            <w:shd w:val="clear" w:color="auto" w:fill="A6A6A6" w:themeFill="background1" w:themeFillShade="A6"/>
          </w:tcPr>
          <w:p w:rsidR="001D2A42" w:rsidRPr="001D2A42" w:rsidRDefault="001D2A42" w:rsidP="00096FFF">
            <w:pPr>
              <w:rPr>
                <w:rFonts w:ascii="Myriad Pro" w:hAnsi="Myriad Pro"/>
              </w:rPr>
            </w:pPr>
            <w:r w:rsidRPr="001D2A42">
              <w:rPr>
                <w:rFonts w:ascii="Myriad Pro" w:hAnsi="Myriad Pro"/>
              </w:rPr>
              <w:t xml:space="preserve">% of seniors </w:t>
            </w:r>
            <w:r w:rsidR="001E6CDF">
              <w:rPr>
                <w:rFonts w:ascii="Myriad Pro" w:hAnsi="Myriad Pro"/>
              </w:rPr>
              <w:t xml:space="preserve">in program of study </w:t>
            </w:r>
            <w:r w:rsidRPr="001D2A42">
              <w:rPr>
                <w:rFonts w:ascii="Myriad Pro" w:hAnsi="Myriad Pro"/>
              </w:rPr>
              <w:t>who graduated high school</w:t>
            </w:r>
            <w:r w:rsidR="009A4071">
              <w:rPr>
                <w:rFonts w:ascii="Myriad Pro" w:hAnsi="Myriad Pro"/>
              </w:rPr>
              <w:t xml:space="preserve"> (</w:t>
            </w:r>
            <w:r w:rsidR="00C30A7E">
              <w:rPr>
                <w:rFonts w:ascii="Myriad Pro" w:hAnsi="Myriad Pro"/>
              </w:rPr>
              <w:t>who were eligible/seniors)</w:t>
            </w:r>
          </w:p>
        </w:tc>
        <w:tc>
          <w:tcPr>
            <w:tcW w:w="813" w:type="pct"/>
          </w:tcPr>
          <w:p w:rsidR="001D2A42" w:rsidRPr="001D2A42" w:rsidRDefault="00CC2E3A"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CC2E3A"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CC2E3A"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of graduates</w:t>
            </w:r>
            <w:r w:rsidR="001E6CDF">
              <w:rPr>
                <w:rFonts w:ascii="Myriad Pro" w:hAnsi="Myriad Pro"/>
              </w:rPr>
              <w:t xml:space="preserve"> in program of study</w:t>
            </w:r>
            <w:r w:rsidRPr="001D2A42">
              <w:rPr>
                <w:rFonts w:ascii="Myriad Pro" w:hAnsi="Myriad Pro"/>
              </w:rPr>
              <w:t xml:space="preserve"> who enrolled in postsecondary education</w:t>
            </w:r>
            <w:r w:rsidR="00C30A7E">
              <w:rPr>
                <w:rFonts w:ascii="Myriad Pro" w:hAnsi="Myriad Pro"/>
              </w:rPr>
              <w:t xml:space="preserve"> (who were eligible/seniors) </w:t>
            </w:r>
            <w:r w:rsidR="001E6CDF">
              <w:rPr>
                <w:rFonts w:ascii="Myriad Pro" w:hAnsi="Myriad Pro"/>
              </w:rPr>
              <w:t xml:space="preserve"> </w:t>
            </w:r>
          </w:p>
        </w:tc>
        <w:tc>
          <w:tcPr>
            <w:tcW w:w="813" w:type="pct"/>
          </w:tcPr>
          <w:p w:rsidR="001D2A42" w:rsidRPr="001D2A42" w:rsidRDefault="00CC2E3A"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CC2E3A"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CC2E3A"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trPr>
          <w:trHeight w:val="543"/>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(who were eligible/seniors)</w:t>
            </w:r>
            <w:r w:rsidR="001E6CDF">
              <w:rPr>
                <w:rFonts w:ascii="Myriad Pro" w:hAnsi="Myriad Pro"/>
              </w:rPr>
              <w:t xml:space="preserve"> </w:t>
            </w:r>
          </w:p>
        </w:tc>
        <w:tc>
          <w:tcPr>
            <w:tcW w:w="813" w:type="pct"/>
          </w:tcPr>
          <w:p w:rsidR="001D2A42" w:rsidRPr="001D2A42" w:rsidRDefault="00CC2E3A"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CC2E3A"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CC2E3A"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POSTSECONDARY-LEVEL DATA</w:t>
            </w:r>
          </w:p>
        </w:tc>
      </w:tr>
      <w:tr w:rsidR="00C22A2E" w:rsidRPr="001D2A42" w:rsidTr="001E6CDF">
        <w:trPr>
          <w:trHeight w:val="64"/>
        </w:trPr>
        <w:tc>
          <w:tcPr>
            <w:tcW w:w="2662" w:type="pct"/>
            <w:shd w:val="clear" w:color="auto" w:fill="E7E6E6" w:themeFill="background2"/>
            <w:vAlign w:val="center"/>
          </w:tcPr>
          <w:p w:rsidR="00C22A2E" w:rsidRPr="001E6CDF" w:rsidRDefault="00C22A2E" w:rsidP="00C22A2E">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minority learners served by your school/institution?</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low-income learners served by your school/institution?</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A41DEF" w:rsidRPr="001D2A42">
        <w:trPr>
          <w:trHeight w:val="64"/>
        </w:trPr>
        <w:tc>
          <w:tcPr>
            <w:tcW w:w="2662" w:type="pct"/>
            <w:shd w:val="clear" w:color="auto" w:fill="BDD6EE" w:themeFill="accent1" w:themeFillTint="66"/>
            <w:vAlign w:val="center"/>
          </w:tcPr>
          <w:p w:rsidR="001D2A42" w:rsidRPr="00C30A7E" w:rsidRDefault="001D2A42" w:rsidP="001D2A42">
            <w:pPr>
              <w:rPr>
                <w:rFonts w:ascii="Myriad Pro" w:hAnsi="Myriad Pro"/>
                <w:b/>
              </w:rPr>
            </w:pPr>
            <w:r w:rsidRPr="00C30A7E">
              <w:rPr>
                <w:rFonts w:ascii="Myriad Pro" w:hAnsi="Myriad Pro"/>
                <w:b/>
              </w:rPr>
              <w:t xml:space="preserve">Total number of </w:t>
            </w:r>
            <w:r w:rsidR="00C22A2E">
              <w:rPr>
                <w:rFonts w:ascii="Myriad Pro" w:hAnsi="Myriad Pro"/>
                <w:b/>
              </w:rPr>
              <w:t>learner</w:t>
            </w:r>
            <w:r w:rsidR="00C22A2E" w:rsidRPr="00C30A7E">
              <w:rPr>
                <w:rFonts w:ascii="Myriad Pro" w:hAnsi="Myriad Pro"/>
                <w:b/>
              </w:rPr>
              <w:t xml:space="preserve">s </w:t>
            </w:r>
            <w:r w:rsidRPr="00C30A7E">
              <w:rPr>
                <w:rFonts w:ascii="Myriad Pro" w:hAnsi="Myriad Pro"/>
                <w:b/>
              </w:rPr>
              <w:t>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813" w:type="pct"/>
            <w:vAlign w:val="center"/>
          </w:tcPr>
          <w:p w:rsidR="001D2A42" w:rsidRDefault="001D2A42" w:rsidP="001D2A42">
            <w:pPr>
              <w:jc w:val="center"/>
              <w:rPr>
                <w:rFonts w:ascii="Myriad Pro" w:hAnsi="Myriad Pro"/>
              </w:rPr>
            </w:pPr>
          </w:p>
          <w:p w:rsidR="00776C9A" w:rsidRPr="001D2A42" w:rsidRDefault="00776C9A" w:rsidP="00776C9A">
            <w:pP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rsidTr="001E6CDF">
        <w:trPr>
          <w:trHeight w:val="620"/>
        </w:trPr>
        <w:tc>
          <w:tcPr>
            <w:tcW w:w="2662" w:type="pct"/>
            <w:shd w:val="clear" w:color="auto" w:fill="A6A6A6" w:themeFill="background1" w:themeFillShade="A6"/>
            <w:vAlign w:val="center"/>
          </w:tcPr>
          <w:p w:rsidR="001D2A42" w:rsidRPr="001E6CDF" w:rsidRDefault="001D2A42" w:rsidP="001D2A42">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sidR="001E6CDF">
              <w:rPr>
                <w:rFonts w:ascii="Myriad Pro" w:hAnsi="Myriad Pro"/>
                <w:b/>
              </w:rPr>
              <w:t xml:space="preserve">from your </w:t>
            </w:r>
            <w:r w:rsidR="001E6CDF">
              <w:rPr>
                <w:rFonts w:ascii="Myriad Pro" w:hAnsi="Myriad Pro"/>
                <w:b/>
                <w:u w:val="single"/>
              </w:rPr>
              <w:t>p</w:t>
            </w:r>
            <w:r w:rsidR="001E6CDF" w:rsidRPr="001E6CDF">
              <w:rPr>
                <w:rFonts w:ascii="Myriad Pro" w:hAnsi="Myriad Pro"/>
                <w:b/>
                <w:u w:val="single"/>
              </w:rPr>
              <w:t xml:space="preserve">rogram of </w:t>
            </w:r>
            <w:r w:rsidR="001E6CDF">
              <w:rPr>
                <w:rFonts w:ascii="Myriad Pro" w:hAnsi="Myriad Pro"/>
                <w:b/>
                <w:u w:val="single"/>
              </w:rPr>
              <w:t>s</w:t>
            </w:r>
            <w:r w:rsidR="001E6CDF" w:rsidRPr="001E6CDF">
              <w:rPr>
                <w:rFonts w:ascii="Myriad Pro" w:hAnsi="Myriad Pro"/>
                <w:b/>
                <w:u w:val="single"/>
              </w:rPr>
              <w:t>tudy</w:t>
            </w:r>
            <w:r w:rsidR="001E6CDF">
              <w:rPr>
                <w:rFonts w:ascii="Myriad Pro" w:hAnsi="Myriad Pro"/>
                <w:b/>
              </w:rPr>
              <w:t xml:space="preserve"> </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80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lastRenderedPageBreak/>
              <w:t xml:space="preserve">% of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w:t>
            </w:r>
            <w:r w:rsidR="00C22A2E" w:rsidRPr="001D2A42">
              <w:rPr>
                <w:rFonts w:ascii="Myriad Pro" w:hAnsi="Myriad Pro"/>
              </w:rPr>
              <w:t xml:space="preserve"> </w:t>
            </w:r>
            <w:r w:rsidRPr="001D2A42">
              <w:rPr>
                <w:rFonts w:ascii="Myriad Pro" w:hAnsi="Myriad Pro"/>
              </w:rPr>
              <w:t>who completed postsecondary/earned a degree or certificate</w:t>
            </w:r>
            <w:r w:rsidR="00C30A7E">
              <w:rPr>
                <w:rFonts w:ascii="Myriad Pro" w:hAnsi="Myriad Pro"/>
              </w:rPr>
              <w:t xml:space="preserve"> (who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C30A7E">
              <w:rPr>
                <w:rFonts w:ascii="Myriad Pro" w:hAnsi="Myriad Pro"/>
              </w:rPr>
              <w:t xml:space="preserve">(who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 xml:space="preserve">(who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C30A7E" w:rsidRPr="001D2A42" w:rsidRDefault="00C30A7E" w:rsidP="001D2A42">
            <w:pPr>
              <w:rPr>
                <w:rFonts w:ascii="Myriad Pro" w:hAnsi="Myriad Pro"/>
              </w:rPr>
            </w:pPr>
            <w:r>
              <w:rPr>
                <w:rFonts w:ascii="Myriad Pro" w:hAnsi="Myriad Pro"/>
              </w:rPr>
              <w:t xml:space="preserve">% of graduates </w:t>
            </w:r>
            <w:r w:rsidR="001E6CDF">
              <w:rPr>
                <w:rFonts w:ascii="Myriad Pro" w:hAnsi="Myriad Pro"/>
              </w:rPr>
              <w:t xml:space="preserve">in program of study </w:t>
            </w:r>
            <w:r>
              <w:rPr>
                <w:rFonts w:ascii="Myriad Pro" w:hAnsi="Myriad Pro"/>
              </w:rPr>
              <w:t>who transitioned to further postsecondary education (who were eligible)</w:t>
            </w:r>
          </w:p>
        </w:tc>
        <w:tc>
          <w:tcPr>
            <w:tcW w:w="813" w:type="pct"/>
          </w:tcPr>
          <w:p w:rsidR="00C30A7E" w:rsidRPr="001D2A42" w:rsidRDefault="00C30A7E" w:rsidP="001D2A42">
            <w:pPr>
              <w:jc w:val="center"/>
              <w:rPr>
                <w:rFonts w:ascii="Myriad Pro" w:hAnsi="Myriad Pro"/>
              </w:rPr>
            </w:pPr>
          </w:p>
        </w:tc>
        <w:tc>
          <w:tcPr>
            <w:tcW w:w="792" w:type="pct"/>
          </w:tcPr>
          <w:p w:rsidR="00C30A7E" w:rsidRPr="001D2A42" w:rsidRDefault="00C30A7E" w:rsidP="001D2A42">
            <w:pPr>
              <w:jc w:val="center"/>
              <w:rPr>
                <w:rFonts w:ascii="Myriad Pro" w:hAnsi="Myriad Pro"/>
              </w:rPr>
            </w:pPr>
          </w:p>
        </w:tc>
        <w:tc>
          <w:tcPr>
            <w:tcW w:w="733" w:type="pct"/>
          </w:tcPr>
          <w:p w:rsidR="00C30A7E" w:rsidRPr="001D2A42" w:rsidRDefault="00C30A7E" w:rsidP="001D2A42">
            <w:pPr>
              <w:jc w:val="center"/>
              <w:rPr>
                <w:rFonts w:ascii="Myriad Pro" w:hAnsi="Myriad Pro"/>
              </w:rPr>
            </w:pPr>
          </w:p>
        </w:tc>
      </w:tr>
    </w:tbl>
    <w:p w:rsidR="00B30A12" w:rsidRPr="00A45272" w:rsidRDefault="00B30A12" w:rsidP="00B30A12">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D021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r w:rsidR="00961108">
        <w:rPr>
          <w:rFonts w:ascii="Myriad Pro" w:hAnsi="Myriad Pro"/>
        </w:rPr>
        <w:t xml:space="preserve">If you are missing any data, please explain why and how you measure success. </w:t>
      </w:r>
      <w:r w:rsidR="00D02172">
        <w:rPr>
          <w:rFonts w:ascii="Myriad Pro" w:hAnsi="Myriad Pro"/>
        </w:rPr>
        <w:t xml:space="preserve">  </w:t>
      </w:r>
    </w:p>
    <w:p w:rsidR="00D02172" w:rsidRDefault="00D02172" w:rsidP="00D02172">
      <w:pPr>
        <w:spacing w:after="0" w:line="240" w:lineRule="auto"/>
        <w:rPr>
          <w:rFonts w:ascii="Myriad Pro" w:hAnsi="Myriad Pro"/>
        </w:rPr>
      </w:pPr>
    </w:p>
    <w:p w:rsidR="00D74E2F" w:rsidRPr="00A45272" w:rsidRDefault="00D02172" w:rsidP="00CD047E">
      <w:pPr>
        <w:spacing w:after="0" w:line="240" w:lineRule="auto"/>
        <w:ind w:left="360"/>
        <w:rPr>
          <w:rFonts w:ascii="Myriad Pro" w:hAnsi="Myriad Pro"/>
        </w:rPr>
      </w:pPr>
      <w:r w:rsidRPr="00D02172">
        <w:rPr>
          <w:rFonts w:ascii="Myriad Pro" w:hAnsi="Myriad Pro"/>
        </w:rPr>
        <w:t xml:space="preserve">Administration from our school district provided </w:t>
      </w:r>
      <w:r>
        <w:rPr>
          <w:rFonts w:ascii="Myriad Pro" w:hAnsi="Myriad Pro"/>
        </w:rPr>
        <w:t xml:space="preserve">the </w:t>
      </w:r>
      <w:r w:rsidR="00C67427">
        <w:rPr>
          <w:rFonts w:ascii="Myriad Pro" w:hAnsi="Myriad Pro"/>
        </w:rPr>
        <w:t xml:space="preserve">first five school/institution data.  </w:t>
      </w:r>
      <w:r w:rsidR="00CD047E">
        <w:rPr>
          <w:rFonts w:ascii="Myriad Pro" w:hAnsi="Myriad Pro"/>
        </w:rPr>
        <w:t>The program</w:t>
      </w:r>
      <w:r w:rsidR="00C67427">
        <w:rPr>
          <w:rFonts w:ascii="Myriad Pro" w:hAnsi="Myriad Pro"/>
        </w:rPr>
        <w:t xml:space="preserve"> data is collected yearly and shared with the advisory committee.</w:t>
      </w:r>
      <w:r w:rsidR="00CD047E">
        <w:rPr>
          <w:rFonts w:ascii="Myriad Pro" w:hAnsi="Myriad Pro"/>
        </w:rPr>
        <w:t xml:space="preserve">  The program success is measured by the number of students who enter postsecondary education, wor</w:t>
      </w:r>
      <w:r w:rsidR="0050796C">
        <w:rPr>
          <w:rFonts w:ascii="Myriad Pro" w:hAnsi="Myriad Pro"/>
        </w:rPr>
        <w:t xml:space="preserve">kforce, or military.  The </w:t>
      </w:r>
      <w:r w:rsidR="00CD047E">
        <w:rPr>
          <w:rFonts w:ascii="Myriad Pro" w:hAnsi="Myriad Pro"/>
        </w:rPr>
        <w:t>success rate</w:t>
      </w:r>
      <w:r w:rsidR="0050796C">
        <w:rPr>
          <w:rFonts w:ascii="Myriad Pro" w:hAnsi="Myriad Pro"/>
        </w:rPr>
        <w:t xml:space="preserve"> is 100%</w:t>
      </w:r>
      <w:r w:rsidR="00CD047E">
        <w:rPr>
          <w:rFonts w:ascii="Myriad Pro" w:hAnsi="Myriad Pro"/>
        </w:rPr>
        <w:t>.</w:t>
      </w:r>
    </w:p>
    <w:p w:rsidR="00D74E2F" w:rsidRPr="00A45272" w:rsidRDefault="00D74E2F" w:rsidP="00D74E2F">
      <w:pPr>
        <w:spacing w:after="0" w:line="240" w:lineRule="auto"/>
        <w:rPr>
          <w:rFonts w:ascii="Myriad Pro" w:hAnsi="Myriad Pro"/>
        </w:rPr>
      </w:pPr>
    </w:p>
    <w:p w:rsidR="00F44D5C" w:rsidRPr="00A45272" w:rsidRDefault="00F44D5C" w:rsidP="00D74E2F">
      <w:pPr>
        <w:spacing w:after="0" w:line="240" w:lineRule="auto"/>
        <w:rPr>
          <w:rFonts w:ascii="Myriad Pro" w:hAnsi="Myriad Pro"/>
        </w:rPr>
      </w:pPr>
    </w:p>
    <w:p w:rsidR="00E51805" w:rsidRPr="00BF39A0" w:rsidRDefault="00E51805" w:rsidP="00BF39A0">
      <w:pPr>
        <w:spacing w:after="0" w:line="240" w:lineRule="auto"/>
        <w:rPr>
          <w:rFonts w:ascii="Myriad Pro" w:hAnsi="Myriad Pro"/>
        </w:rPr>
      </w:pPr>
    </w:p>
    <w:p w:rsidR="001E6CDF"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w:t>
      </w:r>
      <w:r w:rsidR="001E6CDF">
        <w:rPr>
          <w:rFonts w:ascii="Myriad Pro" w:hAnsi="Myriad Pro"/>
        </w:rPr>
        <w:t xml:space="preserve">for learners with diverse backgrounds? (150 word limit) </w:t>
      </w:r>
    </w:p>
    <w:p w:rsidR="00CD047E" w:rsidRDefault="00CD047E" w:rsidP="00CD047E">
      <w:pPr>
        <w:spacing w:after="0" w:line="240" w:lineRule="auto"/>
        <w:rPr>
          <w:rFonts w:ascii="Myriad Pro" w:hAnsi="Myriad Pro"/>
        </w:rPr>
      </w:pPr>
    </w:p>
    <w:p w:rsidR="00CD047E" w:rsidRPr="00CD047E" w:rsidRDefault="00CD047E" w:rsidP="00CD047E">
      <w:pPr>
        <w:spacing w:after="0" w:line="240" w:lineRule="auto"/>
        <w:ind w:left="360"/>
        <w:rPr>
          <w:rFonts w:ascii="Myriad Pro" w:hAnsi="Myriad Pro"/>
        </w:rPr>
      </w:pPr>
      <w:r>
        <w:rPr>
          <w:rFonts w:ascii="Myriad Pro" w:hAnsi="Myriad Pro"/>
        </w:rPr>
        <w:t xml:space="preserve">Every student is provided the opportunity to apply to the program through the Four Cities Compact on line application  </w:t>
      </w:r>
      <w:r w:rsidR="002D1596">
        <w:rPr>
          <w:rFonts w:ascii="Myriad Pro" w:hAnsi="Myriad Pro"/>
        </w:rPr>
        <w:t>(</w:t>
      </w:r>
      <w:hyperlink r:id="rId15" w:history="1">
        <w:r w:rsidR="002D1596" w:rsidRPr="00EA2CC0">
          <w:rPr>
            <w:rStyle w:val="Hyperlink"/>
            <w:rFonts w:ascii="Myriad Pro" w:hAnsi="Myriad Pro"/>
          </w:rPr>
          <w:t>https://docs.google.com/forms/d/e/1FAIpQLSfipld_hyL6Oc-55gTZVwa51TWYH9q8DrpTUEtOdpinFnR89A/closedform</w:t>
        </w:r>
      </w:hyperlink>
      <w:r w:rsidR="002D1596">
        <w:rPr>
          <w:rFonts w:ascii="Myriad Pro" w:hAnsi="Myriad Pro"/>
        </w:rPr>
        <w:t xml:space="preserve">).  </w:t>
      </w:r>
      <w:r>
        <w:rPr>
          <w:rFonts w:ascii="Myriad Pro" w:hAnsi="Myriad Pro"/>
        </w:rPr>
        <w:t>All applicants are given the opportunity to choose 3 top programs with the help of their guidance counselors.  Computers are available along with assistance to fill out the application through their home school guidance department or the Four Cities Compact.  Low income learners are provided financial waivers for their student fees.</w:t>
      </w:r>
    </w:p>
    <w:p w:rsidR="001E6CDF" w:rsidRDefault="001E6CDF" w:rsidP="001E6CDF">
      <w:pPr>
        <w:spacing w:after="0" w:line="240" w:lineRule="auto"/>
        <w:rPr>
          <w:rFonts w:ascii="Myriad Pro" w:hAnsi="Myriad Pro"/>
        </w:rPr>
      </w:pPr>
    </w:p>
    <w:p w:rsidR="001E6CDF" w:rsidRPr="001E6CDF" w:rsidRDefault="001E6CDF" w:rsidP="001E6CDF">
      <w:pPr>
        <w:spacing w:after="0" w:line="240" w:lineRule="auto"/>
        <w:rPr>
          <w:rFonts w:ascii="Myriad Pro" w:hAnsi="Myriad Pro"/>
        </w:rPr>
      </w:pPr>
    </w:p>
    <w:p w:rsidR="00E51805" w:rsidRDefault="001E6CDF" w:rsidP="00B263AB">
      <w:pPr>
        <w:pStyle w:val="ListParagraph"/>
        <w:numPr>
          <w:ilvl w:val="0"/>
          <w:numId w:val="1"/>
        </w:numPr>
        <w:spacing w:after="0" w:line="240" w:lineRule="auto"/>
        <w:rPr>
          <w:rFonts w:ascii="Myriad Pro" w:hAnsi="Myriad Pro"/>
        </w:rPr>
      </w:pPr>
      <w:r>
        <w:rPr>
          <w:rFonts w:ascii="Myriad Pro" w:hAnsi="Myriad Pro"/>
        </w:rPr>
        <w:t>How do you ensure learner success, especially of those who from diverse backgrounds</w:t>
      </w:r>
      <w:r w:rsidR="00053D79" w:rsidRPr="00A45272">
        <w:rPr>
          <w:rFonts w:ascii="Myriad Pro" w:hAnsi="Myriad Pro"/>
        </w:rPr>
        <w:t xml:space="preserve">? </w:t>
      </w:r>
      <w:r w:rsidR="00B263AB">
        <w:rPr>
          <w:rFonts w:ascii="Myriad Pro" w:hAnsi="Myriad Pro"/>
        </w:rPr>
        <w:t xml:space="preserve">Please provide examples of what supports you offer learners. </w:t>
      </w:r>
      <w:r w:rsidR="00053D79" w:rsidRPr="00A45272">
        <w:rPr>
          <w:rFonts w:ascii="Myriad Pro" w:hAnsi="Myriad Pro"/>
        </w:rPr>
        <w:t>(</w:t>
      </w:r>
      <w:r w:rsidR="00053D79" w:rsidRPr="00A45272">
        <w:rPr>
          <w:rFonts w:ascii="Myriad Pro" w:hAnsi="Myriad Pro"/>
          <w:u w:val="single"/>
        </w:rPr>
        <w:t>150 word limit</w:t>
      </w:r>
      <w:r w:rsidR="00053D79" w:rsidRPr="00A45272">
        <w:rPr>
          <w:rFonts w:ascii="Myriad Pro" w:hAnsi="Myriad Pro"/>
        </w:rPr>
        <w:t>)</w:t>
      </w:r>
      <w:r w:rsidR="00053D79">
        <w:rPr>
          <w:rFonts w:ascii="Myriad Pro" w:hAnsi="Myriad Pro"/>
        </w:rPr>
        <w:br/>
      </w:r>
      <w:r w:rsidR="000E1010" w:rsidRPr="00B263AB">
        <w:rPr>
          <w:rFonts w:ascii="Myriad Pro" w:hAnsi="Myriad Pro"/>
        </w:rPr>
        <w:br/>
      </w:r>
      <w:r w:rsidR="004A5C59">
        <w:rPr>
          <w:rFonts w:ascii="Myriad Pro" w:hAnsi="Myriad Pro"/>
        </w:rPr>
        <w:t xml:space="preserve">Learner success is accomplished through Compact Counselor and Job Training Counselor provided by the compact.  The Job Training Counselor oversees all students with an IEP or 504.  Both counselors work with the instructors of the program to ensure learner success by putting into place focused improvement plans.  These plans include collaboration and communication with home schools, parents, and compact.  This collaboration ensures learner intervention is appropriate for each student.  </w:t>
      </w:r>
      <w:r w:rsidR="005E5AEC">
        <w:rPr>
          <w:rFonts w:ascii="Myriad Pro" w:hAnsi="Myriad Pro"/>
        </w:rPr>
        <w:t xml:space="preserve">Included in these interventions are also students who may be found gifted and required challenging accommodations.  </w:t>
      </w:r>
    </w:p>
    <w:p w:rsidR="005E5AEC" w:rsidRDefault="005E5AEC" w:rsidP="005E5AEC">
      <w:pPr>
        <w:spacing w:after="0" w:line="240" w:lineRule="auto"/>
        <w:rPr>
          <w:rFonts w:ascii="Myriad Pro" w:hAnsi="Myriad Pro"/>
        </w:rPr>
      </w:pPr>
    </w:p>
    <w:p w:rsidR="005E5AEC" w:rsidRPr="005E5AEC" w:rsidRDefault="006064D2" w:rsidP="005E5AEC">
      <w:pPr>
        <w:spacing w:after="0" w:line="240" w:lineRule="auto"/>
        <w:ind w:left="360"/>
        <w:rPr>
          <w:rFonts w:ascii="Myriad Pro" w:hAnsi="Myriad Pro"/>
        </w:rPr>
      </w:pPr>
      <w:r>
        <w:rPr>
          <w:rFonts w:ascii="Myriad Pro" w:hAnsi="Myriad Pro"/>
        </w:rPr>
        <w:t xml:space="preserve">Four years </w:t>
      </w:r>
      <w:r w:rsidR="00E15335">
        <w:rPr>
          <w:rFonts w:ascii="Myriad Pro" w:hAnsi="Myriad Pro"/>
        </w:rPr>
        <w:t>ago,</w:t>
      </w:r>
      <w:r>
        <w:rPr>
          <w:rFonts w:ascii="Myriad Pro" w:hAnsi="Myriad Pro"/>
        </w:rPr>
        <w:t xml:space="preserve"> the instructors identified learners who were not yet ready to meet the college rigorous academics and created a senior only S</w:t>
      </w:r>
      <w:r w:rsidR="00D33175">
        <w:rPr>
          <w:rFonts w:ascii="Myriad Pro" w:hAnsi="Myriad Pro"/>
        </w:rPr>
        <w:t xml:space="preserve">tate </w:t>
      </w:r>
      <w:r>
        <w:rPr>
          <w:rFonts w:ascii="Myriad Pro" w:hAnsi="Myriad Pro"/>
        </w:rPr>
        <w:t>T</w:t>
      </w:r>
      <w:r w:rsidR="00D33175">
        <w:rPr>
          <w:rFonts w:ascii="Myriad Pro" w:hAnsi="Myriad Pro"/>
        </w:rPr>
        <w:t xml:space="preserve">ested </w:t>
      </w:r>
      <w:r>
        <w:rPr>
          <w:rFonts w:ascii="Myriad Pro" w:hAnsi="Myriad Pro"/>
        </w:rPr>
        <w:t>N</w:t>
      </w:r>
      <w:r w:rsidR="00D33175">
        <w:rPr>
          <w:rFonts w:ascii="Myriad Pro" w:hAnsi="Myriad Pro"/>
        </w:rPr>
        <w:t xml:space="preserve">ursing </w:t>
      </w:r>
      <w:r>
        <w:rPr>
          <w:rFonts w:ascii="Myriad Pro" w:hAnsi="Myriad Pro"/>
        </w:rPr>
        <w:t>A</w:t>
      </w:r>
      <w:r w:rsidR="00D33175">
        <w:rPr>
          <w:rFonts w:ascii="Myriad Pro" w:hAnsi="Myriad Pro"/>
        </w:rPr>
        <w:t>ssistant</w:t>
      </w:r>
      <w:r>
        <w:rPr>
          <w:rFonts w:ascii="Myriad Pro" w:hAnsi="Myriad Pro"/>
        </w:rPr>
        <w:t xml:space="preserve"> program.  This program runs one period a day all </w:t>
      </w:r>
      <w:r w:rsidR="00E15335">
        <w:rPr>
          <w:rFonts w:ascii="Myriad Pro" w:hAnsi="Myriad Pro"/>
        </w:rPr>
        <w:t>year and</w:t>
      </w:r>
      <w:r>
        <w:rPr>
          <w:rFonts w:ascii="Myriad Pro" w:hAnsi="Myriad Pro"/>
        </w:rPr>
        <w:t xml:space="preserve"> provides job readiness and certification skills.</w:t>
      </w:r>
    </w:p>
    <w:p w:rsidR="00B263AB" w:rsidRPr="00B263AB" w:rsidRDefault="00B263AB" w:rsidP="00B263AB">
      <w:pPr>
        <w:pStyle w:val="ListParagraph"/>
        <w:spacing w:after="0" w:line="240" w:lineRule="auto"/>
        <w:ind w:left="360"/>
        <w:rPr>
          <w:rFonts w:ascii="Myriad Pro" w:hAnsi="Myriad Pro"/>
        </w:rPr>
      </w:pPr>
    </w:p>
    <w:p w:rsidR="00E51805" w:rsidRPr="00A45272" w:rsidRDefault="00E51805" w:rsidP="00E51805">
      <w:pPr>
        <w:spacing w:after="0" w:line="240" w:lineRule="auto"/>
        <w:rPr>
          <w:rFonts w:ascii="Myriad Pro" w:hAnsi="Myriad Pro"/>
        </w:rPr>
      </w:pPr>
    </w:p>
    <w:p w:rsidR="00102655" w:rsidRDefault="000E1010" w:rsidP="00E51805">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6"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rsidR="00102655" w:rsidRDefault="00102655" w:rsidP="00102655">
      <w:pPr>
        <w:spacing w:after="0" w:line="240" w:lineRule="auto"/>
        <w:rPr>
          <w:rFonts w:ascii="Myriad Pro" w:hAnsi="Myriad Pro"/>
        </w:rPr>
      </w:pPr>
    </w:p>
    <w:p w:rsidR="00E51805" w:rsidRPr="00A45272" w:rsidRDefault="00102655" w:rsidP="00097DEC">
      <w:pPr>
        <w:spacing w:after="0" w:line="240" w:lineRule="auto"/>
        <w:ind w:left="360"/>
        <w:rPr>
          <w:rFonts w:ascii="Myriad Pro" w:hAnsi="Myriad Pro"/>
        </w:rPr>
      </w:pPr>
      <w:r>
        <w:rPr>
          <w:rFonts w:ascii="Myriad Pro" w:hAnsi="Myriad Pro"/>
        </w:rPr>
        <w:t xml:space="preserve">The program of study is associated with both </w:t>
      </w:r>
      <w:proofErr w:type="spellStart"/>
      <w:r>
        <w:rPr>
          <w:rFonts w:ascii="Myriad Pro" w:hAnsi="Myriad Pro"/>
        </w:rPr>
        <w:t>SkillsUSA</w:t>
      </w:r>
      <w:proofErr w:type="spellEnd"/>
      <w:r>
        <w:rPr>
          <w:rFonts w:ascii="Myriad Pro" w:hAnsi="Myriad Pro"/>
        </w:rPr>
        <w:t xml:space="preserve"> and HOSA.  Students have placed regional, state, and national levels for both CTSO.  The competitions are health/nursing related, with some being community-based projects such as American Red Cross and </w:t>
      </w:r>
      <w:proofErr w:type="spellStart"/>
      <w:r>
        <w:rPr>
          <w:rFonts w:ascii="Myriad Pro" w:hAnsi="Myriad Pro"/>
        </w:rPr>
        <w:t>Pleasantview</w:t>
      </w:r>
      <w:proofErr w:type="spellEnd"/>
      <w:r>
        <w:rPr>
          <w:rFonts w:ascii="Myriad Pro" w:hAnsi="Myriad Pro"/>
        </w:rPr>
        <w:t xml:space="preserve"> Health Care Center.  </w:t>
      </w:r>
      <w:r w:rsidR="000E1010" w:rsidRPr="00102655">
        <w:rPr>
          <w:rFonts w:ascii="Myriad Pro" w:hAnsi="Myriad Pro"/>
        </w:rPr>
        <w:br/>
      </w:r>
      <w:r w:rsidR="000E1010" w:rsidRPr="00102655">
        <w:rPr>
          <w:rFonts w:ascii="Myriad Pro" w:hAnsi="Myriad Pro"/>
        </w:rPr>
        <w:br/>
      </w:r>
    </w:p>
    <w:p w:rsidR="00E51805"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completion of the program of study and entry into additional education/training and/or a successful career. </w:t>
      </w:r>
      <w:r w:rsidR="00B263AB">
        <w:rPr>
          <w:rFonts w:ascii="Myriad Pro" w:hAnsi="Myriad Pro"/>
        </w:rPr>
        <w:t xml:space="preserve">Describe how you recruit students into CTE programs.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rsidR="00101CEC" w:rsidRDefault="00101CEC" w:rsidP="00101CEC">
      <w:pPr>
        <w:spacing w:after="0" w:line="240" w:lineRule="auto"/>
        <w:rPr>
          <w:rFonts w:ascii="Myriad Pro" w:hAnsi="Myriad Pro"/>
        </w:rPr>
      </w:pPr>
    </w:p>
    <w:p w:rsidR="00097DEC" w:rsidRDefault="00097DEC" w:rsidP="00097DEC">
      <w:pPr>
        <w:spacing w:after="0" w:line="240" w:lineRule="auto"/>
        <w:ind w:left="360"/>
        <w:rPr>
          <w:rFonts w:ascii="Myriad Pro" w:hAnsi="Myriad Pro"/>
        </w:rPr>
      </w:pPr>
      <w:r>
        <w:rPr>
          <w:rFonts w:ascii="Myriad Pro" w:hAnsi="Myriad Pro"/>
        </w:rPr>
        <w:t xml:space="preserve">The career guidance </w:t>
      </w:r>
      <w:r w:rsidR="00101CEC">
        <w:rPr>
          <w:rFonts w:ascii="Myriad Pro" w:hAnsi="Myriad Pro"/>
        </w:rPr>
        <w:t xml:space="preserve">from </w:t>
      </w:r>
      <w:r>
        <w:rPr>
          <w:rFonts w:ascii="Myriad Pro" w:hAnsi="Myriad Pro"/>
        </w:rPr>
        <w:t xml:space="preserve">the compact presents an </w:t>
      </w:r>
      <w:r w:rsidR="00101CEC">
        <w:rPr>
          <w:rFonts w:ascii="Myriad Pro" w:hAnsi="Myriad Pro"/>
        </w:rPr>
        <w:t>eighth-grade</w:t>
      </w:r>
      <w:r>
        <w:rPr>
          <w:rFonts w:ascii="Myriad Pro" w:hAnsi="Myriad Pro"/>
        </w:rPr>
        <w:t xml:space="preserve"> </w:t>
      </w:r>
      <w:r w:rsidR="00101CEC">
        <w:rPr>
          <w:rFonts w:ascii="Myriad Pro" w:hAnsi="Myriad Pro"/>
        </w:rPr>
        <w:t>R</w:t>
      </w:r>
      <w:r>
        <w:rPr>
          <w:rFonts w:ascii="Myriad Pro" w:hAnsi="Myriad Pro"/>
        </w:rPr>
        <w:t xml:space="preserve">eality </w:t>
      </w:r>
      <w:r w:rsidR="00101CEC">
        <w:rPr>
          <w:rFonts w:ascii="Myriad Pro" w:hAnsi="Myriad Pro"/>
        </w:rPr>
        <w:t>D</w:t>
      </w:r>
      <w:r>
        <w:rPr>
          <w:rFonts w:ascii="Myriad Pro" w:hAnsi="Myriad Pro"/>
        </w:rPr>
        <w:t xml:space="preserve">ay.  The students from the program of study </w:t>
      </w:r>
      <w:r w:rsidR="00101CEC">
        <w:rPr>
          <w:rFonts w:ascii="Myriad Pro" w:hAnsi="Myriad Pro"/>
        </w:rPr>
        <w:t>assist with this project.  The Compact Counselor provides support with various academic and job readiness programs.  For example, Do You Job, Ohio Means Jobs, Senior Portfolio, and career planning.</w:t>
      </w:r>
    </w:p>
    <w:p w:rsidR="00101CEC" w:rsidRDefault="00101CEC" w:rsidP="00097DEC">
      <w:pPr>
        <w:spacing w:after="0" w:line="240" w:lineRule="auto"/>
        <w:ind w:left="360"/>
        <w:rPr>
          <w:rFonts w:ascii="Myriad Pro" w:hAnsi="Myriad Pro"/>
        </w:rPr>
      </w:pPr>
    </w:p>
    <w:p w:rsidR="00101CEC" w:rsidRDefault="00101CEC" w:rsidP="00097DEC">
      <w:pPr>
        <w:spacing w:after="0" w:line="240" w:lineRule="auto"/>
        <w:ind w:left="360"/>
        <w:rPr>
          <w:rFonts w:ascii="Myriad Pro" w:hAnsi="Myriad Pro"/>
        </w:rPr>
      </w:pPr>
      <w:r>
        <w:rPr>
          <w:rFonts w:ascii="Myriad Pro" w:hAnsi="Myriad Pro"/>
        </w:rPr>
        <w:t xml:space="preserve">Tenth graders are given the opportunity to participate in Career Showcase.  This allows the students to visit three programs in which they showed interest in.  All the programs within the compact are present at this showcase.  </w:t>
      </w:r>
    </w:p>
    <w:p w:rsidR="00101CEC" w:rsidRDefault="00101CEC" w:rsidP="00097DEC">
      <w:pPr>
        <w:spacing w:after="0" w:line="240" w:lineRule="auto"/>
        <w:ind w:left="360"/>
        <w:rPr>
          <w:rFonts w:ascii="Myriad Pro" w:hAnsi="Myriad Pro"/>
        </w:rPr>
      </w:pPr>
    </w:p>
    <w:p w:rsidR="00101CEC" w:rsidRDefault="00101CEC" w:rsidP="00097DEC">
      <w:pPr>
        <w:spacing w:after="0" w:line="240" w:lineRule="auto"/>
        <w:ind w:left="360"/>
        <w:rPr>
          <w:rFonts w:ascii="Myriad Pro" w:hAnsi="Myriad Pro"/>
        </w:rPr>
      </w:pPr>
      <w:r>
        <w:rPr>
          <w:rFonts w:ascii="Myriad Pro" w:hAnsi="Myriad Pro"/>
        </w:rPr>
        <w:t xml:space="preserve">Recruitment for the program of study is done through Reality Day, Career Showcase Day, guidance counselor tours from all four schools, community tours, student volunteer opportunities within the </w:t>
      </w:r>
      <w:r w:rsidR="0009464F">
        <w:rPr>
          <w:rFonts w:ascii="Myriad Pro" w:hAnsi="Myriad Pro"/>
        </w:rPr>
        <w:t xml:space="preserve">district’s </w:t>
      </w:r>
      <w:r>
        <w:rPr>
          <w:rFonts w:ascii="Myriad Pro" w:hAnsi="Myriad Pro"/>
        </w:rPr>
        <w:t>schools and community, news media (Twitter, Instagram, Facebook, news interviews, webpages, newspaper articles, and community projects)</w:t>
      </w:r>
      <w:r w:rsidR="00327F1F">
        <w:rPr>
          <w:rFonts w:ascii="Myriad Pro" w:hAnsi="Myriad Pro"/>
        </w:rPr>
        <w:t>.</w:t>
      </w:r>
    </w:p>
    <w:p w:rsidR="00327F1F" w:rsidRDefault="00327F1F" w:rsidP="00097DEC">
      <w:pPr>
        <w:spacing w:after="0" w:line="240" w:lineRule="auto"/>
        <w:ind w:left="360"/>
        <w:rPr>
          <w:rFonts w:ascii="Myriad Pro" w:hAnsi="Myriad Pro"/>
        </w:rPr>
      </w:pPr>
    </w:p>
    <w:p w:rsidR="00327F1F" w:rsidRPr="0074342D" w:rsidRDefault="002D1596" w:rsidP="00097DEC">
      <w:pPr>
        <w:spacing w:after="0" w:line="240" w:lineRule="auto"/>
        <w:ind w:left="360"/>
        <w:rPr>
          <w:rFonts w:ascii="Myriad Pro" w:hAnsi="Myriad Pro" w:cs="Times New Roman"/>
        </w:rPr>
      </w:pPr>
      <w:r w:rsidRPr="0074342D">
        <w:rPr>
          <w:rFonts w:ascii="Myriad Pro" w:hAnsi="Myriad Pro" w:cs="Times New Roman"/>
        </w:rPr>
        <w:t xml:space="preserve">Website:  </w:t>
      </w:r>
      <w:hyperlink r:id="rId17" w:history="1">
        <w:r w:rsidRPr="0074342D">
          <w:rPr>
            <w:rStyle w:val="Hyperlink"/>
            <w:rFonts w:ascii="Myriad Pro" w:hAnsi="Myriad Pro" w:cs="Times New Roman"/>
            <w:color w:val="auto"/>
          </w:rPr>
          <w:t>www.fourcitiescompact.org</w:t>
        </w:r>
      </w:hyperlink>
    </w:p>
    <w:p w:rsidR="00327F1F" w:rsidRPr="0074342D" w:rsidRDefault="002D1596" w:rsidP="00097DEC">
      <w:pPr>
        <w:spacing w:after="0" w:line="240" w:lineRule="auto"/>
        <w:ind w:left="360"/>
        <w:rPr>
          <w:rFonts w:ascii="Myriad Pro" w:hAnsi="Myriad Pro" w:cs="Times New Roman"/>
        </w:rPr>
      </w:pPr>
      <w:r w:rsidRPr="0074342D">
        <w:rPr>
          <w:rFonts w:ascii="Myriad Pro" w:hAnsi="Myriad Pro" w:cs="Times New Roman"/>
        </w:rPr>
        <w:t xml:space="preserve">                   </w:t>
      </w:r>
      <w:hyperlink r:id="rId18" w:history="1">
        <w:r w:rsidRPr="0074342D">
          <w:rPr>
            <w:rStyle w:val="Hyperlink"/>
            <w:rFonts w:ascii="Myriad Pro" w:hAnsi="Myriad Pro" w:cs="Times New Roman"/>
            <w:color w:val="auto"/>
          </w:rPr>
          <w:t>www.barbertonschools.org</w:t>
        </w:r>
      </w:hyperlink>
    </w:p>
    <w:p w:rsidR="0074342D" w:rsidRPr="0074342D" w:rsidRDefault="0074342D" w:rsidP="0074342D">
      <w:pPr>
        <w:spacing w:after="0" w:line="240" w:lineRule="auto"/>
        <w:ind w:left="1080"/>
        <w:rPr>
          <w:rFonts w:ascii="Myriad Pro" w:hAnsi="Myriad Pro" w:cs="Times New Roman"/>
        </w:rPr>
      </w:pPr>
      <w:r w:rsidRPr="0074342D">
        <w:rPr>
          <w:rFonts w:ascii="Myriad Pro" w:hAnsi="Myriad Pro" w:cs="Times New Roman"/>
        </w:rPr>
        <w:t xml:space="preserve">   www.fourcitiescompact.org/programs/advancement-nursing</w:t>
      </w:r>
    </w:p>
    <w:p w:rsidR="002D1596" w:rsidRPr="0074342D" w:rsidRDefault="002D1596" w:rsidP="00097DEC">
      <w:pPr>
        <w:spacing w:after="0" w:line="240" w:lineRule="auto"/>
        <w:ind w:left="360"/>
        <w:rPr>
          <w:rFonts w:ascii="Myriad Pro" w:hAnsi="Myriad Pro" w:cs="Times New Roman"/>
        </w:rPr>
      </w:pPr>
    </w:p>
    <w:p w:rsidR="00327F1F" w:rsidRPr="0074342D" w:rsidRDefault="002D1596" w:rsidP="00097DEC">
      <w:pPr>
        <w:spacing w:after="0" w:line="240" w:lineRule="auto"/>
        <w:ind w:left="360"/>
        <w:rPr>
          <w:rFonts w:ascii="Myriad Pro" w:hAnsi="Myriad Pro" w:cs="Times New Roman"/>
        </w:rPr>
      </w:pPr>
      <w:r w:rsidRPr="0074342D">
        <w:rPr>
          <w:rFonts w:ascii="Myriad Pro" w:hAnsi="Myriad Pro" w:cs="Times New Roman"/>
        </w:rPr>
        <w:t xml:space="preserve">Facebook:  </w:t>
      </w:r>
      <w:hyperlink r:id="rId19" w:history="1">
        <w:r w:rsidRPr="0074342D">
          <w:rPr>
            <w:rStyle w:val="Hyperlink"/>
            <w:rFonts w:ascii="Myriad Pro" w:hAnsi="Myriad Pro" w:cs="Times New Roman"/>
            <w:color w:val="auto"/>
          </w:rPr>
          <w:t>https://www.facebook.com/Four-Cities-Compact-1600728980227240/</w:t>
        </w:r>
      </w:hyperlink>
    </w:p>
    <w:p w:rsidR="002D1596" w:rsidRPr="0074342D" w:rsidRDefault="002D1596" w:rsidP="00097DEC">
      <w:pPr>
        <w:spacing w:after="0" w:line="240" w:lineRule="auto"/>
        <w:ind w:left="360"/>
        <w:rPr>
          <w:rFonts w:ascii="Myriad Pro" w:hAnsi="Myriad Pro" w:cs="Times New Roman"/>
        </w:rPr>
      </w:pPr>
    </w:p>
    <w:p w:rsidR="00327F1F" w:rsidRPr="0074342D" w:rsidRDefault="00327F1F" w:rsidP="00097DEC">
      <w:pPr>
        <w:spacing w:after="0" w:line="240" w:lineRule="auto"/>
        <w:ind w:left="360"/>
        <w:rPr>
          <w:rFonts w:ascii="Myriad Pro" w:hAnsi="Myriad Pro" w:cs="Times New Roman"/>
        </w:rPr>
      </w:pPr>
      <w:r w:rsidRPr="0074342D">
        <w:rPr>
          <w:rFonts w:ascii="Myriad Pro" w:hAnsi="Myriad Pro" w:cs="Times New Roman"/>
        </w:rPr>
        <w:t>Instagram</w:t>
      </w:r>
      <w:r w:rsidR="002D1596" w:rsidRPr="0074342D">
        <w:rPr>
          <w:rFonts w:ascii="Myriad Pro" w:hAnsi="Myriad Pro" w:cs="Times New Roman"/>
        </w:rPr>
        <w:t xml:space="preserve">: </w:t>
      </w:r>
      <w:r w:rsidRPr="0074342D">
        <w:rPr>
          <w:rFonts w:ascii="Myriad Pro" w:hAnsi="Myriad Pro" w:cs="Times New Roman"/>
        </w:rPr>
        <w:t xml:space="preserve"> </w:t>
      </w:r>
      <w:proofErr w:type="spellStart"/>
      <w:r w:rsidRPr="0074342D">
        <w:rPr>
          <w:rFonts w:ascii="Myriad Pro" w:hAnsi="Myriad Pro" w:cs="Times New Roman"/>
        </w:rPr>
        <w:t>jr.atn</w:t>
      </w:r>
      <w:proofErr w:type="spellEnd"/>
    </w:p>
    <w:p w:rsidR="00327F1F" w:rsidRPr="0074342D" w:rsidRDefault="00327F1F" w:rsidP="00097DEC">
      <w:pPr>
        <w:spacing w:after="0" w:line="240" w:lineRule="auto"/>
        <w:ind w:left="360"/>
        <w:rPr>
          <w:rFonts w:ascii="Myriad Pro" w:hAnsi="Myriad Pro" w:cs="Times New Roman"/>
        </w:rPr>
      </w:pPr>
    </w:p>
    <w:p w:rsidR="00327F1F" w:rsidRPr="0074342D" w:rsidRDefault="00327F1F" w:rsidP="00097DEC">
      <w:pPr>
        <w:spacing w:after="0" w:line="240" w:lineRule="auto"/>
        <w:ind w:left="360"/>
        <w:rPr>
          <w:rFonts w:ascii="Myriad Pro" w:hAnsi="Myriad Pro" w:cs="Times New Roman"/>
        </w:rPr>
      </w:pPr>
      <w:r w:rsidRPr="0074342D">
        <w:rPr>
          <w:rFonts w:ascii="Myriad Pro" w:hAnsi="Myriad Pro" w:cs="Times New Roman"/>
        </w:rPr>
        <w:t>Twitter</w:t>
      </w:r>
      <w:r w:rsidR="002D1596" w:rsidRPr="0074342D">
        <w:rPr>
          <w:rFonts w:ascii="Myriad Pro" w:hAnsi="Myriad Pro" w:cs="Times New Roman"/>
        </w:rPr>
        <w:t xml:space="preserve">:  </w:t>
      </w:r>
      <w:r w:rsidRPr="0074342D">
        <w:rPr>
          <w:rFonts w:ascii="Myriad Pro" w:hAnsi="Myriad Pro" w:cs="Times New Roman"/>
        </w:rPr>
        <w:t xml:space="preserve"> BHS ATN@BHSATN</w:t>
      </w:r>
    </w:p>
    <w:p w:rsidR="00327F1F" w:rsidRPr="0074342D" w:rsidRDefault="00327F1F" w:rsidP="00097DEC">
      <w:pPr>
        <w:spacing w:after="0" w:line="240" w:lineRule="auto"/>
        <w:ind w:left="360"/>
        <w:rPr>
          <w:rFonts w:ascii="Myriad Pro" w:hAnsi="Myriad Pro" w:cs="Times New Roman"/>
        </w:rPr>
      </w:pPr>
    </w:p>
    <w:p w:rsidR="00101CEC" w:rsidRDefault="00101CEC" w:rsidP="00097DEC">
      <w:pPr>
        <w:spacing w:after="0" w:line="240" w:lineRule="auto"/>
        <w:ind w:left="360"/>
        <w:rPr>
          <w:rFonts w:ascii="Myriad Pro" w:hAnsi="Myriad Pro"/>
        </w:rPr>
      </w:pPr>
    </w:p>
    <w:p w:rsidR="00101CEC" w:rsidRPr="00097DEC" w:rsidRDefault="00101CEC" w:rsidP="00097DEC">
      <w:pPr>
        <w:spacing w:after="0" w:line="240" w:lineRule="auto"/>
        <w:ind w:left="360"/>
        <w:rPr>
          <w:rFonts w:ascii="Myriad Pro" w:hAnsi="Myriad Pro"/>
        </w:rPr>
      </w:pPr>
    </w:p>
    <w:p w:rsidR="00E51805" w:rsidRDefault="00E51805" w:rsidP="00D74E2F">
      <w:pPr>
        <w:spacing w:after="0" w:line="240" w:lineRule="auto"/>
        <w:rPr>
          <w:rFonts w:ascii="Myriad Pro" w:hAnsi="Myriad Pro"/>
        </w:rPr>
      </w:pPr>
    </w:p>
    <w:p w:rsidR="00E51805" w:rsidRDefault="00E51805" w:rsidP="00D74E2F">
      <w:pPr>
        <w:spacing w:after="0" w:line="240" w:lineRule="auto"/>
        <w:rPr>
          <w:rFonts w:ascii="Myriad Pro" w:hAnsi="Myriad Pro"/>
          <w:b/>
          <w:color w:val="009AA6"/>
          <w:sz w:val="32"/>
        </w:rPr>
      </w:pPr>
    </w:p>
    <w:p w:rsidR="00F47852" w:rsidRDefault="00F47852" w:rsidP="00D74E2F">
      <w:pPr>
        <w:spacing w:after="0" w:line="240" w:lineRule="auto"/>
        <w:rPr>
          <w:rFonts w:ascii="Myriad Pro" w:hAnsi="Myriad Pro"/>
          <w:b/>
          <w:color w:val="009AA6"/>
          <w:sz w:val="32"/>
        </w:rPr>
      </w:pPr>
    </w:p>
    <w:p w:rsidR="00F47852" w:rsidRDefault="00F47852" w:rsidP="00D74E2F">
      <w:pPr>
        <w:spacing w:after="0" w:line="240" w:lineRule="auto"/>
        <w:rPr>
          <w:rFonts w:ascii="Myriad Pro" w:hAnsi="Myriad Pro"/>
          <w:b/>
          <w:color w:val="009AA6"/>
          <w:sz w:val="32"/>
        </w:rPr>
      </w:pPr>
    </w:p>
    <w:p w:rsidR="00F47852" w:rsidRDefault="00F47852" w:rsidP="00D74E2F">
      <w:pPr>
        <w:spacing w:after="0" w:line="240" w:lineRule="auto"/>
        <w:rPr>
          <w:rFonts w:ascii="Myriad Pro" w:hAnsi="Myriad Pro"/>
          <w:b/>
          <w:color w:val="009AA6"/>
          <w:sz w:val="32"/>
        </w:rPr>
      </w:pPr>
    </w:p>
    <w:p w:rsidR="00A45272" w:rsidRPr="00A45272" w:rsidRDefault="00A45272" w:rsidP="00A45272">
      <w:pPr>
        <w:spacing w:after="0" w:line="240" w:lineRule="auto"/>
        <w:rPr>
          <w:rFonts w:ascii="Myriad Pro" w:hAnsi="Myriad Pro"/>
        </w:rPr>
      </w:pPr>
    </w:p>
    <w:p w:rsidR="00A45272" w:rsidRPr="00A45272" w:rsidRDefault="00A45272" w:rsidP="00A45272">
      <w:pPr>
        <w:spacing w:after="0" w:line="240" w:lineRule="auto"/>
        <w:rPr>
          <w:rFonts w:ascii="Myriad Pro" w:hAnsi="Myriad Pro"/>
        </w:rPr>
      </w:pPr>
    </w:p>
    <w:p w:rsidR="00DA2438"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Which technical, academic and/or employability</w:t>
      </w:r>
      <w:r w:rsidR="001A4A95">
        <w:rPr>
          <w:rFonts w:ascii="Myriad Pro" w:hAnsi="Myriad Pro"/>
        </w:rPr>
        <w:t xml:space="preserve"> </w:t>
      </w:r>
      <w:r w:rsidRPr="00AC0651">
        <w:rPr>
          <w:rFonts w:ascii="Myriad Pro" w:hAnsi="Myriad Pro"/>
        </w:rPr>
        <w:t xml:space="preserve">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r w:rsidR="00DA2438">
        <w:rPr>
          <w:rFonts w:ascii="Myriad Pro" w:hAnsi="Myriad Pro"/>
        </w:rPr>
        <w:br/>
      </w:r>
    </w:p>
    <w:tbl>
      <w:tblPr>
        <w:tblStyle w:val="TableGrid"/>
        <w:tblW w:w="0" w:type="auto"/>
        <w:tblLook w:val="04A0" w:firstRow="1" w:lastRow="0" w:firstColumn="1" w:lastColumn="0" w:noHBand="0" w:noVBand="1"/>
      </w:tblPr>
      <w:tblGrid>
        <w:gridCol w:w="4675"/>
        <w:gridCol w:w="4675"/>
      </w:tblGrid>
      <w:tr w:rsidR="006D4B06">
        <w:tc>
          <w:tcPr>
            <w:tcW w:w="4788" w:type="dxa"/>
          </w:tcPr>
          <w:p w:rsidR="00DA2438" w:rsidRPr="000B7607" w:rsidRDefault="00DA2438" w:rsidP="00801432">
            <w:pPr>
              <w:rPr>
                <w:b/>
              </w:rPr>
            </w:pPr>
            <w:r>
              <w:rPr>
                <w:b/>
              </w:rPr>
              <w:t xml:space="preserve">Standard Types </w:t>
            </w:r>
          </w:p>
        </w:tc>
        <w:tc>
          <w:tcPr>
            <w:tcW w:w="4788" w:type="dxa"/>
          </w:tcPr>
          <w:p w:rsidR="00DA2438" w:rsidRPr="009B09E2" w:rsidRDefault="00DA2438" w:rsidP="00801432">
            <w:pPr>
              <w:rPr>
                <w:b/>
              </w:rPr>
            </w:pPr>
            <w:r w:rsidRPr="009B09E2">
              <w:rPr>
                <w:b/>
              </w:rPr>
              <w:t xml:space="preserve">Please list the standards your program of study uses and how it uses them below: </w:t>
            </w:r>
          </w:p>
        </w:tc>
      </w:tr>
      <w:tr w:rsidR="006D4B06">
        <w:tc>
          <w:tcPr>
            <w:tcW w:w="4788" w:type="dxa"/>
          </w:tcPr>
          <w:p w:rsidR="00DA2438" w:rsidRDefault="00DA2438" w:rsidP="00801432">
            <w:r>
              <w:t>Academic Standards</w:t>
            </w:r>
          </w:p>
          <w:p w:rsidR="0068348E" w:rsidRDefault="0068348E" w:rsidP="00801432"/>
          <w:p w:rsidR="0068348E" w:rsidRDefault="0068348E" w:rsidP="00801432">
            <w:r>
              <w:t>Health Science Human Anatomy and Physiology</w:t>
            </w:r>
          </w:p>
        </w:tc>
        <w:tc>
          <w:tcPr>
            <w:tcW w:w="4788" w:type="dxa"/>
          </w:tcPr>
          <w:p w:rsidR="00DA2438" w:rsidRDefault="00DA2438" w:rsidP="00801432">
            <w:pPr>
              <w:rPr>
                <w:rFonts w:ascii="Myriad Pro" w:hAnsi="Myriad Pro"/>
                <w:b/>
                <w:color w:val="009AA6"/>
                <w:sz w:val="32"/>
              </w:rPr>
            </w:pPr>
          </w:p>
          <w:p w:rsidR="00DA2438" w:rsidRPr="00F10BDA" w:rsidRDefault="00F10BDA" w:rsidP="00801432">
            <w:pPr>
              <w:rPr>
                <w:rFonts w:cstheme="minorHAnsi"/>
                <w:color w:val="009AA6"/>
                <w:sz w:val="24"/>
                <w:szCs w:val="24"/>
              </w:rPr>
            </w:pPr>
            <w:r w:rsidRPr="00F10BDA">
              <w:rPr>
                <w:rFonts w:cstheme="minorHAnsi"/>
                <w:sz w:val="24"/>
                <w:szCs w:val="24"/>
              </w:rPr>
              <w:t>Human Body System Strand 2</w:t>
            </w:r>
            <w:r>
              <w:rPr>
                <w:rFonts w:cstheme="minorHAnsi"/>
                <w:sz w:val="24"/>
                <w:szCs w:val="24"/>
              </w:rPr>
              <w:t xml:space="preserve"> Pages 12 &amp; 13</w:t>
            </w:r>
            <w:r w:rsidR="006D4B06">
              <w:rPr>
                <w:rFonts w:cstheme="minorHAnsi"/>
                <w:sz w:val="24"/>
                <w:szCs w:val="24"/>
              </w:rPr>
              <w:t>.  The students take an honors anatomy and physiology class integrated with the science teacher.  Senior students participate in The University of Akron Cadaver lab with college professors.</w:t>
            </w:r>
          </w:p>
        </w:tc>
      </w:tr>
      <w:tr w:rsidR="006D4B06">
        <w:tc>
          <w:tcPr>
            <w:tcW w:w="4788" w:type="dxa"/>
          </w:tcPr>
          <w:p w:rsidR="00DA2438" w:rsidRDefault="00DA2438" w:rsidP="00801432">
            <w:r>
              <w:t>Career Cluster or Technical Standards</w:t>
            </w:r>
          </w:p>
          <w:p w:rsidR="0068348E" w:rsidRDefault="0068348E" w:rsidP="00801432"/>
          <w:p w:rsidR="0068348E" w:rsidRDefault="0068348E" w:rsidP="00801432">
            <w:r>
              <w:t>2013 Health Science Career Field</w:t>
            </w:r>
            <w:r w:rsidR="00213BCA">
              <w:t xml:space="preserve"> (www.ode.gov)</w:t>
            </w:r>
          </w:p>
        </w:tc>
        <w:tc>
          <w:tcPr>
            <w:tcW w:w="4788" w:type="dxa"/>
          </w:tcPr>
          <w:p w:rsidR="00DA2438" w:rsidRDefault="00DA2438" w:rsidP="00801432">
            <w:pPr>
              <w:rPr>
                <w:rFonts w:ascii="Myriad Pro" w:hAnsi="Myriad Pro"/>
                <w:b/>
                <w:color w:val="009AA6"/>
                <w:sz w:val="32"/>
              </w:rPr>
            </w:pPr>
          </w:p>
          <w:p w:rsidR="006D4B06" w:rsidRDefault="00F10BDA" w:rsidP="00801432">
            <w:pPr>
              <w:rPr>
                <w:rFonts w:cstheme="minorHAnsi"/>
                <w:sz w:val="24"/>
                <w:szCs w:val="24"/>
              </w:rPr>
            </w:pPr>
            <w:r w:rsidRPr="00F10BDA">
              <w:rPr>
                <w:rFonts w:cstheme="minorHAnsi"/>
                <w:sz w:val="24"/>
                <w:szCs w:val="24"/>
              </w:rPr>
              <w:t>Allied Health, Medical Terminology, Patient Care, Surgical Support, Senior Capstone</w:t>
            </w:r>
            <w:r>
              <w:rPr>
                <w:rFonts w:cstheme="minorHAnsi"/>
                <w:sz w:val="24"/>
                <w:szCs w:val="24"/>
              </w:rPr>
              <w:t xml:space="preserve"> Strand 1-4</w:t>
            </w:r>
            <w:r w:rsidR="006D4B06">
              <w:rPr>
                <w:rFonts w:cstheme="minorHAnsi"/>
                <w:sz w:val="24"/>
                <w:szCs w:val="24"/>
              </w:rPr>
              <w:t xml:space="preserve">  </w:t>
            </w:r>
          </w:p>
          <w:p w:rsidR="00DA2438" w:rsidRDefault="006D4B06" w:rsidP="00801432">
            <w:pPr>
              <w:rPr>
                <w:rFonts w:cstheme="minorHAnsi"/>
                <w:sz w:val="24"/>
                <w:szCs w:val="24"/>
              </w:rPr>
            </w:pPr>
            <w:r>
              <w:rPr>
                <w:rFonts w:cstheme="minorHAnsi"/>
                <w:sz w:val="24"/>
                <w:szCs w:val="24"/>
              </w:rPr>
              <w:t xml:space="preserve">The students are instructed with the above standards by receiving observational and clinical experiences at Summa Health Systems and </w:t>
            </w:r>
            <w:proofErr w:type="spellStart"/>
            <w:r>
              <w:rPr>
                <w:rFonts w:cstheme="minorHAnsi"/>
                <w:sz w:val="24"/>
                <w:szCs w:val="24"/>
              </w:rPr>
              <w:t>Pleasantview</w:t>
            </w:r>
            <w:proofErr w:type="spellEnd"/>
            <w:r>
              <w:rPr>
                <w:rFonts w:cstheme="minorHAnsi"/>
                <w:sz w:val="24"/>
                <w:szCs w:val="24"/>
              </w:rPr>
              <w:t xml:space="preserve"> Health Care Center that support the academic lessons learned in the classroom setting.  </w:t>
            </w:r>
          </w:p>
          <w:p w:rsidR="006D4B06" w:rsidRDefault="006D4B06" w:rsidP="00801432">
            <w:pPr>
              <w:rPr>
                <w:rFonts w:cstheme="minorHAnsi"/>
                <w:sz w:val="24"/>
                <w:szCs w:val="24"/>
              </w:rPr>
            </w:pPr>
          </w:p>
          <w:p w:rsidR="006D4B06" w:rsidRDefault="006D4B06" w:rsidP="00801432">
            <w:pPr>
              <w:rPr>
                <w:rFonts w:cstheme="minorHAnsi"/>
                <w:sz w:val="24"/>
                <w:szCs w:val="24"/>
              </w:rPr>
            </w:pPr>
            <w:r>
              <w:rPr>
                <w:rFonts w:cstheme="minorHAnsi"/>
                <w:sz w:val="24"/>
                <w:szCs w:val="24"/>
              </w:rPr>
              <w:t>Students receive CCP credit with medical terminology through Stark State College.</w:t>
            </w:r>
          </w:p>
          <w:p w:rsidR="006D4B06" w:rsidRDefault="006D4B06" w:rsidP="00801432">
            <w:pPr>
              <w:rPr>
                <w:rFonts w:cstheme="minorHAnsi"/>
                <w:sz w:val="24"/>
                <w:szCs w:val="24"/>
              </w:rPr>
            </w:pPr>
          </w:p>
          <w:p w:rsidR="006D4B06" w:rsidRDefault="006D4B06" w:rsidP="00801432">
            <w:pPr>
              <w:rPr>
                <w:rFonts w:cstheme="minorHAnsi"/>
                <w:color w:val="009AA6"/>
                <w:sz w:val="24"/>
                <w:szCs w:val="24"/>
              </w:rPr>
            </w:pPr>
            <w:r>
              <w:rPr>
                <w:rFonts w:cstheme="minorHAnsi"/>
                <w:sz w:val="24"/>
                <w:szCs w:val="24"/>
              </w:rPr>
              <w:t>Students participate at The University of Akron college of nursing simulation lab for articulated credits.</w:t>
            </w:r>
          </w:p>
          <w:p w:rsidR="006D4B06" w:rsidRPr="00F10BDA" w:rsidRDefault="006D4B06" w:rsidP="00801432">
            <w:pPr>
              <w:rPr>
                <w:rFonts w:cstheme="minorHAnsi"/>
                <w:color w:val="009AA6"/>
                <w:sz w:val="24"/>
                <w:szCs w:val="24"/>
              </w:rPr>
            </w:pPr>
          </w:p>
        </w:tc>
      </w:tr>
      <w:tr w:rsidR="006D4B06">
        <w:tc>
          <w:tcPr>
            <w:tcW w:w="4788" w:type="dxa"/>
          </w:tcPr>
          <w:p w:rsidR="00DA2438" w:rsidRDefault="00DA2438" w:rsidP="00801432">
            <w:r>
              <w:t xml:space="preserve">Employability Standards </w:t>
            </w:r>
          </w:p>
          <w:p w:rsidR="0068348E" w:rsidRDefault="0068348E" w:rsidP="00801432"/>
          <w:p w:rsidR="0068348E" w:rsidRDefault="0068348E" w:rsidP="00801432">
            <w:r>
              <w:t>Ohio Department Health, Ohio Means Jobs</w:t>
            </w:r>
            <w:r w:rsidR="00F10BDA">
              <w:t>, Job Readiness Seal, American Heart Association, National Health Association</w:t>
            </w:r>
          </w:p>
        </w:tc>
        <w:tc>
          <w:tcPr>
            <w:tcW w:w="4788" w:type="dxa"/>
          </w:tcPr>
          <w:p w:rsidR="00DA2438" w:rsidRDefault="00DA2438" w:rsidP="00801432">
            <w:pPr>
              <w:rPr>
                <w:rFonts w:ascii="Myriad Pro" w:hAnsi="Myriad Pro"/>
                <w:b/>
                <w:color w:val="009AA6"/>
                <w:sz w:val="32"/>
              </w:rPr>
            </w:pPr>
          </w:p>
          <w:p w:rsidR="00AF5229" w:rsidRDefault="00F10BDA" w:rsidP="00801432">
            <w:pPr>
              <w:rPr>
                <w:rFonts w:cstheme="minorHAnsi"/>
                <w:sz w:val="24"/>
                <w:szCs w:val="24"/>
              </w:rPr>
            </w:pPr>
            <w:r w:rsidRPr="00F10BDA">
              <w:rPr>
                <w:rFonts w:cstheme="minorHAnsi"/>
                <w:sz w:val="24"/>
                <w:szCs w:val="24"/>
              </w:rPr>
              <w:t>NATCEP</w:t>
            </w:r>
            <w:r>
              <w:rPr>
                <w:rFonts w:cstheme="minorHAnsi"/>
                <w:sz w:val="24"/>
                <w:szCs w:val="24"/>
              </w:rPr>
              <w:t xml:space="preserve"> (STNA), CPR and First Aid, Phlebotomy Technician (CPT)</w:t>
            </w:r>
            <w:r w:rsidR="00AF5229">
              <w:rPr>
                <w:rFonts w:cstheme="minorHAnsi"/>
                <w:sz w:val="24"/>
                <w:szCs w:val="24"/>
              </w:rPr>
              <w:t xml:space="preserve">  </w:t>
            </w:r>
          </w:p>
          <w:p w:rsidR="00AF5229" w:rsidRDefault="00AF5229" w:rsidP="00801432">
            <w:pPr>
              <w:rPr>
                <w:rFonts w:cstheme="minorHAnsi"/>
                <w:sz w:val="24"/>
                <w:szCs w:val="24"/>
              </w:rPr>
            </w:pPr>
          </w:p>
          <w:p w:rsidR="00DA2438" w:rsidRDefault="00AF5229" w:rsidP="00801432">
            <w:pPr>
              <w:rPr>
                <w:rFonts w:cstheme="minorHAnsi"/>
                <w:sz w:val="24"/>
                <w:szCs w:val="24"/>
              </w:rPr>
            </w:pPr>
            <w:r>
              <w:rPr>
                <w:rFonts w:cstheme="minorHAnsi"/>
                <w:sz w:val="24"/>
                <w:szCs w:val="24"/>
              </w:rPr>
              <w:t xml:space="preserve">The two year Advancement to Nursing program provides the students with opportunity to enter the workforce with </w:t>
            </w:r>
            <w:r>
              <w:rPr>
                <w:rFonts w:cstheme="minorHAnsi"/>
                <w:sz w:val="24"/>
                <w:szCs w:val="24"/>
              </w:rPr>
              <w:lastRenderedPageBreak/>
              <w:t>STNA certification, CPR and First Aid completion, and Phlebotomy Technician.</w:t>
            </w:r>
          </w:p>
          <w:p w:rsidR="00AF5229" w:rsidRDefault="00AF5229" w:rsidP="00801432">
            <w:pPr>
              <w:rPr>
                <w:rFonts w:cstheme="minorHAnsi"/>
                <w:color w:val="009AA6"/>
                <w:sz w:val="24"/>
                <w:szCs w:val="24"/>
              </w:rPr>
            </w:pPr>
          </w:p>
          <w:p w:rsidR="00AF5229" w:rsidRPr="00F10BDA" w:rsidRDefault="00AF5229" w:rsidP="00801432">
            <w:pPr>
              <w:rPr>
                <w:rFonts w:cstheme="minorHAnsi"/>
                <w:color w:val="009AA6"/>
                <w:sz w:val="24"/>
                <w:szCs w:val="24"/>
              </w:rPr>
            </w:pPr>
          </w:p>
        </w:tc>
      </w:tr>
      <w:tr w:rsidR="006D4B06">
        <w:tc>
          <w:tcPr>
            <w:tcW w:w="4788" w:type="dxa"/>
          </w:tcPr>
          <w:p w:rsidR="00DA2438" w:rsidRDefault="00DA2438" w:rsidP="00801432">
            <w:r>
              <w:lastRenderedPageBreak/>
              <w:t>Other</w:t>
            </w:r>
          </w:p>
          <w:p w:rsidR="006D4B06" w:rsidRDefault="006D4B06" w:rsidP="00801432"/>
          <w:p w:rsidR="006D4B06" w:rsidRDefault="006D4B06" w:rsidP="00801432"/>
        </w:tc>
        <w:tc>
          <w:tcPr>
            <w:tcW w:w="4788" w:type="dxa"/>
          </w:tcPr>
          <w:p w:rsidR="00DA2438" w:rsidRDefault="00DA2438" w:rsidP="00801432">
            <w:pPr>
              <w:rPr>
                <w:rFonts w:ascii="Myriad Pro" w:hAnsi="Myriad Pro"/>
                <w:b/>
                <w:color w:val="009AA6"/>
                <w:sz w:val="32"/>
              </w:rPr>
            </w:pPr>
          </w:p>
          <w:p w:rsidR="00DA2438" w:rsidRDefault="00DA2438" w:rsidP="00801432">
            <w:pPr>
              <w:rPr>
                <w:rFonts w:ascii="Myriad Pro" w:hAnsi="Myriad Pro"/>
                <w:b/>
                <w:color w:val="009AA6"/>
                <w:sz w:val="32"/>
              </w:rPr>
            </w:pPr>
          </w:p>
        </w:tc>
      </w:tr>
    </w:tbl>
    <w:p w:rsidR="00A45272" w:rsidRPr="00A45272" w:rsidRDefault="00A45272" w:rsidP="0000415A">
      <w:pPr>
        <w:pStyle w:val="ListParagraph"/>
        <w:spacing w:after="0" w:line="240" w:lineRule="auto"/>
        <w:ind w:left="360"/>
      </w:pPr>
    </w:p>
    <w:p w:rsidR="00A323F3" w:rsidRPr="00A45272" w:rsidRDefault="00A323F3" w:rsidP="00E51805">
      <w:pPr>
        <w:spacing w:after="0" w:line="240" w:lineRule="auto"/>
        <w:rPr>
          <w:rFonts w:ascii="Myriad Pro" w:hAnsi="Myriad Pro"/>
          <w:b/>
          <w:color w:val="009AA6"/>
          <w:sz w:val="32"/>
        </w:rPr>
      </w:pPr>
    </w:p>
    <w:p w:rsidR="00CC48EC" w:rsidRPr="00A45272" w:rsidRDefault="00CC48EC" w:rsidP="00E51805">
      <w:pPr>
        <w:spacing w:after="0" w:line="240" w:lineRule="auto"/>
        <w:rPr>
          <w:rFonts w:ascii="Myriad Pro" w:hAnsi="Myriad Pro"/>
          <w:b/>
          <w:color w:val="009AA6"/>
          <w:sz w:val="32"/>
        </w:rPr>
      </w:pPr>
    </w:p>
    <w:p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rsidR="00E51805" w:rsidRPr="00A45272" w:rsidRDefault="00E51805" w:rsidP="00E51805">
      <w:pPr>
        <w:spacing w:after="0" w:line="240" w:lineRule="auto"/>
        <w:rPr>
          <w:rFonts w:ascii="Myriad Pro" w:hAnsi="Myriad Pro"/>
          <w:b/>
          <w:sz w:val="24"/>
        </w:rPr>
      </w:pPr>
    </w:p>
    <w:p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B263AB">
        <w:rPr>
          <w:rFonts w:ascii="Myriad Pro" w:hAnsi="Myriad Pro"/>
          <w:b/>
        </w:rPr>
        <w:t>Make sure to highlight the course sequence that bridges secondary and postsecondary education</w:t>
      </w:r>
      <w:r w:rsidR="00B263AB" w:rsidRPr="00B263AB">
        <w:rPr>
          <w:rFonts w:ascii="Myriad Pro" w:hAnsi="Myriad Pro"/>
          <w:b/>
        </w:rPr>
        <w:t>.</w:t>
      </w:r>
      <w:r w:rsidRPr="00A45272">
        <w:rPr>
          <w:rFonts w:ascii="Myriad Pro" w:hAnsi="Myriad Pro"/>
        </w:rPr>
        <w:t xml:space="preserve"> </w:t>
      </w:r>
      <w:r w:rsidR="00B263AB">
        <w:rPr>
          <w:rFonts w:ascii="Myriad Pro" w:hAnsi="Myriad Pro"/>
        </w:rPr>
        <w:t>E</w:t>
      </w:r>
      <w:r w:rsidRPr="00A45272">
        <w:rPr>
          <w:rFonts w:ascii="Myriad Pro" w:hAnsi="Myriad Pro"/>
        </w:rPr>
        <w:t xml:space="preserve">xplain how your program of study ensures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20"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rsidR="005B5A65" w:rsidRDefault="005B5A65" w:rsidP="00794604">
      <w:pPr>
        <w:pStyle w:val="ListParagraph"/>
        <w:spacing w:after="0" w:line="240" w:lineRule="auto"/>
        <w:ind w:left="360"/>
        <w:rPr>
          <w:rFonts w:ascii="Myriad Pro" w:hAnsi="Myriad Pro"/>
        </w:rPr>
      </w:pPr>
    </w:p>
    <w:p w:rsidR="00504C3E" w:rsidRDefault="005B5A65" w:rsidP="00794604">
      <w:pPr>
        <w:pStyle w:val="ListParagraph"/>
        <w:spacing w:after="0" w:line="240" w:lineRule="auto"/>
        <w:ind w:left="360"/>
        <w:rPr>
          <w:rFonts w:ascii="Myriad Pro" w:hAnsi="Myriad Pro"/>
        </w:rPr>
      </w:pPr>
      <w:r>
        <w:rPr>
          <w:rFonts w:ascii="Myriad Pro" w:hAnsi="Myriad Pro"/>
        </w:rPr>
        <w:t xml:space="preserve">Note:  Postsecondary data varies due to career path may vary depending on if student chooses, college, </w:t>
      </w:r>
      <w:r w:rsidR="00CD5069">
        <w:rPr>
          <w:rFonts w:ascii="Myriad Pro" w:hAnsi="Myriad Pro"/>
        </w:rPr>
        <w:t>technical education, military or job.</w:t>
      </w:r>
      <w:r w:rsidR="00BF39A0">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tc>
          <w:tcPr>
            <w:tcW w:w="826"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tc>
          <w:tcPr>
            <w:tcW w:w="826" w:type="dxa"/>
            <w:tcBorders>
              <w:top w:val="single" w:sz="4" w:space="0" w:color="auto"/>
            </w:tcBorders>
          </w:tcPr>
          <w:p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rsidR="00C31726" w:rsidRDefault="003A7BBA" w:rsidP="00794604">
            <w:pPr>
              <w:pStyle w:val="ListParagraph"/>
              <w:ind w:left="0"/>
              <w:rPr>
                <w:rFonts w:ascii="Myriad Pro" w:hAnsi="Myriad Pro"/>
              </w:rPr>
            </w:pPr>
            <w:r>
              <w:rPr>
                <w:rFonts w:ascii="Myriad Pro" w:hAnsi="Myriad Pro"/>
              </w:rPr>
              <w:t xml:space="preserve">College Prep English </w:t>
            </w:r>
            <w:r w:rsidR="00BB4B02">
              <w:rPr>
                <w:rFonts w:ascii="Myriad Pro" w:hAnsi="Myriad Pro"/>
              </w:rPr>
              <w:t>/Honors English</w:t>
            </w:r>
          </w:p>
        </w:tc>
        <w:tc>
          <w:tcPr>
            <w:tcW w:w="992" w:type="dxa"/>
            <w:tcBorders>
              <w:top w:val="single" w:sz="4" w:space="0" w:color="auto"/>
            </w:tcBorders>
          </w:tcPr>
          <w:p w:rsidR="00C31726" w:rsidRDefault="00BB4B02" w:rsidP="00794604">
            <w:pPr>
              <w:pStyle w:val="ListParagraph"/>
              <w:ind w:left="0"/>
              <w:rPr>
                <w:rFonts w:ascii="Myriad Pro" w:hAnsi="Myriad Pro"/>
              </w:rPr>
            </w:pPr>
            <w:r>
              <w:rPr>
                <w:rFonts w:ascii="Myriad Pro" w:hAnsi="Myriad Pro"/>
              </w:rPr>
              <w:t>Algebra</w:t>
            </w:r>
            <w:r w:rsidR="003A7BBA">
              <w:rPr>
                <w:rFonts w:ascii="Myriad Pro" w:hAnsi="Myriad Pro"/>
              </w:rPr>
              <w:t xml:space="preserve"> I/ Honors Chemistry</w:t>
            </w:r>
          </w:p>
        </w:tc>
        <w:tc>
          <w:tcPr>
            <w:tcW w:w="990" w:type="dxa"/>
            <w:tcBorders>
              <w:top w:val="single" w:sz="4" w:space="0" w:color="auto"/>
            </w:tcBorders>
          </w:tcPr>
          <w:p w:rsidR="00C31726" w:rsidRDefault="00BB4B02" w:rsidP="00794604">
            <w:pPr>
              <w:pStyle w:val="ListParagraph"/>
              <w:ind w:left="0"/>
              <w:rPr>
                <w:rFonts w:ascii="Myriad Pro" w:hAnsi="Myriad Pro"/>
              </w:rPr>
            </w:pPr>
            <w:r>
              <w:rPr>
                <w:rFonts w:ascii="Myriad Pro" w:hAnsi="Myriad Pro"/>
              </w:rPr>
              <w:t>Physical Science</w:t>
            </w:r>
          </w:p>
        </w:tc>
        <w:tc>
          <w:tcPr>
            <w:tcW w:w="1080" w:type="dxa"/>
            <w:tcBorders>
              <w:top w:val="single" w:sz="4" w:space="0" w:color="auto"/>
            </w:tcBorders>
          </w:tcPr>
          <w:p w:rsidR="00C31726" w:rsidRDefault="003A7BBA" w:rsidP="00794604">
            <w:pPr>
              <w:pStyle w:val="ListParagraph"/>
              <w:ind w:left="0"/>
              <w:rPr>
                <w:rFonts w:ascii="Myriad Pro" w:hAnsi="Myriad Pro"/>
              </w:rPr>
            </w:pPr>
            <w:r>
              <w:rPr>
                <w:rFonts w:ascii="Myriad Pro" w:hAnsi="Myriad Pro"/>
              </w:rPr>
              <w:t>World/ Honors World</w:t>
            </w:r>
          </w:p>
        </w:tc>
        <w:tc>
          <w:tcPr>
            <w:tcW w:w="1978" w:type="dxa"/>
            <w:tcBorders>
              <w:top w:val="single" w:sz="4" w:space="0" w:color="auto"/>
            </w:tcBorders>
          </w:tcPr>
          <w:p w:rsidR="00776C9A" w:rsidRDefault="005B5A65" w:rsidP="00794604">
            <w:pPr>
              <w:pStyle w:val="ListParagraph"/>
              <w:ind w:left="0"/>
              <w:rPr>
                <w:rFonts w:ascii="Myriad Pro" w:hAnsi="Myriad Pro"/>
              </w:rPr>
            </w:pPr>
            <w:r>
              <w:rPr>
                <w:rFonts w:ascii="Myriad Pro" w:hAnsi="Myriad Pro"/>
              </w:rPr>
              <w:t>Modern Language</w:t>
            </w:r>
            <w:r w:rsidR="003A7BBA">
              <w:rPr>
                <w:rFonts w:ascii="Myriad Pro" w:hAnsi="Myriad Pro"/>
              </w:rPr>
              <w:t>/ Health and Physical Education/ Fine Arts/ Elective</w:t>
            </w:r>
          </w:p>
        </w:tc>
        <w:tc>
          <w:tcPr>
            <w:tcW w:w="2270" w:type="dxa"/>
            <w:tcBorders>
              <w:top w:val="single" w:sz="4" w:space="0" w:color="auto"/>
            </w:tcBorders>
          </w:tcPr>
          <w:p w:rsidR="00C31726" w:rsidRDefault="003A7BBA" w:rsidP="003A7BBA">
            <w:pPr>
              <w:pStyle w:val="ListParagraph"/>
              <w:ind w:left="0"/>
              <w:rPr>
                <w:rFonts w:ascii="Myriad Pro" w:hAnsi="Myriad Pro"/>
              </w:rPr>
            </w:pPr>
            <w:r>
              <w:rPr>
                <w:rFonts w:ascii="Myriad Pro" w:hAnsi="Myriad Pro"/>
              </w:rPr>
              <w:t>Core Academic College Credit Plus Courses (See comments to the left)</w:t>
            </w:r>
          </w:p>
        </w:tc>
      </w:tr>
      <w:tr w:rsidR="003A7BBA">
        <w:tc>
          <w:tcPr>
            <w:tcW w:w="826" w:type="dxa"/>
          </w:tcPr>
          <w:p w:rsidR="003A7BBA" w:rsidRPr="00E31ED3" w:rsidRDefault="003A7BBA" w:rsidP="003A7BBA">
            <w:pPr>
              <w:pStyle w:val="ListParagraph"/>
              <w:ind w:left="0"/>
              <w:jc w:val="center"/>
              <w:rPr>
                <w:rFonts w:ascii="Myriad Pro" w:hAnsi="Myriad Pro"/>
                <w:b/>
              </w:rPr>
            </w:pPr>
            <w:r w:rsidRPr="00E31ED3">
              <w:rPr>
                <w:rFonts w:ascii="Myriad Pro" w:hAnsi="Myriad Pro"/>
                <w:b/>
              </w:rPr>
              <w:t>10</w:t>
            </w:r>
          </w:p>
        </w:tc>
        <w:tc>
          <w:tcPr>
            <w:tcW w:w="1080" w:type="dxa"/>
          </w:tcPr>
          <w:p w:rsidR="003A7BBA" w:rsidRDefault="003A7BBA" w:rsidP="003A7BBA">
            <w:pPr>
              <w:pStyle w:val="ListParagraph"/>
              <w:ind w:left="0"/>
              <w:rPr>
                <w:rFonts w:ascii="Myriad Pro" w:hAnsi="Myriad Pro"/>
              </w:rPr>
            </w:pPr>
            <w:r>
              <w:rPr>
                <w:rFonts w:ascii="Myriad Pro" w:hAnsi="Myriad Pro"/>
              </w:rPr>
              <w:t>College Prep  English /Honors English/ College Credit Plus English</w:t>
            </w:r>
          </w:p>
          <w:p w:rsidR="003A7BBA" w:rsidRDefault="003A7BBA" w:rsidP="003A7BBA">
            <w:pPr>
              <w:pStyle w:val="ListParagraph"/>
              <w:ind w:left="0"/>
              <w:rPr>
                <w:rFonts w:ascii="Myriad Pro" w:hAnsi="Myriad Pro"/>
              </w:rPr>
            </w:pPr>
          </w:p>
        </w:tc>
        <w:tc>
          <w:tcPr>
            <w:tcW w:w="992" w:type="dxa"/>
          </w:tcPr>
          <w:p w:rsidR="003A7BBA" w:rsidRDefault="003A7BBA" w:rsidP="003A7BBA">
            <w:pPr>
              <w:pStyle w:val="ListParagraph"/>
              <w:ind w:left="0"/>
              <w:rPr>
                <w:rFonts w:ascii="Myriad Pro" w:hAnsi="Myriad Pro"/>
              </w:rPr>
            </w:pPr>
            <w:r>
              <w:rPr>
                <w:rFonts w:ascii="Myriad Pro" w:hAnsi="Myriad Pro"/>
              </w:rPr>
              <w:t>Geometry/ Honors Algebra II/ Honors</w:t>
            </w:r>
          </w:p>
          <w:p w:rsidR="003A7BBA" w:rsidRDefault="003A7BBA" w:rsidP="003A7BBA">
            <w:pPr>
              <w:pStyle w:val="ListParagraph"/>
              <w:ind w:left="0"/>
              <w:rPr>
                <w:rFonts w:ascii="Myriad Pro" w:hAnsi="Myriad Pro"/>
              </w:rPr>
            </w:pPr>
            <w:r>
              <w:rPr>
                <w:rFonts w:ascii="Myriad Pro" w:hAnsi="Myriad Pro"/>
              </w:rPr>
              <w:t>Algebra II</w:t>
            </w:r>
          </w:p>
        </w:tc>
        <w:tc>
          <w:tcPr>
            <w:tcW w:w="990" w:type="dxa"/>
          </w:tcPr>
          <w:p w:rsidR="003A7BBA" w:rsidRDefault="003A7BBA" w:rsidP="003A7BBA">
            <w:pPr>
              <w:pStyle w:val="ListParagraph"/>
              <w:ind w:left="0"/>
              <w:rPr>
                <w:rFonts w:ascii="Myriad Pro" w:hAnsi="Myriad Pro"/>
              </w:rPr>
            </w:pPr>
            <w:r>
              <w:rPr>
                <w:rFonts w:ascii="Myriad Pro" w:hAnsi="Myriad Pro"/>
              </w:rPr>
              <w:t>Biology/Honors Biology</w:t>
            </w:r>
          </w:p>
        </w:tc>
        <w:tc>
          <w:tcPr>
            <w:tcW w:w="1080" w:type="dxa"/>
          </w:tcPr>
          <w:p w:rsidR="003A7BBA" w:rsidRDefault="003A7BBA" w:rsidP="003A7BBA">
            <w:pPr>
              <w:pStyle w:val="ListParagraph"/>
              <w:ind w:left="0"/>
              <w:rPr>
                <w:rFonts w:ascii="Myriad Pro" w:hAnsi="Myriad Pro"/>
              </w:rPr>
            </w:pPr>
            <w:r>
              <w:rPr>
                <w:rFonts w:ascii="Myriad Pro" w:hAnsi="Myriad Pro"/>
              </w:rPr>
              <w:t xml:space="preserve">US/ Honors US </w:t>
            </w:r>
          </w:p>
        </w:tc>
        <w:tc>
          <w:tcPr>
            <w:tcW w:w="1978" w:type="dxa"/>
          </w:tcPr>
          <w:p w:rsidR="003A7BBA" w:rsidRDefault="003A7BBA" w:rsidP="003A7BBA">
            <w:pPr>
              <w:pStyle w:val="ListParagraph"/>
              <w:ind w:left="0"/>
              <w:rPr>
                <w:rFonts w:ascii="Myriad Pro" w:hAnsi="Myriad Pro"/>
              </w:rPr>
            </w:pPr>
            <w:r>
              <w:rPr>
                <w:rFonts w:ascii="Myriad Pro" w:hAnsi="Myriad Pro"/>
              </w:rPr>
              <w:t xml:space="preserve">Modern Language/ Health and Physical Education/ Fine Arts/ Elective </w:t>
            </w:r>
          </w:p>
        </w:tc>
        <w:tc>
          <w:tcPr>
            <w:tcW w:w="2270" w:type="dxa"/>
          </w:tcPr>
          <w:p w:rsidR="003A7BBA" w:rsidRDefault="003A7BBA" w:rsidP="003A7BBA">
            <w:pPr>
              <w:pStyle w:val="ListParagraph"/>
              <w:ind w:left="0"/>
              <w:rPr>
                <w:rFonts w:ascii="Myriad Pro" w:hAnsi="Myriad Pro"/>
              </w:rPr>
            </w:pPr>
            <w:r>
              <w:rPr>
                <w:rFonts w:ascii="Myriad Pro" w:hAnsi="Myriad Pro"/>
              </w:rPr>
              <w:t>Core Academic College Credit Plus Courses (See comments to the left)</w:t>
            </w:r>
          </w:p>
        </w:tc>
      </w:tr>
      <w:tr w:rsidR="003A7BBA">
        <w:tc>
          <w:tcPr>
            <w:tcW w:w="826" w:type="dxa"/>
          </w:tcPr>
          <w:p w:rsidR="003A7BBA" w:rsidRPr="00E31ED3" w:rsidRDefault="003A7BBA" w:rsidP="003A7BBA">
            <w:pPr>
              <w:pStyle w:val="ListParagraph"/>
              <w:ind w:left="0"/>
              <w:jc w:val="center"/>
              <w:rPr>
                <w:rFonts w:ascii="Myriad Pro" w:hAnsi="Myriad Pro"/>
                <w:b/>
              </w:rPr>
            </w:pPr>
            <w:r w:rsidRPr="00E31ED3">
              <w:rPr>
                <w:rFonts w:ascii="Myriad Pro" w:hAnsi="Myriad Pro"/>
                <w:b/>
              </w:rPr>
              <w:lastRenderedPageBreak/>
              <w:t>11</w:t>
            </w:r>
          </w:p>
        </w:tc>
        <w:tc>
          <w:tcPr>
            <w:tcW w:w="1080" w:type="dxa"/>
          </w:tcPr>
          <w:p w:rsidR="003A7BBA" w:rsidRDefault="003A7BBA" w:rsidP="003A7BBA">
            <w:pPr>
              <w:pStyle w:val="ListParagraph"/>
              <w:ind w:left="0"/>
              <w:rPr>
                <w:rFonts w:ascii="Myriad Pro" w:hAnsi="Myriad Pro"/>
              </w:rPr>
            </w:pPr>
            <w:r>
              <w:rPr>
                <w:rFonts w:ascii="Myriad Pro" w:hAnsi="Myriad Pro"/>
              </w:rPr>
              <w:t>College Prep English/ Honors English/ College Credit Plus Comp I or II</w:t>
            </w:r>
          </w:p>
        </w:tc>
        <w:tc>
          <w:tcPr>
            <w:tcW w:w="992" w:type="dxa"/>
          </w:tcPr>
          <w:p w:rsidR="003A7BBA" w:rsidRDefault="003A7BBA" w:rsidP="003A7BBA">
            <w:pPr>
              <w:pStyle w:val="ListParagraph"/>
              <w:ind w:left="0"/>
              <w:rPr>
                <w:rFonts w:ascii="Myriad Pro" w:hAnsi="Myriad Pro"/>
              </w:rPr>
            </w:pPr>
            <w:r>
              <w:rPr>
                <w:rFonts w:ascii="Myriad Pro" w:hAnsi="Myriad Pro"/>
              </w:rPr>
              <w:t>Algebra II/ Honors Algebra II/ Pre-Calculus/Statistics</w:t>
            </w:r>
          </w:p>
        </w:tc>
        <w:tc>
          <w:tcPr>
            <w:tcW w:w="990" w:type="dxa"/>
          </w:tcPr>
          <w:p w:rsidR="003A7BBA" w:rsidRDefault="003A7BBA" w:rsidP="003A7BBA">
            <w:pPr>
              <w:pStyle w:val="ListParagraph"/>
              <w:ind w:left="0"/>
              <w:rPr>
                <w:rFonts w:ascii="Myriad Pro" w:hAnsi="Myriad Pro"/>
              </w:rPr>
            </w:pPr>
            <w:r>
              <w:rPr>
                <w:rFonts w:ascii="Myriad Pro" w:hAnsi="Myriad Pro"/>
              </w:rPr>
              <w:t>Honors Anatomy and Physiology/ Chemistry</w:t>
            </w:r>
          </w:p>
        </w:tc>
        <w:tc>
          <w:tcPr>
            <w:tcW w:w="1080" w:type="dxa"/>
          </w:tcPr>
          <w:p w:rsidR="003A7BBA" w:rsidRDefault="003A7BBA" w:rsidP="003A7BBA">
            <w:pPr>
              <w:pStyle w:val="ListParagraph"/>
              <w:ind w:left="0"/>
              <w:rPr>
                <w:rFonts w:ascii="Myriad Pro" w:hAnsi="Myriad Pro"/>
              </w:rPr>
            </w:pPr>
            <w:r>
              <w:rPr>
                <w:rFonts w:ascii="Myriad Pro" w:hAnsi="Myriad Pro"/>
              </w:rPr>
              <w:t xml:space="preserve">Government/College Credit Plus Government/ AP </w:t>
            </w:r>
            <w:proofErr w:type="spellStart"/>
            <w:r>
              <w:rPr>
                <w:rFonts w:ascii="Myriad Pro" w:hAnsi="Myriad Pro"/>
              </w:rPr>
              <w:t>Goverenment</w:t>
            </w:r>
            <w:proofErr w:type="spellEnd"/>
          </w:p>
        </w:tc>
        <w:tc>
          <w:tcPr>
            <w:tcW w:w="1978" w:type="dxa"/>
          </w:tcPr>
          <w:p w:rsidR="003A7BBA" w:rsidRDefault="003A7BBA" w:rsidP="003A7BBA">
            <w:pPr>
              <w:pStyle w:val="ListParagraph"/>
              <w:ind w:left="0"/>
              <w:rPr>
                <w:rFonts w:ascii="Myriad Pro" w:hAnsi="Myriad Pro"/>
              </w:rPr>
            </w:pPr>
            <w:r>
              <w:rPr>
                <w:rFonts w:ascii="Myriad Pro" w:hAnsi="Myriad Pro"/>
              </w:rPr>
              <w:t>American Heart Association CPR and FA, Certificate of Completion for Home Health Aide, American Red Cross Disaster Preparedness, Internet Café, Hospital Observation in all departments, and Community Observations related to ASL, Rehabilitation, and other curriculum related activities.</w:t>
            </w:r>
          </w:p>
        </w:tc>
        <w:tc>
          <w:tcPr>
            <w:tcW w:w="2270" w:type="dxa"/>
          </w:tcPr>
          <w:p w:rsidR="003A7BBA" w:rsidRDefault="003A7BBA" w:rsidP="003A7BBA">
            <w:pPr>
              <w:pStyle w:val="ListParagraph"/>
              <w:ind w:left="0"/>
              <w:rPr>
                <w:rFonts w:ascii="Myriad Pro" w:hAnsi="Myriad Pro"/>
              </w:rPr>
            </w:pPr>
            <w:r>
              <w:rPr>
                <w:rFonts w:ascii="Myriad Pro" w:hAnsi="Myriad Pro"/>
              </w:rPr>
              <w:t>College Credit Plus (see to the left and Psychology, Sociology and Statistics)</w:t>
            </w:r>
          </w:p>
          <w:p w:rsidR="003A7BBA" w:rsidRDefault="003A7BBA" w:rsidP="003A7BBA">
            <w:pPr>
              <w:pStyle w:val="ListParagraph"/>
              <w:ind w:left="0"/>
              <w:rPr>
                <w:rFonts w:ascii="Myriad Pro" w:hAnsi="Myriad Pro"/>
              </w:rPr>
            </w:pPr>
            <w:r>
              <w:rPr>
                <w:rFonts w:ascii="Myriad Pro" w:hAnsi="Myriad Pro"/>
              </w:rPr>
              <w:t>Medical Terminology, Principles of Allied Health, Surgical Support, and Patient Centered Care</w:t>
            </w:r>
          </w:p>
        </w:tc>
      </w:tr>
      <w:tr w:rsidR="003A7BBA">
        <w:tc>
          <w:tcPr>
            <w:tcW w:w="826" w:type="dxa"/>
          </w:tcPr>
          <w:p w:rsidR="003A7BBA" w:rsidRPr="00E31ED3" w:rsidRDefault="003A7BBA" w:rsidP="003A7BBA">
            <w:pPr>
              <w:pStyle w:val="ListParagraph"/>
              <w:ind w:left="0"/>
              <w:jc w:val="center"/>
              <w:rPr>
                <w:rFonts w:ascii="Myriad Pro" w:hAnsi="Myriad Pro"/>
                <w:b/>
              </w:rPr>
            </w:pPr>
            <w:r w:rsidRPr="00E31ED3">
              <w:rPr>
                <w:rFonts w:ascii="Myriad Pro" w:hAnsi="Myriad Pro"/>
                <w:b/>
              </w:rPr>
              <w:t>12</w:t>
            </w:r>
          </w:p>
        </w:tc>
        <w:tc>
          <w:tcPr>
            <w:tcW w:w="1080" w:type="dxa"/>
          </w:tcPr>
          <w:p w:rsidR="003A7BBA" w:rsidRDefault="003A7BBA" w:rsidP="003A7BBA">
            <w:pPr>
              <w:pStyle w:val="ListParagraph"/>
              <w:ind w:left="0"/>
              <w:rPr>
                <w:rFonts w:ascii="Myriad Pro" w:hAnsi="Myriad Pro"/>
              </w:rPr>
            </w:pPr>
            <w:r>
              <w:rPr>
                <w:rFonts w:ascii="Myriad Pro" w:hAnsi="Myriad Pro"/>
              </w:rPr>
              <w:t>College Prep English / AP English/ College Credit Plus Comp I or II</w:t>
            </w:r>
          </w:p>
        </w:tc>
        <w:tc>
          <w:tcPr>
            <w:tcW w:w="992" w:type="dxa"/>
          </w:tcPr>
          <w:p w:rsidR="003A7BBA" w:rsidRDefault="003A7BBA" w:rsidP="003A7BBA">
            <w:pPr>
              <w:pStyle w:val="ListParagraph"/>
              <w:ind w:left="0"/>
              <w:rPr>
                <w:rFonts w:ascii="Myriad Pro" w:hAnsi="Myriad Pro"/>
              </w:rPr>
            </w:pPr>
            <w:r>
              <w:rPr>
                <w:rFonts w:ascii="Myriad Pro" w:hAnsi="Myriad Pro"/>
              </w:rPr>
              <w:t>Advanced Math or College Credit Plus Math</w:t>
            </w:r>
          </w:p>
        </w:tc>
        <w:tc>
          <w:tcPr>
            <w:tcW w:w="990" w:type="dxa"/>
          </w:tcPr>
          <w:p w:rsidR="003A7BBA" w:rsidRDefault="003A7BBA" w:rsidP="003A7BBA">
            <w:pPr>
              <w:pStyle w:val="ListParagraph"/>
              <w:ind w:left="0"/>
              <w:rPr>
                <w:rFonts w:ascii="Myriad Pro" w:hAnsi="Myriad Pro"/>
              </w:rPr>
            </w:pPr>
            <w:r>
              <w:rPr>
                <w:rFonts w:ascii="Myriad Pro" w:hAnsi="Myriad Pro"/>
              </w:rPr>
              <w:t>Chemistry/Honors Chemistry</w:t>
            </w:r>
          </w:p>
        </w:tc>
        <w:tc>
          <w:tcPr>
            <w:tcW w:w="1080" w:type="dxa"/>
          </w:tcPr>
          <w:p w:rsidR="003A7BBA" w:rsidRDefault="003A7BBA" w:rsidP="003A7BBA">
            <w:pPr>
              <w:pStyle w:val="ListParagraph"/>
              <w:ind w:left="0"/>
              <w:rPr>
                <w:rFonts w:ascii="Myriad Pro" w:hAnsi="Myriad Pro"/>
              </w:rPr>
            </w:pPr>
          </w:p>
        </w:tc>
        <w:tc>
          <w:tcPr>
            <w:tcW w:w="1978" w:type="dxa"/>
          </w:tcPr>
          <w:p w:rsidR="003A7BBA" w:rsidRDefault="003A7BBA" w:rsidP="003A7BBA">
            <w:pPr>
              <w:pStyle w:val="ListParagraph"/>
              <w:ind w:left="0"/>
              <w:rPr>
                <w:rFonts w:ascii="Myriad Pro" w:hAnsi="Myriad Pro"/>
              </w:rPr>
            </w:pPr>
            <w:r>
              <w:rPr>
                <w:rFonts w:ascii="Myriad Pro" w:hAnsi="Myriad Pro"/>
              </w:rPr>
              <w:t xml:space="preserve">College Credit Plus Medical Terminology, Nursing Capstone, Phlebotomy, State Tested Nursing Assistant, Work three days a week in the hospital for two and a half hours. </w:t>
            </w:r>
          </w:p>
        </w:tc>
        <w:tc>
          <w:tcPr>
            <w:tcW w:w="2270" w:type="dxa"/>
          </w:tcPr>
          <w:p w:rsidR="002F7CFD" w:rsidRDefault="002F7CFD" w:rsidP="002F7CFD">
            <w:pPr>
              <w:pStyle w:val="ListParagraph"/>
              <w:ind w:left="0"/>
              <w:rPr>
                <w:rFonts w:ascii="Myriad Pro" w:hAnsi="Myriad Pro"/>
              </w:rPr>
            </w:pPr>
            <w:r>
              <w:rPr>
                <w:rFonts w:ascii="Myriad Pro" w:hAnsi="Myriad Pro"/>
              </w:rPr>
              <w:t>College Credit Plus (see to the left and Psychology, Sociology and Statistics)</w:t>
            </w:r>
          </w:p>
          <w:p w:rsidR="003A7BBA" w:rsidRDefault="002F7CFD" w:rsidP="002F7CFD">
            <w:pPr>
              <w:pStyle w:val="ListParagraph"/>
              <w:ind w:left="0"/>
              <w:rPr>
                <w:rFonts w:ascii="Myriad Pro" w:hAnsi="Myriad Pro"/>
              </w:rPr>
            </w:pPr>
            <w:r>
              <w:rPr>
                <w:rFonts w:ascii="Myriad Pro" w:hAnsi="Myriad Pro"/>
              </w:rPr>
              <w:t>Medical Terminology, Principles of Allied Health, Surgical Support, and Patient Centered Care</w:t>
            </w:r>
          </w:p>
        </w:tc>
      </w:tr>
      <w:tr w:rsidR="003A7BBA">
        <w:tc>
          <w:tcPr>
            <w:tcW w:w="826" w:type="dxa"/>
          </w:tcPr>
          <w:p w:rsidR="003A7BBA" w:rsidRPr="00E31ED3" w:rsidRDefault="003A7BBA" w:rsidP="003A7BBA">
            <w:pPr>
              <w:pStyle w:val="ListParagraph"/>
              <w:ind w:left="0"/>
              <w:jc w:val="center"/>
              <w:rPr>
                <w:rFonts w:ascii="Myriad Pro" w:hAnsi="Myriad Pro"/>
                <w:b/>
              </w:rPr>
            </w:pPr>
            <w:r w:rsidRPr="00E31ED3">
              <w:rPr>
                <w:rFonts w:ascii="Myriad Pro" w:hAnsi="Myriad Pro"/>
                <w:b/>
              </w:rPr>
              <w:t>13</w:t>
            </w:r>
          </w:p>
        </w:tc>
        <w:tc>
          <w:tcPr>
            <w:tcW w:w="1080" w:type="dxa"/>
          </w:tcPr>
          <w:p w:rsidR="003A7BBA" w:rsidRDefault="003A7BBA" w:rsidP="003A7BBA">
            <w:pPr>
              <w:pStyle w:val="ListParagraph"/>
              <w:ind w:left="0"/>
              <w:rPr>
                <w:rFonts w:ascii="Myriad Pro" w:hAnsi="Myriad Pro"/>
              </w:rPr>
            </w:pPr>
          </w:p>
          <w:p w:rsidR="003A7BBA" w:rsidRDefault="003A7BBA" w:rsidP="003A7BBA">
            <w:pPr>
              <w:pStyle w:val="ListParagraph"/>
              <w:ind w:left="0"/>
              <w:rPr>
                <w:rFonts w:ascii="Myriad Pro" w:hAnsi="Myriad Pro"/>
              </w:rPr>
            </w:pPr>
          </w:p>
        </w:tc>
        <w:tc>
          <w:tcPr>
            <w:tcW w:w="992" w:type="dxa"/>
          </w:tcPr>
          <w:p w:rsidR="003A7BBA" w:rsidRDefault="003A7BBA" w:rsidP="003A7BBA">
            <w:pPr>
              <w:pStyle w:val="ListParagraph"/>
              <w:ind w:left="0"/>
              <w:rPr>
                <w:rFonts w:ascii="Myriad Pro" w:hAnsi="Myriad Pro"/>
              </w:rPr>
            </w:pPr>
          </w:p>
        </w:tc>
        <w:tc>
          <w:tcPr>
            <w:tcW w:w="990" w:type="dxa"/>
          </w:tcPr>
          <w:p w:rsidR="003A7BBA" w:rsidRDefault="003A7BBA" w:rsidP="003A7BBA">
            <w:pPr>
              <w:pStyle w:val="ListParagraph"/>
              <w:ind w:left="0"/>
              <w:rPr>
                <w:rFonts w:ascii="Myriad Pro" w:hAnsi="Myriad Pro"/>
              </w:rPr>
            </w:pPr>
          </w:p>
        </w:tc>
        <w:tc>
          <w:tcPr>
            <w:tcW w:w="1080" w:type="dxa"/>
          </w:tcPr>
          <w:p w:rsidR="003A7BBA" w:rsidRDefault="003A7BBA" w:rsidP="003A7BBA">
            <w:pPr>
              <w:pStyle w:val="ListParagraph"/>
              <w:ind w:left="0"/>
              <w:rPr>
                <w:rFonts w:ascii="Myriad Pro" w:hAnsi="Myriad Pro"/>
              </w:rPr>
            </w:pPr>
          </w:p>
        </w:tc>
        <w:tc>
          <w:tcPr>
            <w:tcW w:w="1978" w:type="dxa"/>
          </w:tcPr>
          <w:p w:rsidR="003A7BBA" w:rsidRDefault="003A7BBA" w:rsidP="003A7BBA">
            <w:pPr>
              <w:pStyle w:val="ListParagraph"/>
              <w:ind w:left="0"/>
              <w:rPr>
                <w:rFonts w:ascii="Myriad Pro" w:hAnsi="Myriad Pro"/>
              </w:rPr>
            </w:pPr>
          </w:p>
          <w:p w:rsidR="003A7BBA" w:rsidRDefault="003A7BBA" w:rsidP="003A7BBA">
            <w:pPr>
              <w:pStyle w:val="ListParagraph"/>
              <w:ind w:left="0"/>
              <w:rPr>
                <w:rFonts w:ascii="Myriad Pro" w:hAnsi="Myriad Pro"/>
              </w:rPr>
            </w:pPr>
          </w:p>
          <w:p w:rsidR="003A7BBA" w:rsidRDefault="003A7BBA" w:rsidP="003A7BBA">
            <w:pPr>
              <w:pStyle w:val="ListParagraph"/>
              <w:ind w:left="0"/>
              <w:rPr>
                <w:rFonts w:ascii="Myriad Pro" w:hAnsi="Myriad Pro"/>
              </w:rPr>
            </w:pPr>
          </w:p>
        </w:tc>
        <w:tc>
          <w:tcPr>
            <w:tcW w:w="2270" w:type="dxa"/>
          </w:tcPr>
          <w:p w:rsidR="003A7BBA" w:rsidRDefault="003A7BBA" w:rsidP="003A7BBA">
            <w:pPr>
              <w:pStyle w:val="ListParagraph"/>
              <w:ind w:left="0"/>
              <w:rPr>
                <w:rFonts w:ascii="Myriad Pro" w:hAnsi="Myriad Pro"/>
              </w:rPr>
            </w:pPr>
          </w:p>
        </w:tc>
      </w:tr>
      <w:tr w:rsidR="003A7BBA">
        <w:tc>
          <w:tcPr>
            <w:tcW w:w="826" w:type="dxa"/>
          </w:tcPr>
          <w:p w:rsidR="003A7BBA" w:rsidRPr="00E31ED3" w:rsidRDefault="003A7BBA" w:rsidP="003A7BBA">
            <w:pPr>
              <w:pStyle w:val="ListParagraph"/>
              <w:ind w:left="0"/>
              <w:jc w:val="center"/>
              <w:rPr>
                <w:rFonts w:ascii="Myriad Pro" w:hAnsi="Myriad Pro"/>
                <w:b/>
              </w:rPr>
            </w:pPr>
            <w:r w:rsidRPr="00E31ED3">
              <w:rPr>
                <w:rFonts w:ascii="Myriad Pro" w:hAnsi="Myriad Pro"/>
                <w:b/>
              </w:rPr>
              <w:t>14</w:t>
            </w:r>
          </w:p>
        </w:tc>
        <w:tc>
          <w:tcPr>
            <w:tcW w:w="1080" w:type="dxa"/>
          </w:tcPr>
          <w:p w:rsidR="003A7BBA" w:rsidRDefault="003A7BBA" w:rsidP="003A7BBA">
            <w:pPr>
              <w:pStyle w:val="ListParagraph"/>
              <w:ind w:left="0"/>
              <w:rPr>
                <w:rFonts w:ascii="Myriad Pro" w:hAnsi="Myriad Pro"/>
              </w:rPr>
            </w:pPr>
          </w:p>
          <w:p w:rsidR="003A7BBA" w:rsidRDefault="003A7BBA" w:rsidP="003A7BBA">
            <w:pPr>
              <w:pStyle w:val="ListParagraph"/>
              <w:ind w:left="0"/>
              <w:rPr>
                <w:rFonts w:ascii="Myriad Pro" w:hAnsi="Myriad Pro"/>
              </w:rPr>
            </w:pPr>
          </w:p>
        </w:tc>
        <w:tc>
          <w:tcPr>
            <w:tcW w:w="992" w:type="dxa"/>
          </w:tcPr>
          <w:p w:rsidR="003A7BBA" w:rsidRDefault="003A7BBA" w:rsidP="003A7BBA">
            <w:pPr>
              <w:pStyle w:val="ListParagraph"/>
              <w:ind w:left="0"/>
              <w:rPr>
                <w:rFonts w:ascii="Myriad Pro" w:hAnsi="Myriad Pro"/>
              </w:rPr>
            </w:pPr>
          </w:p>
        </w:tc>
        <w:tc>
          <w:tcPr>
            <w:tcW w:w="990" w:type="dxa"/>
          </w:tcPr>
          <w:p w:rsidR="003A7BBA" w:rsidRDefault="003A7BBA" w:rsidP="003A7BBA">
            <w:pPr>
              <w:pStyle w:val="ListParagraph"/>
              <w:ind w:left="0"/>
              <w:rPr>
                <w:rFonts w:ascii="Myriad Pro" w:hAnsi="Myriad Pro"/>
              </w:rPr>
            </w:pPr>
          </w:p>
        </w:tc>
        <w:tc>
          <w:tcPr>
            <w:tcW w:w="1080" w:type="dxa"/>
          </w:tcPr>
          <w:p w:rsidR="003A7BBA" w:rsidRDefault="003A7BBA" w:rsidP="003A7BBA">
            <w:pPr>
              <w:pStyle w:val="ListParagraph"/>
              <w:ind w:left="0"/>
              <w:rPr>
                <w:rFonts w:ascii="Myriad Pro" w:hAnsi="Myriad Pro"/>
              </w:rPr>
            </w:pPr>
          </w:p>
        </w:tc>
        <w:tc>
          <w:tcPr>
            <w:tcW w:w="1978" w:type="dxa"/>
          </w:tcPr>
          <w:p w:rsidR="003A7BBA" w:rsidRDefault="003A7BBA" w:rsidP="003A7BBA">
            <w:pPr>
              <w:pStyle w:val="ListParagraph"/>
              <w:ind w:left="0"/>
              <w:rPr>
                <w:rFonts w:ascii="Myriad Pro" w:hAnsi="Myriad Pro"/>
              </w:rPr>
            </w:pPr>
          </w:p>
          <w:p w:rsidR="003A7BBA" w:rsidRDefault="003A7BBA" w:rsidP="003A7BBA">
            <w:pPr>
              <w:pStyle w:val="ListParagraph"/>
              <w:ind w:left="0"/>
              <w:rPr>
                <w:rFonts w:ascii="Myriad Pro" w:hAnsi="Myriad Pro"/>
              </w:rPr>
            </w:pPr>
          </w:p>
          <w:p w:rsidR="003A7BBA" w:rsidRDefault="003A7BBA" w:rsidP="003A7BBA">
            <w:pPr>
              <w:pStyle w:val="ListParagraph"/>
              <w:ind w:left="0"/>
              <w:rPr>
                <w:rFonts w:ascii="Myriad Pro" w:hAnsi="Myriad Pro"/>
              </w:rPr>
            </w:pPr>
          </w:p>
        </w:tc>
        <w:tc>
          <w:tcPr>
            <w:tcW w:w="2270" w:type="dxa"/>
          </w:tcPr>
          <w:p w:rsidR="003A7BBA" w:rsidRDefault="003A7BBA" w:rsidP="003A7BBA">
            <w:pPr>
              <w:pStyle w:val="ListParagraph"/>
              <w:ind w:left="0"/>
              <w:rPr>
                <w:rFonts w:ascii="Myriad Pro" w:hAnsi="Myriad Pro"/>
              </w:rPr>
            </w:pPr>
          </w:p>
        </w:tc>
      </w:tr>
      <w:tr w:rsidR="003A7BBA">
        <w:tc>
          <w:tcPr>
            <w:tcW w:w="826" w:type="dxa"/>
          </w:tcPr>
          <w:p w:rsidR="003A7BBA" w:rsidRPr="00E31ED3" w:rsidRDefault="003A7BBA" w:rsidP="003A7BBA">
            <w:pPr>
              <w:pStyle w:val="ListParagraph"/>
              <w:ind w:left="0"/>
              <w:jc w:val="center"/>
              <w:rPr>
                <w:rFonts w:ascii="Myriad Pro" w:hAnsi="Myriad Pro"/>
                <w:b/>
              </w:rPr>
            </w:pPr>
            <w:r w:rsidRPr="00E31ED3">
              <w:rPr>
                <w:rFonts w:ascii="Myriad Pro" w:hAnsi="Myriad Pro"/>
                <w:b/>
              </w:rPr>
              <w:t>15</w:t>
            </w:r>
          </w:p>
        </w:tc>
        <w:tc>
          <w:tcPr>
            <w:tcW w:w="1080" w:type="dxa"/>
          </w:tcPr>
          <w:p w:rsidR="003A7BBA" w:rsidRDefault="003A7BBA" w:rsidP="003A7BBA">
            <w:pPr>
              <w:pStyle w:val="ListParagraph"/>
              <w:ind w:left="0"/>
              <w:rPr>
                <w:rFonts w:ascii="Myriad Pro" w:hAnsi="Myriad Pro"/>
              </w:rPr>
            </w:pPr>
          </w:p>
          <w:p w:rsidR="003A7BBA" w:rsidRDefault="003A7BBA" w:rsidP="003A7BBA">
            <w:pPr>
              <w:pStyle w:val="ListParagraph"/>
              <w:ind w:left="0"/>
              <w:rPr>
                <w:rFonts w:ascii="Myriad Pro" w:hAnsi="Myriad Pro"/>
              </w:rPr>
            </w:pPr>
          </w:p>
        </w:tc>
        <w:tc>
          <w:tcPr>
            <w:tcW w:w="992" w:type="dxa"/>
          </w:tcPr>
          <w:p w:rsidR="003A7BBA" w:rsidRDefault="003A7BBA" w:rsidP="003A7BBA">
            <w:pPr>
              <w:pStyle w:val="ListParagraph"/>
              <w:ind w:left="0"/>
              <w:rPr>
                <w:rFonts w:ascii="Myriad Pro" w:hAnsi="Myriad Pro"/>
              </w:rPr>
            </w:pPr>
          </w:p>
        </w:tc>
        <w:tc>
          <w:tcPr>
            <w:tcW w:w="990" w:type="dxa"/>
          </w:tcPr>
          <w:p w:rsidR="003A7BBA" w:rsidRDefault="003A7BBA" w:rsidP="003A7BBA">
            <w:pPr>
              <w:pStyle w:val="ListParagraph"/>
              <w:ind w:left="0"/>
              <w:rPr>
                <w:rFonts w:ascii="Myriad Pro" w:hAnsi="Myriad Pro"/>
              </w:rPr>
            </w:pPr>
          </w:p>
        </w:tc>
        <w:tc>
          <w:tcPr>
            <w:tcW w:w="1080" w:type="dxa"/>
          </w:tcPr>
          <w:p w:rsidR="003A7BBA" w:rsidRDefault="003A7BBA" w:rsidP="003A7BBA">
            <w:pPr>
              <w:pStyle w:val="ListParagraph"/>
              <w:ind w:left="0"/>
              <w:rPr>
                <w:rFonts w:ascii="Myriad Pro" w:hAnsi="Myriad Pro"/>
              </w:rPr>
            </w:pPr>
          </w:p>
        </w:tc>
        <w:tc>
          <w:tcPr>
            <w:tcW w:w="1978" w:type="dxa"/>
          </w:tcPr>
          <w:p w:rsidR="003A7BBA" w:rsidRDefault="003A7BBA" w:rsidP="003A7BBA">
            <w:pPr>
              <w:pStyle w:val="ListParagraph"/>
              <w:ind w:left="0"/>
              <w:rPr>
                <w:rFonts w:ascii="Myriad Pro" w:hAnsi="Myriad Pro"/>
              </w:rPr>
            </w:pPr>
          </w:p>
          <w:p w:rsidR="003A7BBA" w:rsidRDefault="003A7BBA" w:rsidP="003A7BBA">
            <w:pPr>
              <w:pStyle w:val="ListParagraph"/>
              <w:ind w:left="0"/>
              <w:rPr>
                <w:rFonts w:ascii="Myriad Pro" w:hAnsi="Myriad Pro"/>
              </w:rPr>
            </w:pPr>
          </w:p>
          <w:p w:rsidR="003A7BBA" w:rsidRDefault="003A7BBA" w:rsidP="003A7BBA">
            <w:pPr>
              <w:pStyle w:val="ListParagraph"/>
              <w:ind w:left="0"/>
              <w:rPr>
                <w:rFonts w:ascii="Myriad Pro" w:hAnsi="Myriad Pro"/>
              </w:rPr>
            </w:pPr>
          </w:p>
        </w:tc>
        <w:tc>
          <w:tcPr>
            <w:tcW w:w="2270" w:type="dxa"/>
          </w:tcPr>
          <w:p w:rsidR="003A7BBA" w:rsidRDefault="003A7BBA" w:rsidP="003A7BBA">
            <w:pPr>
              <w:pStyle w:val="ListParagraph"/>
              <w:ind w:left="0"/>
              <w:rPr>
                <w:rFonts w:ascii="Myriad Pro" w:hAnsi="Myriad Pro"/>
              </w:rPr>
            </w:pPr>
          </w:p>
        </w:tc>
      </w:tr>
      <w:tr w:rsidR="003A7BBA">
        <w:tc>
          <w:tcPr>
            <w:tcW w:w="826" w:type="dxa"/>
          </w:tcPr>
          <w:p w:rsidR="003A7BBA" w:rsidRPr="00E31ED3" w:rsidRDefault="003A7BBA" w:rsidP="003A7BBA">
            <w:pPr>
              <w:pStyle w:val="ListParagraph"/>
              <w:ind w:left="0"/>
              <w:jc w:val="center"/>
              <w:rPr>
                <w:rFonts w:ascii="Myriad Pro" w:hAnsi="Myriad Pro"/>
                <w:b/>
              </w:rPr>
            </w:pPr>
            <w:r w:rsidRPr="00E31ED3">
              <w:rPr>
                <w:rFonts w:ascii="Myriad Pro" w:hAnsi="Myriad Pro"/>
                <w:b/>
              </w:rPr>
              <w:t>16</w:t>
            </w:r>
          </w:p>
        </w:tc>
        <w:tc>
          <w:tcPr>
            <w:tcW w:w="1080" w:type="dxa"/>
          </w:tcPr>
          <w:p w:rsidR="003A7BBA" w:rsidRDefault="003A7BBA" w:rsidP="003A7BBA">
            <w:pPr>
              <w:pStyle w:val="ListParagraph"/>
              <w:ind w:left="0"/>
              <w:rPr>
                <w:rFonts w:ascii="Myriad Pro" w:hAnsi="Myriad Pro"/>
              </w:rPr>
            </w:pPr>
          </w:p>
          <w:p w:rsidR="003A7BBA" w:rsidRDefault="003A7BBA" w:rsidP="003A7BBA">
            <w:pPr>
              <w:pStyle w:val="ListParagraph"/>
              <w:ind w:left="0"/>
              <w:rPr>
                <w:rFonts w:ascii="Myriad Pro" w:hAnsi="Myriad Pro"/>
              </w:rPr>
            </w:pPr>
          </w:p>
        </w:tc>
        <w:tc>
          <w:tcPr>
            <w:tcW w:w="992" w:type="dxa"/>
          </w:tcPr>
          <w:p w:rsidR="003A7BBA" w:rsidRDefault="003A7BBA" w:rsidP="003A7BBA">
            <w:pPr>
              <w:pStyle w:val="ListParagraph"/>
              <w:ind w:left="0"/>
              <w:rPr>
                <w:rFonts w:ascii="Myriad Pro" w:hAnsi="Myriad Pro"/>
              </w:rPr>
            </w:pPr>
          </w:p>
        </w:tc>
        <w:tc>
          <w:tcPr>
            <w:tcW w:w="990" w:type="dxa"/>
          </w:tcPr>
          <w:p w:rsidR="003A7BBA" w:rsidRDefault="003A7BBA" w:rsidP="003A7BBA">
            <w:pPr>
              <w:pStyle w:val="ListParagraph"/>
              <w:ind w:left="0"/>
              <w:rPr>
                <w:rFonts w:ascii="Myriad Pro" w:hAnsi="Myriad Pro"/>
              </w:rPr>
            </w:pPr>
          </w:p>
        </w:tc>
        <w:tc>
          <w:tcPr>
            <w:tcW w:w="1080" w:type="dxa"/>
          </w:tcPr>
          <w:p w:rsidR="003A7BBA" w:rsidRDefault="003A7BBA" w:rsidP="003A7BBA">
            <w:pPr>
              <w:pStyle w:val="ListParagraph"/>
              <w:ind w:left="0"/>
              <w:rPr>
                <w:rFonts w:ascii="Myriad Pro" w:hAnsi="Myriad Pro"/>
              </w:rPr>
            </w:pPr>
          </w:p>
        </w:tc>
        <w:tc>
          <w:tcPr>
            <w:tcW w:w="1978" w:type="dxa"/>
          </w:tcPr>
          <w:p w:rsidR="003A7BBA" w:rsidRDefault="003A7BBA" w:rsidP="003A7BBA">
            <w:pPr>
              <w:pStyle w:val="ListParagraph"/>
              <w:ind w:left="0"/>
              <w:rPr>
                <w:rFonts w:ascii="Myriad Pro" w:hAnsi="Myriad Pro"/>
              </w:rPr>
            </w:pPr>
          </w:p>
          <w:p w:rsidR="003A7BBA" w:rsidRDefault="003A7BBA" w:rsidP="003A7BBA">
            <w:pPr>
              <w:pStyle w:val="ListParagraph"/>
              <w:ind w:left="0"/>
              <w:rPr>
                <w:rFonts w:ascii="Myriad Pro" w:hAnsi="Myriad Pro"/>
              </w:rPr>
            </w:pPr>
          </w:p>
          <w:p w:rsidR="003A7BBA" w:rsidRDefault="003A7BBA" w:rsidP="003A7BBA">
            <w:pPr>
              <w:pStyle w:val="ListParagraph"/>
              <w:ind w:left="0"/>
              <w:rPr>
                <w:rFonts w:ascii="Myriad Pro" w:hAnsi="Myriad Pro"/>
              </w:rPr>
            </w:pPr>
          </w:p>
        </w:tc>
        <w:tc>
          <w:tcPr>
            <w:tcW w:w="2270" w:type="dxa"/>
          </w:tcPr>
          <w:p w:rsidR="003A7BBA" w:rsidRDefault="003A7BBA" w:rsidP="003A7BBA">
            <w:pPr>
              <w:pStyle w:val="ListParagraph"/>
              <w:ind w:left="0"/>
              <w:rPr>
                <w:rFonts w:ascii="Myriad Pro" w:hAnsi="Myriad Pro"/>
              </w:rPr>
            </w:pPr>
          </w:p>
        </w:tc>
      </w:tr>
    </w:tbl>
    <w:p w:rsidR="006B363F" w:rsidRDefault="006B363F"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9A4071" w:rsidRDefault="009A4071" w:rsidP="00794604">
      <w:pPr>
        <w:pStyle w:val="ListParagraph"/>
        <w:spacing w:after="0" w:line="240" w:lineRule="auto"/>
        <w:ind w:left="360"/>
        <w:rPr>
          <w:rFonts w:ascii="Myriad Pro" w:hAnsi="Myriad Pro"/>
        </w:rPr>
      </w:pPr>
    </w:p>
    <w:p w:rsidR="009A4071" w:rsidRDefault="009A4071" w:rsidP="00794604">
      <w:pPr>
        <w:pStyle w:val="ListParagraph"/>
        <w:spacing w:after="0" w:line="240" w:lineRule="auto"/>
        <w:ind w:left="360"/>
        <w:rPr>
          <w:rFonts w:ascii="Myriad Pro" w:hAnsi="Myriad Pro"/>
        </w:rPr>
      </w:pPr>
    </w:p>
    <w:p w:rsidR="00794604" w:rsidRDefault="00794604" w:rsidP="00794604">
      <w:pPr>
        <w:pStyle w:val="ListParagraph"/>
        <w:spacing w:after="0" w:line="240" w:lineRule="auto"/>
        <w:ind w:left="360"/>
        <w:rPr>
          <w:rFonts w:ascii="Myriad Pro" w:hAnsi="Myriad Pro"/>
        </w:rPr>
      </w:pPr>
    </w:p>
    <w:p w:rsidR="00794604" w:rsidRDefault="00D00B16" w:rsidP="00D00B16">
      <w:pPr>
        <w:pStyle w:val="ListParagraph"/>
        <w:numPr>
          <w:ilvl w:val="0"/>
          <w:numId w:val="1"/>
        </w:numPr>
        <w:spacing w:after="0" w:line="240" w:lineRule="auto"/>
        <w:rPr>
          <w:rFonts w:ascii="Myriad Pro" w:hAnsi="Myriad Pro"/>
        </w:rPr>
      </w:pPr>
      <w:r>
        <w:rPr>
          <w:rFonts w:ascii="Myriad Pro" w:hAnsi="Myriad Pro"/>
        </w:rPr>
        <w:lastRenderedPageBreak/>
        <w:t>How do you ensure that CTE instruction and coursework is integrated with core academics?</w:t>
      </w:r>
      <w:r w:rsidR="00332786">
        <w:rPr>
          <w:rFonts w:ascii="Myriad Pro" w:hAnsi="Myriad Pro"/>
        </w:rPr>
        <w:t xml:space="preserve"> Please provide one</w:t>
      </w:r>
      <w:r w:rsidR="001A4A95">
        <w:rPr>
          <w:rFonts w:ascii="Myriad Pro" w:hAnsi="Myriad Pro"/>
        </w:rPr>
        <w:t>, specific</w:t>
      </w:r>
      <w:r w:rsidR="00332786">
        <w:rPr>
          <w:rFonts w:ascii="Myriad Pro" w:hAnsi="Myriad Pro"/>
        </w:rPr>
        <w:t xml:space="preserve"> example. </w:t>
      </w:r>
    </w:p>
    <w:p w:rsidR="00794604" w:rsidRDefault="00794604" w:rsidP="00794604">
      <w:pPr>
        <w:pStyle w:val="ListParagraph"/>
        <w:spacing w:after="0" w:line="240" w:lineRule="auto"/>
        <w:ind w:left="360"/>
        <w:rPr>
          <w:rFonts w:ascii="Myriad Pro" w:hAnsi="Myriad Pro"/>
        </w:rPr>
      </w:pPr>
    </w:p>
    <w:p w:rsidR="008C1982" w:rsidRDefault="00656EF0" w:rsidP="00794604">
      <w:pPr>
        <w:pStyle w:val="ListParagraph"/>
        <w:spacing w:after="0" w:line="240" w:lineRule="auto"/>
        <w:ind w:left="360"/>
        <w:rPr>
          <w:rFonts w:ascii="Myriad Pro" w:hAnsi="Myriad Pro"/>
        </w:rPr>
      </w:pPr>
      <w:r>
        <w:rPr>
          <w:rFonts w:ascii="Myriad Pro" w:hAnsi="Myriad Pro"/>
        </w:rPr>
        <w:t>The program of study is integrated with core academics of Honors Anatomy and Physiology.  This course is part of the junior curriculum and the students attend daily.</w:t>
      </w:r>
    </w:p>
    <w:p w:rsidR="00794604" w:rsidRDefault="00794604" w:rsidP="00794604">
      <w:pPr>
        <w:pStyle w:val="ListParagraph"/>
        <w:spacing w:after="0" w:line="240" w:lineRule="auto"/>
        <w:ind w:left="360"/>
        <w:rPr>
          <w:rFonts w:ascii="Myriad Pro" w:hAnsi="Myriad Pro"/>
        </w:rPr>
      </w:pPr>
    </w:p>
    <w:p w:rsidR="006B363F" w:rsidRDefault="006B363F" w:rsidP="00D55E06">
      <w:pPr>
        <w:spacing w:after="0" w:line="240" w:lineRule="auto"/>
        <w:rPr>
          <w:rFonts w:ascii="Myriad Pro" w:hAnsi="Myriad Pro"/>
        </w:rPr>
      </w:pPr>
    </w:p>
    <w:p w:rsidR="006B363F" w:rsidRDefault="006B363F" w:rsidP="00D55E06">
      <w:pPr>
        <w:spacing w:after="0" w:line="240" w:lineRule="auto"/>
        <w:rPr>
          <w:rFonts w:ascii="Myriad Pro" w:hAnsi="Myriad Pro"/>
        </w:rPr>
      </w:pPr>
    </w:p>
    <w:p w:rsidR="006B363F" w:rsidRDefault="006B363F" w:rsidP="00D55E06">
      <w:pPr>
        <w:spacing w:after="0" w:line="240" w:lineRule="auto"/>
        <w:rPr>
          <w:rFonts w:ascii="Myriad Pro" w:hAnsi="Myriad Pro"/>
        </w:rPr>
      </w:pPr>
    </w:p>
    <w:p w:rsidR="00BF39A0" w:rsidRPr="00D55E06" w:rsidRDefault="00BF39A0" w:rsidP="00D55E06">
      <w:pPr>
        <w:spacing w:after="0" w:line="240" w:lineRule="auto"/>
        <w:rPr>
          <w:rFonts w:ascii="Myriad Pro" w:hAnsi="Myriad Pro"/>
        </w:rPr>
      </w:pPr>
      <w:r w:rsidRPr="00D55E06">
        <w:rPr>
          <w:rFonts w:ascii="Myriad Pro" w:hAnsi="Myriad Pro"/>
        </w:rPr>
        <w:br/>
      </w:r>
      <w:r w:rsidRPr="00D55E06">
        <w:rPr>
          <w:rFonts w:ascii="Myriad Pro" w:hAnsi="Myriad Pro"/>
        </w:rPr>
        <w:br/>
      </w:r>
    </w:p>
    <w:p w:rsidR="00656EF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w:t>
      </w:r>
      <w:r w:rsidR="00C22A2E">
        <w:rPr>
          <w:rFonts w:ascii="Myriad Pro" w:hAnsi="Myriad Pro"/>
        </w:rPr>
        <w:t xml:space="preserve">learners </w:t>
      </w:r>
      <w:r w:rsidR="00F45759">
        <w:rPr>
          <w:rFonts w:ascii="Myriad Pro" w:hAnsi="Myriad Pro"/>
        </w:rPr>
        <w:t xml:space="preserve">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p>
    <w:p w:rsidR="00656EF0" w:rsidRDefault="00656EF0" w:rsidP="00656EF0">
      <w:pPr>
        <w:spacing w:after="0" w:line="240" w:lineRule="auto"/>
        <w:rPr>
          <w:rFonts w:ascii="Myriad Pro" w:hAnsi="Myriad Pro"/>
        </w:rPr>
      </w:pPr>
    </w:p>
    <w:p w:rsidR="00F1357A" w:rsidRPr="00656EF0" w:rsidRDefault="00656EF0" w:rsidP="00656EF0">
      <w:pPr>
        <w:spacing w:after="0" w:line="240" w:lineRule="auto"/>
        <w:ind w:left="360"/>
        <w:rPr>
          <w:rFonts w:ascii="Myriad Pro" w:hAnsi="Myriad Pro"/>
        </w:rPr>
      </w:pPr>
      <w:r>
        <w:rPr>
          <w:rFonts w:ascii="Myriad Pro" w:hAnsi="Myriad Pro"/>
        </w:rPr>
        <w:t xml:space="preserve">The learners receive three articulated credits through The University of Akron by completing the two-year course requirements including:  Simulation Lab Participation and Senior Capstone.  The learners have the opportunity to receive 3 college credit plus/dual credits through Stark State College by completing medical terminology.  </w:t>
      </w:r>
      <w:r w:rsidR="00E51805" w:rsidRPr="00656EF0">
        <w:rPr>
          <w:rFonts w:ascii="Myriad Pro" w:hAnsi="Myriad Pro"/>
        </w:rPr>
        <w:br/>
      </w:r>
    </w:p>
    <w:p w:rsidR="00E51805" w:rsidRDefault="00E51805" w:rsidP="00D74E2F">
      <w:pPr>
        <w:spacing w:after="0" w:line="240" w:lineRule="auto"/>
        <w:rPr>
          <w:rFonts w:ascii="Myriad Pro" w:hAnsi="Myriad Pro"/>
          <w:b/>
          <w:color w:val="009AA6"/>
          <w:sz w:val="32"/>
        </w:rPr>
      </w:pPr>
    </w:p>
    <w:p w:rsidR="00BF39A0" w:rsidRDefault="00BF39A0" w:rsidP="00D74E2F">
      <w:pPr>
        <w:spacing w:after="0" w:line="240" w:lineRule="auto"/>
        <w:rPr>
          <w:rFonts w:ascii="Myriad Pro" w:hAnsi="Myriad Pro"/>
          <w:b/>
          <w:color w:val="009AA6"/>
          <w:sz w:val="32"/>
        </w:rPr>
      </w:pPr>
    </w:p>
    <w:p w:rsidR="006B363F" w:rsidRDefault="006B363F" w:rsidP="00D74E2F">
      <w:pPr>
        <w:spacing w:after="0" w:line="240" w:lineRule="auto"/>
        <w:rPr>
          <w:rFonts w:ascii="Myriad Pro" w:hAnsi="Myriad Pro"/>
          <w:b/>
          <w:color w:val="009AA6"/>
          <w:sz w:val="32"/>
        </w:rPr>
      </w:pPr>
    </w:p>
    <w:p w:rsidR="00794604" w:rsidRDefault="00794604" w:rsidP="00D74E2F">
      <w:pPr>
        <w:spacing w:after="0" w:line="240" w:lineRule="auto"/>
        <w:rPr>
          <w:rFonts w:ascii="Myriad Pro" w:hAnsi="Myriad Pro"/>
          <w:b/>
          <w:color w:val="009AA6"/>
          <w:sz w:val="32"/>
        </w:rPr>
      </w:pPr>
    </w:p>
    <w:p w:rsidR="00794604" w:rsidRDefault="00794604" w:rsidP="00D74E2F">
      <w:pPr>
        <w:spacing w:after="0" w:line="240" w:lineRule="auto"/>
        <w:rPr>
          <w:rFonts w:ascii="Myriad Pro" w:hAnsi="Myriad Pro"/>
          <w:b/>
          <w:color w:val="009AA6"/>
          <w:sz w:val="32"/>
        </w:rPr>
      </w:pPr>
    </w:p>
    <w:p w:rsidR="00794604" w:rsidRDefault="00794604" w:rsidP="00D74E2F">
      <w:pPr>
        <w:spacing w:after="0" w:line="240" w:lineRule="auto"/>
        <w:rPr>
          <w:rFonts w:ascii="Myriad Pro" w:hAnsi="Myriad Pro"/>
          <w:b/>
          <w:color w:val="009AA6"/>
          <w:sz w:val="32"/>
        </w:rPr>
      </w:pPr>
    </w:p>
    <w:p w:rsidR="00656EF0" w:rsidRDefault="00656EF0" w:rsidP="00D74E2F">
      <w:pPr>
        <w:spacing w:after="0" w:line="240" w:lineRule="auto"/>
        <w:rPr>
          <w:rFonts w:ascii="Myriad Pro" w:hAnsi="Myriad Pro"/>
          <w:b/>
          <w:color w:val="009AA6"/>
          <w:sz w:val="32"/>
        </w:rPr>
      </w:pPr>
    </w:p>
    <w:p w:rsidR="00656EF0" w:rsidRDefault="00656EF0" w:rsidP="00D74E2F">
      <w:pPr>
        <w:spacing w:after="0" w:line="240" w:lineRule="auto"/>
        <w:rPr>
          <w:rFonts w:ascii="Myriad Pro" w:hAnsi="Myriad Pro"/>
          <w:b/>
          <w:color w:val="009AA6"/>
          <w:sz w:val="32"/>
        </w:rPr>
      </w:pPr>
    </w:p>
    <w:p w:rsidR="00656EF0" w:rsidRDefault="00656EF0" w:rsidP="00D74E2F">
      <w:pPr>
        <w:spacing w:after="0" w:line="240" w:lineRule="auto"/>
        <w:rPr>
          <w:rFonts w:ascii="Myriad Pro" w:hAnsi="Myriad Pro"/>
          <w:b/>
          <w:color w:val="009AA6"/>
          <w:sz w:val="32"/>
        </w:rPr>
      </w:pPr>
    </w:p>
    <w:p w:rsidR="00656EF0" w:rsidRDefault="00656EF0" w:rsidP="00D74E2F">
      <w:pPr>
        <w:spacing w:after="0" w:line="240" w:lineRule="auto"/>
        <w:rPr>
          <w:rFonts w:ascii="Myriad Pro" w:hAnsi="Myriad Pro"/>
          <w:b/>
          <w:color w:val="009AA6"/>
          <w:sz w:val="32"/>
        </w:rPr>
      </w:pPr>
    </w:p>
    <w:p w:rsidR="00656EF0" w:rsidRPr="00794604" w:rsidRDefault="00656EF0" w:rsidP="00D74E2F">
      <w:pPr>
        <w:spacing w:after="0" w:line="240" w:lineRule="auto"/>
        <w:rPr>
          <w:rFonts w:ascii="Myriad Pro" w:hAnsi="Myriad Pro"/>
          <w:b/>
          <w:color w:val="009AA6"/>
          <w:sz w:val="32"/>
        </w:rPr>
      </w:pPr>
    </w:p>
    <w:p w:rsidR="00C51BD3" w:rsidRPr="00A45272" w:rsidRDefault="00C51BD3"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tc>
          <w:tcPr>
            <w:tcW w:w="2009" w:type="dxa"/>
          </w:tcPr>
          <w:p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957A6F" w:rsidRPr="00A45272">
        <w:tc>
          <w:tcPr>
            <w:tcW w:w="2009" w:type="dxa"/>
          </w:tcPr>
          <w:p w:rsidR="00957A6F" w:rsidRPr="00A45272" w:rsidRDefault="00957A6F" w:rsidP="00957A6F">
            <w:pPr>
              <w:rPr>
                <w:rFonts w:ascii="Myriad Pro" w:hAnsi="Myriad Pro"/>
              </w:rPr>
            </w:pPr>
          </w:p>
          <w:p w:rsidR="00957A6F" w:rsidRDefault="00957A6F" w:rsidP="00957A6F">
            <w:pPr>
              <w:rPr>
                <w:rFonts w:ascii="Myriad Pro" w:hAnsi="Myriad Pro"/>
              </w:rPr>
            </w:pPr>
            <w:r>
              <w:rPr>
                <w:rFonts w:ascii="Myriad Pro" w:hAnsi="Myriad Pro"/>
              </w:rPr>
              <w:lastRenderedPageBreak/>
              <w:t>The University of Akron, school of nursing (UA)</w:t>
            </w:r>
          </w:p>
          <w:p w:rsidR="00957A6F" w:rsidRPr="00A45272" w:rsidRDefault="00957A6F" w:rsidP="00957A6F">
            <w:pPr>
              <w:rPr>
                <w:rFonts w:ascii="Myriad Pro" w:hAnsi="Myriad Pro"/>
              </w:rPr>
            </w:pPr>
          </w:p>
          <w:p w:rsidR="00957A6F" w:rsidRPr="00A45272" w:rsidRDefault="00957A6F" w:rsidP="00957A6F">
            <w:pPr>
              <w:rPr>
                <w:rFonts w:ascii="Myriad Pro" w:hAnsi="Myriad Pro"/>
              </w:rPr>
            </w:pPr>
          </w:p>
        </w:tc>
        <w:tc>
          <w:tcPr>
            <w:tcW w:w="3987" w:type="dxa"/>
          </w:tcPr>
          <w:p w:rsidR="00957A6F" w:rsidRPr="00A45272" w:rsidRDefault="00957A6F" w:rsidP="00957A6F">
            <w:pPr>
              <w:rPr>
                <w:rFonts w:ascii="Myriad Pro" w:hAnsi="Myriad Pro"/>
              </w:rPr>
            </w:pPr>
            <w:r>
              <w:rPr>
                <w:rFonts w:ascii="Myriad Pro" w:hAnsi="Myriad Pro"/>
              </w:rPr>
              <w:lastRenderedPageBreak/>
              <w:t xml:space="preserve"> UA provides academic advisory support, articulation credits, APA writing support, </w:t>
            </w:r>
            <w:r>
              <w:rPr>
                <w:rFonts w:ascii="Myriad Pro" w:hAnsi="Myriad Pro"/>
              </w:rPr>
              <w:lastRenderedPageBreak/>
              <w:t>cadaver lab opportunities, simulation opportunities, and medical research.</w:t>
            </w:r>
          </w:p>
        </w:tc>
        <w:tc>
          <w:tcPr>
            <w:tcW w:w="3495" w:type="dxa"/>
          </w:tcPr>
          <w:p w:rsidR="00957A6F" w:rsidRPr="00A45272" w:rsidRDefault="00957A6F" w:rsidP="00957A6F">
            <w:pPr>
              <w:rPr>
                <w:rFonts w:ascii="Myriad Pro" w:hAnsi="Myriad Pro"/>
              </w:rPr>
            </w:pPr>
            <w:r>
              <w:rPr>
                <w:rFonts w:ascii="Myriad Pro" w:hAnsi="Myriad Pro"/>
              </w:rPr>
              <w:lastRenderedPageBreak/>
              <w:t xml:space="preserve">2004 the UA was part of the founding partnership for the </w:t>
            </w:r>
            <w:r>
              <w:rPr>
                <w:rFonts w:ascii="Myriad Pro" w:hAnsi="Myriad Pro"/>
              </w:rPr>
              <w:lastRenderedPageBreak/>
              <w:t>development of the program.  It continues to guide the instructors to ensure the students are college ready and successful as BSN nurses.</w:t>
            </w:r>
          </w:p>
        </w:tc>
      </w:tr>
      <w:tr w:rsidR="00957A6F" w:rsidRPr="00A45272">
        <w:tc>
          <w:tcPr>
            <w:tcW w:w="2009" w:type="dxa"/>
          </w:tcPr>
          <w:p w:rsidR="00957A6F" w:rsidRPr="00A45272" w:rsidRDefault="00957A6F" w:rsidP="00957A6F">
            <w:pPr>
              <w:rPr>
                <w:rFonts w:ascii="Myriad Pro" w:hAnsi="Myriad Pro"/>
              </w:rPr>
            </w:pPr>
            <w:r>
              <w:rPr>
                <w:rFonts w:ascii="Myriad Pro" w:hAnsi="Myriad Pro"/>
              </w:rPr>
              <w:lastRenderedPageBreak/>
              <w:t>Stark State College</w:t>
            </w:r>
          </w:p>
        </w:tc>
        <w:tc>
          <w:tcPr>
            <w:tcW w:w="3987" w:type="dxa"/>
          </w:tcPr>
          <w:p w:rsidR="00957A6F" w:rsidRPr="00A45272" w:rsidRDefault="00957A6F" w:rsidP="00957A6F">
            <w:pPr>
              <w:rPr>
                <w:rFonts w:ascii="Myriad Pro" w:hAnsi="Myriad Pro"/>
              </w:rPr>
            </w:pPr>
            <w:r>
              <w:rPr>
                <w:rFonts w:ascii="Myriad Pro" w:hAnsi="Myriad Pro"/>
              </w:rPr>
              <w:t>Instructors for the program of study are support for the on-line medical terminology course.  The learners receive 3 college credits for medical terminology</w:t>
            </w:r>
          </w:p>
        </w:tc>
        <w:tc>
          <w:tcPr>
            <w:tcW w:w="3495" w:type="dxa"/>
          </w:tcPr>
          <w:p w:rsidR="00957A6F" w:rsidRPr="00A45272" w:rsidRDefault="00957A6F" w:rsidP="00957A6F">
            <w:pPr>
              <w:rPr>
                <w:rFonts w:ascii="Myriad Pro" w:hAnsi="Myriad Pro"/>
              </w:rPr>
            </w:pPr>
            <w:r>
              <w:rPr>
                <w:rFonts w:ascii="Myriad Pro" w:hAnsi="Myriad Pro"/>
              </w:rPr>
              <w:t>The program of study has been utilizing Stark State for the past 5 years for medical terminology credits.  Previously provided by the University of Akron.</w:t>
            </w:r>
          </w:p>
        </w:tc>
      </w:tr>
      <w:tr w:rsidR="00957A6F" w:rsidRPr="00A45272">
        <w:tc>
          <w:tcPr>
            <w:tcW w:w="2009" w:type="dxa"/>
          </w:tcPr>
          <w:p w:rsidR="00957A6F" w:rsidRPr="00A45272" w:rsidRDefault="00957A6F" w:rsidP="00957A6F">
            <w:pPr>
              <w:rPr>
                <w:rFonts w:ascii="Myriad Pro" w:hAnsi="Myriad Pro"/>
              </w:rPr>
            </w:pPr>
            <w:r>
              <w:rPr>
                <w:rFonts w:ascii="Myriad Pro" w:hAnsi="Myriad Pro"/>
              </w:rPr>
              <w:t>Ashland University</w:t>
            </w:r>
          </w:p>
        </w:tc>
        <w:tc>
          <w:tcPr>
            <w:tcW w:w="3987" w:type="dxa"/>
          </w:tcPr>
          <w:p w:rsidR="00957A6F" w:rsidRPr="00A45272" w:rsidRDefault="00957A6F" w:rsidP="00957A6F">
            <w:pPr>
              <w:rPr>
                <w:rFonts w:ascii="Myriad Pro" w:hAnsi="Myriad Pro"/>
              </w:rPr>
            </w:pPr>
            <w:r>
              <w:rPr>
                <w:rFonts w:ascii="Myriad Pro" w:hAnsi="Myriad Pro"/>
              </w:rPr>
              <w:t>College experience, simulation experience, and cadaver lab experience.</w:t>
            </w:r>
          </w:p>
        </w:tc>
        <w:tc>
          <w:tcPr>
            <w:tcW w:w="3495" w:type="dxa"/>
          </w:tcPr>
          <w:p w:rsidR="00957A6F" w:rsidRPr="00A45272" w:rsidRDefault="00957A6F" w:rsidP="00957A6F">
            <w:pPr>
              <w:rPr>
                <w:rFonts w:ascii="Myriad Pro" w:hAnsi="Myriad Pro"/>
              </w:rPr>
            </w:pPr>
            <w:r>
              <w:rPr>
                <w:rFonts w:ascii="Myriad Pro" w:hAnsi="Myriad Pro"/>
              </w:rPr>
              <w:t>The program of study has been participating with this college for the past 2 years.</w:t>
            </w:r>
          </w:p>
        </w:tc>
      </w:tr>
      <w:tr w:rsidR="00957A6F" w:rsidRPr="00A45272">
        <w:tc>
          <w:tcPr>
            <w:tcW w:w="2009" w:type="dxa"/>
          </w:tcPr>
          <w:p w:rsidR="00957A6F" w:rsidRDefault="00957A6F" w:rsidP="00957A6F">
            <w:pPr>
              <w:rPr>
                <w:rFonts w:ascii="Myriad Pro" w:hAnsi="Myriad Pro"/>
              </w:rPr>
            </w:pPr>
            <w:r>
              <w:rPr>
                <w:rFonts w:ascii="Myriad Pro" w:hAnsi="Myriad Pro"/>
              </w:rPr>
              <w:t>Malone University</w:t>
            </w:r>
          </w:p>
          <w:p w:rsidR="00957A6F" w:rsidRDefault="00957A6F" w:rsidP="00957A6F">
            <w:pPr>
              <w:rPr>
                <w:rFonts w:ascii="Myriad Pro" w:hAnsi="Myriad Pro"/>
              </w:rPr>
            </w:pPr>
          </w:p>
          <w:p w:rsidR="00957A6F" w:rsidRDefault="00957A6F" w:rsidP="00957A6F">
            <w:pPr>
              <w:rPr>
                <w:rFonts w:ascii="Myriad Pro" w:hAnsi="Myriad Pro"/>
              </w:rPr>
            </w:pPr>
          </w:p>
          <w:p w:rsidR="00957A6F" w:rsidRPr="00A45272" w:rsidRDefault="00957A6F" w:rsidP="00957A6F">
            <w:pPr>
              <w:rPr>
                <w:rFonts w:ascii="Myriad Pro" w:hAnsi="Myriad Pro"/>
              </w:rPr>
            </w:pPr>
          </w:p>
        </w:tc>
        <w:tc>
          <w:tcPr>
            <w:tcW w:w="3987" w:type="dxa"/>
          </w:tcPr>
          <w:p w:rsidR="00957A6F" w:rsidRDefault="00957A6F" w:rsidP="00957A6F">
            <w:pPr>
              <w:rPr>
                <w:rFonts w:ascii="Myriad Pro" w:hAnsi="Myriad Pro"/>
              </w:rPr>
            </w:pPr>
            <w:r w:rsidRPr="00957A6F">
              <w:rPr>
                <w:rFonts w:ascii="Myriad Pro" w:hAnsi="Myriad Pro"/>
              </w:rPr>
              <w:t xml:space="preserve">College experience, </w:t>
            </w:r>
            <w:r>
              <w:rPr>
                <w:rFonts w:ascii="Myriad Pro" w:hAnsi="Myriad Pro"/>
              </w:rPr>
              <w:t xml:space="preserve">classroom observation, and </w:t>
            </w:r>
            <w:r w:rsidRPr="00957A6F">
              <w:rPr>
                <w:rFonts w:ascii="Myriad Pro" w:hAnsi="Myriad Pro"/>
              </w:rPr>
              <w:t>simulation experience</w:t>
            </w:r>
            <w:r>
              <w:rPr>
                <w:rFonts w:ascii="Myriad Pro" w:hAnsi="Myriad Pro"/>
              </w:rPr>
              <w:t xml:space="preserve">. </w:t>
            </w:r>
            <w:r w:rsidR="00FE7D58">
              <w:rPr>
                <w:rFonts w:ascii="Myriad Pro" w:hAnsi="Myriad Pro"/>
              </w:rPr>
              <w:t>The instructors of the program of study participate in this colleges advisory committee.</w:t>
            </w:r>
            <w:r>
              <w:rPr>
                <w:rFonts w:ascii="Myriad Pro" w:hAnsi="Myriad Pro"/>
              </w:rPr>
              <w:t xml:space="preserve"> </w:t>
            </w:r>
          </w:p>
          <w:p w:rsidR="00957A6F" w:rsidRDefault="00957A6F" w:rsidP="00957A6F">
            <w:pPr>
              <w:rPr>
                <w:rFonts w:ascii="Myriad Pro" w:hAnsi="Myriad Pro"/>
              </w:rPr>
            </w:pPr>
          </w:p>
          <w:p w:rsidR="00957A6F" w:rsidRPr="00A45272" w:rsidRDefault="00957A6F" w:rsidP="00957A6F">
            <w:pPr>
              <w:rPr>
                <w:rFonts w:ascii="Myriad Pro" w:hAnsi="Myriad Pro"/>
              </w:rPr>
            </w:pPr>
          </w:p>
        </w:tc>
        <w:tc>
          <w:tcPr>
            <w:tcW w:w="3495" w:type="dxa"/>
          </w:tcPr>
          <w:p w:rsidR="00957A6F" w:rsidRPr="00A45272" w:rsidRDefault="00957A6F" w:rsidP="00957A6F">
            <w:pPr>
              <w:rPr>
                <w:rFonts w:ascii="Myriad Pro" w:hAnsi="Myriad Pro"/>
              </w:rPr>
            </w:pPr>
            <w:r w:rsidRPr="00957A6F">
              <w:rPr>
                <w:rFonts w:ascii="Myriad Pro" w:hAnsi="Myriad Pro"/>
              </w:rPr>
              <w:t xml:space="preserve">The program of study has been participating with this college for the past </w:t>
            </w:r>
            <w:r>
              <w:rPr>
                <w:rFonts w:ascii="Myriad Pro" w:hAnsi="Myriad Pro"/>
              </w:rPr>
              <w:t xml:space="preserve">3 </w:t>
            </w:r>
            <w:r w:rsidRPr="00957A6F">
              <w:rPr>
                <w:rFonts w:ascii="Myriad Pro" w:hAnsi="Myriad Pro"/>
              </w:rPr>
              <w:t>years.</w:t>
            </w:r>
          </w:p>
        </w:tc>
      </w:tr>
    </w:tbl>
    <w:p w:rsidR="00F1357A" w:rsidRPr="00A45272" w:rsidRDefault="00F1357A" w:rsidP="00A45272">
      <w:pPr>
        <w:spacing w:after="0" w:line="240" w:lineRule="auto"/>
        <w:rPr>
          <w:rFonts w:ascii="Myriad Pro" w:hAnsi="Myriad Pro"/>
        </w:rPr>
      </w:pPr>
    </w:p>
    <w:p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rsidR="00D74E2F" w:rsidRPr="00A45272" w:rsidRDefault="00D74E2F" w:rsidP="00D74E2F">
      <w:pPr>
        <w:spacing w:after="0" w:line="240" w:lineRule="auto"/>
        <w:rPr>
          <w:rFonts w:ascii="Myriad Pro" w:hAnsi="Myriad Pro"/>
        </w:rPr>
      </w:pPr>
    </w:p>
    <w:p w:rsidR="00D74E2F" w:rsidRPr="00A45272" w:rsidRDefault="00B263AB" w:rsidP="00D74E2F">
      <w:pPr>
        <w:pStyle w:val="ListParagraph"/>
        <w:numPr>
          <w:ilvl w:val="0"/>
          <w:numId w:val="1"/>
        </w:numPr>
        <w:spacing w:after="0" w:line="240" w:lineRule="auto"/>
        <w:rPr>
          <w:rFonts w:ascii="Myriad Pro" w:hAnsi="Myriad Pro"/>
        </w:rPr>
      </w:pPr>
      <w:r>
        <w:rPr>
          <w:rFonts w:ascii="Myriad Pro" w:hAnsi="Myriad Pro"/>
        </w:rPr>
        <w:t>Describe</w:t>
      </w:r>
      <w:r w:rsidR="00F55C0A" w:rsidRPr="00A45272">
        <w:rPr>
          <w:rFonts w:ascii="Myriad Pro" w:hAnsi="Myriad Pro"/>
        </w:rPr>
        <w:t xml:space="preserv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w:t>
      </w:r>
      <w:r w:rsidR="001A4A95">
        <w:rPr>
          <w:rFonts w:ascii="Myriad Pro" w:hAnsi="Myriad Pro"/>
        </w:rPr>
        <w:t>W</w:t>
      </w:r>
      <w:r w:rsidR="00C31726">
        <w:rPr>
          <w:rFonts w:ascii="Myriad Pro" w:hAnsi="Myriad Pro"/>
        </w:rPr>
        <w:t>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D74E2F" w:rsidRDefault="00C57F4B" w:rsidP="00C107FB">
      <w:pPr>
        <w:spacing w:after="0" w:line="240" w:lineRule="auto"/>
        <w:ind w:left="360"/>
        <w:rPr>
          <w:rFonts w:ascii="Myriad Pro" w:hAnsi="Myriad Pro"/>
        </w:rPr>
      </w:pPr>
      <w:r>
        <w:rPr>
          <w:rFonts w:ascii="Myriad Pro" w:hAnsi="Myriad Pro"/>
        </w:rPr>
        <w:t>The program of study is aligned with the needs of healthcare workforce in many aspects.  First and most important is the shortage of STNA and other healthcare providers in this area.  The certification that the learners gain enables them to work in both long-term care facilities, homecare settings, doctor’s offices, and hospital settings.  The labor market data used is Ohio Department of Jobs and Family Services.  The program of study has many guests who speak to the students regarding employment opportunities.  The program of study is well recognized for providing quality healthcare workers.  The instructors maintain excellent collaboration and professional relationships with these healthcare settings.</w:t>
      </w:r>
    </w:p>
    <w:p w:rsidR="00C57F4B" w:rsidRDefault="00C57F4B" w:rsidP="00C107FB">
      <w:pPr>
        <w:spacing w:after="0" w:line="240" w:lineRule="auto"/>
        <w:ind w:left="360"/>
        <w:rPr>
          <w:rFonts w:ascii="Myriad Pro" w:hAnsi="Myriad Pro"/>
        </w:rPr>
      </w:pPr>
    </w:p>
    <w:p w:rsidR="00C57F4B" w:rsidRDefault="00C57F4B" w:rsidP="00C107FB">
      <w:pPr>
        <w:spacing w:after="0" w:line="240" w:lineRule="auto"/>
        <w:ind w:left="360"/>
        <w:rPr>
          <w:rFonts w:ascii="Myriad Pro" w:hAnsi="Myriad Pro"/>
        </w:rPr>
      </w:pPr>
      <w:r>
        <w:rPr>
          <w:rFonts w:ascii="Myriad Pro" w:hAnsi="Myriad Pro"/>
        </w:rPr>
        <w:t xml:space="preserve">The instructors receive weekly phone calls and emails from area </w:t>
      </w:r>
      <w:r w:rsidR="00490CDD">
        <w:rPr>
          <w:rFonts w:ascii="Myriad Pro" w:hAnsi="Myriad Pro"/>
        </w:rPr>
        <w:t>institutions</w:t>
      </w:r>
      <w:r>
        <w:rPr>
          <w:rFonts w:ascii="Myriad Pro" w:hAnsi="Myriad Pro"/>
        </w:rPr>
        <w:t xml:space="preserve"> for qualified students to work in their </w:t>
      </w:r>
      <w:r w:rsidR="00490CDD">
        <w:rPr>
          <w:rFonts w:ascii="Myriad Pro" w:hAnsi="Myriad Pro"/>
        </w:rPr>
        <w:t>facilities.</w:t>
      </w:r>
    </w:p>
    <w:p w:rsidR="00C57F4B" w:rsidRDefault="00C57F4B" w:rsidP="00C107FB">
      <w:pPr>
        <w:spacing w:after="0" w:line="240" w:lineRule="auto"/>
        <w:ind w:left="360"/>
        <w:rPr>
          <w:rFonts w:ascii="Myriad Pro" w:hAnsi="Myriad Pro"/>
        </w:rPr>
      </w:pPr>
    </w:p>
    <w:p w:rsidR="00C57F4B" w:rsidRPr="00A45272" w:rsidRDefault="00C57F4B" w:rsidP="00C107FB">
      <w:pPr>
        <w:spacing w:after="0" w:line="240" w:lineRule="auto"/>
        <w:ind w:left="360"/>
        <w:rPr>
          <w:rFonts w:ascii="Myriad Pro" w:hAnsi="Myriad Pro"/>
        </w:rPr>
      </w:pPr>
      <w:r>
        <w:rPr>
          <w:rFonts w:ascii="Myriad Pro" w:hAnsi="Myriad Pro"/>
        </w:rPr>
        <w:t>Summa Health Systems come to the school and does group interviews to fill for both Barberton and Akron campus.  Numerous directors and even the CNO come to interview the students for employment opportunities.</w:t>
      </w:r>
    </w:p>
    <w:p w:rsidR="00D74E2F" w:rsidRPr="00A45272" w:rsidRDefault="00D74E2F" w:rsidP="00D74E2F">
      <w:pPr>
        <w:spacing w:after="0" w:line="240" w:lineRule="auto"/>
        <w:rPr>
          <w:rFonts w:ascii="Myriad Pro" w:hAnsi="Myriad Pro"/>
        </w:rPr>
      </w:pPr>
    </w:p>
    <w:p w:rsidR="00722285" w:rsidRDefault="00722285" w:rsidP="00D74E2F">
      <w:pPr>
        <w:spacing w:after="0" w:line="240" w:lineRule="auto"/>
        <w:rPr>
          <w:rFonts w:ascii="Myriad Pro" w:hAnsi="Myriad Pro"/>
        </w:rPr>
      </w:pPr>
    </w:p>
    <w:p w:rsidR="00722285" w:rsidRDefault="00722285" w:rsidP="00D74E2F">
      <w:pPr>
        <w:spacing w:after="0" w:line="240" w:lineRule="auto"/>
        <w:rPr>
          <w:rFonts w:ascii="Myriad Pro" w:hAnsi="Myriad Pro"/>
        </w:rPr>
      </w:pPr>
    </w:p>
    <w:p w:rsidR="00F55C0A" w:rsidRPr="00A45272" w:rsidRDefault="00F55C0A"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rsidR="00D74E2F" w:rsidRPr="004A01FC" w:rsidRDefault="007B2071">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w:t>
      </w:r>
      <w:r w:rsidR="00C22A2E">
        <w:rPr>
          <w:rFonts w:ascii="Myriad Pro" w:hAnsi="Myriad Pro"/>
        </w:rPr>
        <w:t xml:space="preserve">learners </w:t>
      </w:r>
      <w:r>
        <w:rPr>
          <w:rFonts w:ascii="Myriad Pro" w:hAnsi="Myriad Pro"/>
        </w:rPr>
        <w:t xml:space="preserve">in the program of study required to participate in a work-based learning opportunity? </w:t>
      </w:r>
      <w:r w:rsidR="00F55C0A" w:rsidRPr="004A01FC">
        <w:rPr>
          <w:rFonts w:ascii="Myriad Pro" w:hAnsi="Myriad Pro"/>
        </w:rPr>
        <w:t xml:space="preserve">Please </w:t>
      </w:r>
      <w:r w:rsidR="004618D7" w:rsidRPr="004A01FC">
        <w:rPr>
          <w:rFonts w:ascii="Myriad Pro" w:hAnsi="Myriad Pro"/>
        </w:rPr>
        <w:t xml:space="preserve">describe </w:t>
      </w:r>
      <w:r w:rsidRPr="004A01FC">
        <w:rPr>
          <w:rFonts w:ascii="Myriad Pro" w:hAnsi="Myriad Pro"/>
        </w:rPr>
        <w:t xml:space="preserve">the </w:t>
      </w:r>
      <w:r w:rsidR="00F55C0A" w:rsidRPr="004A01FC">
        <w:rPr>
          <w:rFonts w:ascii="Myriad Pro" w:hAnsi="Myriad Pro"/>
        </w:rPr>
        <w:t>work-based learning opportunities</w:t>
      </w:r>
      <w:r w:rsidR="00E71E35" w:rsidRPr="004A01FC">
        <w:rPr>
          <w:rFonts w:ascii="Myriad Pro" w:hAnsi="Myriad Pro"/>
        </w:rPr>
        <w:t xml:space="preserve"> </w:t>
      </w:r>
      <w:r w:rsidRPr="004A01FC">
        <w:rPr>
          <w:rFonts w:ascii="Myriad Pro" w:hAnsi="Myriad Pro"/>
        </w:rPr>
        <w:t xml:space="preserve">available to </w:t>
      </w:r>
      <w:r w:rsidR="00C22A2E">
        <w:rPr>
          <w:rFonts w:ascii="Myriad Pro" w:hAnsi="Myriad Pro"/>
        </w:rPr>
        <w:t>learner</w:t>
      </w:r>
      <w:r w:rsidR="00C22A2E" w:rsidRPr="004A01FC">
        <w:rPr>
          <w:rFonts w:ascii="Myriad Pro" w:hAnsi="Myriad Pro"/>
        </w:rPr>
        <w:t xml:space="preserve">s </w:t>
      </w:r>
      <w:r w:rsidR="004618D7" w:rsidRPr="004A01FC">
        <w:rPr>
          <w:rFonts w:ascii="Myriad Pro" w:hAnsi="Myriad Pro"/>
        </w:rPr>
        <w:t>who participate in</w:t>
      </w:r>
      <w:r w:rsidR="00E71E35" w:rsidRPr="004A01FC">
        <w:rPr>
          <w:rFonts w:ascii="Myriad Pro" w:hAnsi="Myriad Pro"/>
        </w:rPr>
        <w:t xml:space="preserve"> this program of study</w:t>
      </w:r>
      <w:r w:rsidR="003B2C5A" w:rsidRPr="004A01FC">
        <w:rPr>
          <w:rFonts w:ascii="Myriad Pro" w:hAnsi="Myriad Pro"/>
        </w:rPr>
        <w:t xml:space="preserve">. </w:t>
      </w:r>
      <w:r w:rsidR="00950EA6" w:rsidRPr="004A01FC">
        <w:rPr>
          <w:rFonts w:ascii="Myriad Pro" w:hAnsi="Myriad Pro"/>
        </w:rPr>
        <w:t>(</w:t>
      </w:r>
      <w:r w:rsidR="00950EA6" w:rsidRPr="004A01FC">
        <w:rPr>
          <w:rFonts w:ascii="Myriad Pro" w:hAnsi="Myriad Pro"/>
          <w:u w:val="single"/>
        </w:rPr>
        <w:t>250 word limit</w:t>
      </w:r>
      <w:r w:rsidR="00950EA6" w:rsidRPr="004A01FC">
        <w:rPr>
          <w:rFonts w:ascii="Myriad Pro" w:hAnsi="Myriad Pro"/>
        </w:rPr>
        <w:t>)</w:t>
      </w:r>
    </w:p>
    <w:p w:rsidR="00D74E2F" w:rsidRPr="00A45272" w:rsidRDefault="00D74E2F" w:rsidP="00D74E2F">
      <w:pPr>
        <w:spacing w:after="0" w:line="240" w:lineRule="auto"/>
        <w:rPr>
          <w:rFonts w:ascii="Myriad Pro" w:hAnsi="Myriad Pro"/>
        </w:rPr>
      </w:pPr>
    </w:p>
    <w:p w:rsidR="00D74E2F" w:rsidRPr="00A45272" w:rsidRDefault="00957A6F" w:rsidP="00957A6F">
      <w:pPr>
        <w:spacing w:after="0" w:line="240" w:lineRule="auto"/>
        <w:ind w:left="360"/>
        <w:rPr>
          <w:rFonts w:ascii="Myriad Pro" w:hAnsi="Myriad Pro"/>
        </w:rPr>
      </w:pPr>
      <w:r>
        <w:rPr>
          <w:rFonts w:ascii="Myriad Pro" w:hAnsi="Myriad Pro"/>
        </w:rPr>
        <w:t>The learners in this program of study do not participate in work-</w:t>
      </w:r>
      <w:proofErr w:type="spellStart"/>
      <w:r>
        <w:rPr>
          <w:rFonts w:ascii="Myriad Pro" w:hAnsi="Myriad Pro"/>
        </w:rPr>
        <w:t>base</w:t>
      </w:r>
      <w:proofErr w:type="spellEnd"/>
      <w:r>
        <w:rPr>
          <w:rFonts w:ascii="Myriad Pro" w:hAnsi="Myriad Pro"/>
        </w:rPr>
        <w:t xml:space="preserve"> learning.  They participate in a clinical learning hands on experiences at Summa Barberton and </w:t>
      </w:r>
      <w:proofErr w:type="spellStart"/>
      <w:r>
        <w:rPr>
          <w:rFonts w:ascii="Myriad Pro" w:hAnsi="Myriad Pro"/>
        </w:rPr>
        <w:t>Pleasantview</w:t>
      </w:r>
      <w:proofErr w:type="spellEnd"/>
      <w:r>
        <w:rPr>
          <w:rFonts w:ascii="Myriad Pro" w:hAnsi="Myriad Pro"/>
        </w:rPr>
        <w:t xml:space="preserve"> Health Care Center.  It is required by all of the learners to participate in these clinical experiences.</w:t>
      </w:r>
    </w:p>
    <w:p w:rsidR="00D74E2F" w:rsidRPr="00A45272" w:rsidRDefault="00B6090F" w:rsidP="00D74E2F">
      <w:pPr>
        <w:spacing w:after="0" w:line="240" w:lineRule="auto"/>
        <w:rPr>
          <w:rFonts w:ascii="Myriad Pro" w:hAnsi="Myriad Pro"/>
        </w:rPr>
      </w:pPr>
      <w:r w:rsidRPr="00A45272">
        <w:rPr>
          <w:rFonts w:ascii="Myriad Pro" w:hAnsi="Myriad Pro"/>
        </w:rPr>
        <w:br/>
      </w:r>
    </w:p>
    <w:p w:rsidR="00722285" w:rsidRDefault="00722285" w:rsidP="00D74E2F">
      <w:pPr>
        <w:spacing w:after="0" w:line="240" w:lineRule="auto"/>
        <w:rPr>
          <w:rFonts w:ascii="Myriad Pro" w:hAnsi="Myriad Pro"/>
        </w:rPr>
      </w:pPr>
    </w:p>
    <w:p w:rsidR="00722285" w:rsidRDefault="00722285" w:rsidP="00D74E2F">
      <w:pPr>
        <w:spacing w:after="0" w:line="240" w:lineRule="auto"/>
        <w:rPr>
          <w:rFonts w:ascii="Myriad Pro" w:hAnsi="Myriad Pro"/>
        </w:rPr>
      </w:pPr>
    </w:p>
    <w:p w:rsidR="00B6090F" w:rsidRPr="00A45272" w:rsidRDefault="00B6090F"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trPr>
          <w:trHeight w:val="317"/>
        </w:trPr>
        <w:tc>
          <w:tcPr>
            <w:tcW w:w="4502" w:type="dxa"/>
          </w:tcPr>
          <w:p w:rsidR="00FA22B9" w:rsidRPr="00FA22B9" w:rsidRDefault="00FA22B9" w:rsidP="00D74E2F">
            <w:pPr>
              <w:rPr>
                <w:rFonts w:ascii="Myriad Pro" w:hAnsi="Myriad Pro"/>
                <w:b/>
              </w:rPr>
            </w:pPr>
            <w:r w:rsidRPr="00FA22B9">
              <w:rPr>
                <w:rFonts w:ascii="Myriad Pro" w:hAnsi="Myriad Pro"/>
                <w:b/>
              </w:rPr>
              <w:t>Offered</w:t>
            </w:r>
          </w:p>
        </w:tc>
        <w:tc>
          <w:tcPr>
            <w:tcW w:w="4502" w:type="dxa"/>
          </w:tcPr>
          <w:p w:rsidR="00FA22B9" w:rsidRPr="00FA22B9" w:rsidRDefault="00FA22B9" w:rsidP="00D74E2F">
            <w:pPr>
              <w:rPr>
                <w:rFonts w:ascii="Myriad Pro" w:hAnsi="Myriad Pro"/>
                <w:b/>
              </w:rPr>
            </w:pPr>
            <w:r w:rsidRPr="00FA22B9">
              <w:rPr>
                <w:rFonts w:ascii="Myriad Pro" w:hAnsi="Myriad Pro"/>
                <w:b/>
              </w:rPr>
              <w:t xml:space="preserve">Required </w:t>
            </w:r>
          </w:p>
        </w:tc>
      </w:tr>
      <w:tr w:rsidR="00FA22B9">
        <w:trPr>
          <w:trHeight w:val="336"/>
        </w:trPr>
        <w:tc>
          <w:tcPr>
            <w:tcW w:w="4502" w:type="dxa"/>
          </w:tcPr>
          <w:p w:rsidR="00FA22B9" w:rsidRDefault="00957A6F" w:rsidP="00D74E2F">
            <w:pPr>
              <w:rPr>
                <w:rFonts w:ascii="Myriad Pro" w:hAnsi="Myriad Pro"/>
              </w:rPr>
            </w:pPr>
            <w:r>
              <w:rPr>
                <w:rFonts w:ascii="Myriad Pro" w:hAnsi="Myriad Pro"/>
              </w:rPr>
              <w:t>CPR/FA</w:t>
            </w:r>
          </w:p>
        </w:tc>
        <w:tc>
          <w:tcPr>
            <w:tcW w:w="4502" w:type="dxa"/>
          </w:tcPr>
          <w:p w:rsidR="00FA22B9" w:rsidRDefault="00957A6F" w:rsidP="00D74E2F">
            <w:pPr>
              <w:rPr>
                <w:rFonts w:ascii="Myriad Pro" w:hAnsi="Myriad Pro"/>
              </w:rPr>
            </w:pPr>
            <w:r>
              <w:rPr>
                <w:rFonts w:ascii="Myriad Pro" w:hAnsi="Myriad Pro"/>
              </w:rPr>
              <w:t>CPR/FA</w:t>
            </w:r>
          </w:p>
        </w:tc>
      </w:tr>
      <w:tr w:rsidR="00FA22B9">
        <w:trPr>
          <w:trHeight w:val="317"/>
        </w:trPr>
        <w:tc>
          <w:tcPr>
            <w:tcW w:w="4502" w:type="dxa"/>
          </w:tcPr>
          <w:p w:rsidR="00FA22B9" w:rsidRDefault="00957A6F" w:rsidP="00D74E2F">
            <w:pPr>
              <w:rPr>
                <w:rFonts w:ascii="Myriad Pro" w:hAnsi="Myriad Pro"/>
              </w:rPr>
            </w:pPr>
            <w:r>
              <w:rPr>
                <w:rFonts w:ascii="Myriad Pro" w:hAnsi="Myriad Pro"/>
              </w:rPr>
              <w:t>STNA</w:t>
            </w:r>
          </w:p>
        </w:tc>
        <w:tc>
          <w:tcPr>
            <w:tcW w:w="4502" w:type="dxa"/>
          </w:tcPr>
          <w:p w:rsidR="00FA22B9" w:rsidRDefault="00957A6F" w:rsidP="00D74E2F">
            <w:pPr>
              <w:rPr>
                <w:rFonts w:ascii="Myriad Pro" w:hAnsi="Myriad Pro"/>
              </w:rPr>
            </w:pPr>
            <w:r>
              <w:rPr>
                <w:rFonts w:ascii="Myriad Pro" w:hAnsi="Myriad Pro"/>
              </w:rPr>
              <w:t>STNA</w:t>
            </w:r>
          </w:p>
        </w:tc>
      </w:tr>
      <w:tr w:rsidR="00FA22B9">
        <w:trPr>
          <w:trHeight w:val="317"/>
        </w:trPr>
        <w:tc>
          <w:tcPr>
            <w:tcW w:w="4502" w:type="dxa"/>
          </w:tcPr>
          <w:p w:rsidR="00FA22B9" w:rsidRDefault="00957A6F" w:rsidP="00D74E2F">
            <w:pPr>
              <w:rPr>
                <w:rFonts w:ascii="Myriad Pro" w:hAnsi="Myriad Pro"/>
              </w:rPr>
            </w:pPr>
            <w:r>
              <w:rPr>
                <w:rFonts w:ascii="Myriad Pro" w:hAnsi="Myriad Pro"/>
              </w:rPr>
              <w:t>Phlebotomy</w:t>
            </w:r>
          </w:p>
        </w:tc>
        <w:tc>
          <w:tcPr>
            <w:tcW w:w="4502" w:type="dxa"/>
          </w:tcPr>
          <w:p w:rsidR="00FA22B9" w:rsidRDefault="00FA22B9" w:rsidP="00D74E2F">
            <w:pPr>
              <w:rPr>
                <w:rFonts w:ascii="Myriad Pro" w:hAnsi="Myriad Pro"/>
              </w:rPr>
            </w:pPr>
          </w:p>
        </w:tc>
      </w:tr>
      <w:tr w:rsidR="00957A6F">
        <w:trPr>
          <w:trHeight w:val="317"/>
        </w:trPr>
        <w:tc>
          <w:tcPr>
            <w:tcW w:w="4502" w:type="dxa"/>
          </w:tcPr>
          <w:p w:rsidR="00957A6F" w:rsidRDefault="00957A6F" w:rsidP="00D74E2F">
            <w:pPr>
              <w:rPr>
                <w:rFonts w:ascii="Myriad Pro" w:hAnsi="Myriad Pro"/>
              </w:rPr>
            </w:pPr>
            <w:r>
              <w:rPr>
                <w:rFonts w:ascii="Myriad Pro" w:hAnsi="Myriad Pro"/>
              </w:rPr>
              <w:t>Home health Aide Certificate of Completion</w:t>
            </w:r>
          </w:p>
        </w:tc>
        <w:tc>
          <w:tcPr>
            <w:tcW w:w="4502" w:type="dxa"/>
          </w:tcPr>
          <w:p w:rsidR="00957A6F" w:rsidRDefault="00957A6F" w:rsidP="00D74E2F">
            <w:pPr>
              <w:rPr>
                <w:rFonts w:ascii="Myriad Pro" w:hAnsi="Myriad Pro"/>
              </w:rPr>
            </w:pPr>
            <w:r w:rsidRPr="00957A6F">
              <w:rPr>
                <w:rFonts w:ascii="Myriad Pro" w:hAnsi="Myriad Pro"/>
              </w:rPr>
              <w:t xml:space="preserve">Home health Aide Certificate of </w:t>
            </w:r>
            <w:r>
              <w:rPr>
                <w:rFonts w:ascii="Myriad Pro" w:hAnsi="Myriad Pro"/>
              </w:rPr>
              <w:t>C</w:t>
            </w:r>
            <w:r w:rsidRPr="00957A6F">
              <w:rPr>
                <w:rFonts w:ascii="Myriad Pro" w:hAnsi="Myriad Pro"/>
              </w:rPr>
              <w:t>ompletion</w:t>
            </w:r>
          </w:p>
        </w:tc>
      </w:tr>
    </w:tbl>
    <w:p w:rsidR="00957A6F" w:rsidRDefault="00957A6F" w:rsidP="00D55E06">
      <w:pPr>
        <w:spacing w:after="0" w:line="240" w:lineRule="auto"/>
        <w:rPr>
          <w:rFonts w:ascii="Myriad Pro" w:hAnsi="Myriad Pro"/>
          <w:b/>
          <w:color w:val="009AA6"/>
          <w:sz w:val="32"/>
        </w:rPr>
      </w:pPr>
    </w:p>
    <w:p w:rsidR="00957A6F" w:rsidRDefault="00957A6F" w:rsidP="00D55E06">
      <w:pPr>
        <w:spacing w:after="0" w:line="240" w:lineRule="auto"/>
        <w:rPr>
          <w:rFonts w:ascii="Myriad Pro" w:hAnsi="Myriad Pro"/>
          <w:b/>
          <w:color w:val="009AA6"/>
          <w:sz w:val="32"/>
        </w:rPr>
      </w:pPr>
    </w:p>
    <w:p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C31726">
        <w:rPr>
          <w:rFonts w:ascii="Myriad Pro" w:hAnsi="Myriad Pro"/>
        </w:rPr>
        <w:t xml:space="preserve">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tc>
          <w:tcPr>
            <w:tcW w:w="2276" w:type="dxa"/>
          </w:tcPr>
          <w:p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957A6F" w:rsidRPr="00A45272">
        <w:trPr>
          <w:trHeight w:val="1232"/>
        </w:trPr>
        <w:tc>
          <w:tcPr>
            <w:tcW w:w="2276" w:type="dxa"/>
          </w:tcPr>
          <w:p w:rsidR="00957A6F" w:rsidRPr="00A45272" w:rsidRDefault="00957A6F" w:rsidP="00957A6F">
            <w:pPr>
              <w:rPr>
                <w:rFonts w:ascii="Myriad Pro" w:hAnsi="Myriad Pro"/>
              </w:rPr>
            </w:pPr>
          </w:p>
          <w:p w:rsidR="00957A6F" w:rsidRPr="00A45272" w:rsidRDefault="00957A6F" w:rsidP="00957A6F">
            <w:pPr>
              <w:rPr>
                <w:rFonts w:ascii="Myriad Pro" w:hAnsi="Myriad Pro"/>
              </w:rPr>
            </w:pPr>
            <w:r>
              <w:rPr>
                <w:rFonts w:ascii="Myriad Pro" w:hAnsi="Myriad Pro"/>
              </w:rPr>
              <w:t>Summa Health Systems/Summa Barberton Hospital</w:t>
            </w:r>
          </w:p>
          <w:p w:rsidR="00957A6F" w:rsidRDefault="00957A6F" w:rsidP="00957A6F">
            <w:pPr>
              <w:rPr>
                <w:rFonts w:ascii="Myriad Pro" w:hAnsi="Myriad Pro"/>
              </w:rPr>
            </w:pPr>
          </w:p>
          <w:p w:rsidR="00957A6F" w:rsidRPr="00A45272" w:rsidRDefault="00957A6F" w:rsidP="00957A6F">
            <w:pPr>
              <w:rPr>
                <w:rFonts w:ascii="Myriad Pro" w:hAnsi="Myriad Pro"/>
              </w:rPr>
            </w:pPr>
          </w:p>
        </w:tc>
        <w:tc>
          <w:tcPr>
            <w:tcW w:w="3843" w:type="dxa"/>
          </w:tcPr>
          <w:p w:rsidR="00957A6F" w:rsidRPr="00A45272" w:rsidRDefault="00957A6F" w:rsidP="00957A6F">
            <w:pPr>
              <w:rPr>
                <w:rFonts w:ascii="Myriad Pro" w:hAnsi="Myriad Pro"/>
              </w:rPr>
            </w:pPr>
            <w:r>
              <w:rPr>
                <w:rFonts w:ascii="Myriad Pro" w:hAnsi="Myriad Pro"/>
              </w:rPr>
              <w:lastRenderedPageBreak/>
              <w:t xml:space="preserve">Summa provides advisory support, clinical and observational opportunities in all areas of the hospital.  The students gain hands on experience as well as observation.  Upon completion </w:t>
            </w:r>
            <w:r>
              <w:rPr>
                <w:rFonts w:ascii="Myriad Pro" w:hAnsi="Myriad Pro"/>
              </w:rPr>
              <w:lastRenderedPageBreak/>
              <w:t>of the program students are provided employment opportunities.</w:t>
            </w:r>
          </w:p>
        </w:tc>
        <w:tc>
          <w:tcPr>
            <w:tcW w:w="3372" w:type="dxa"/>
          </w:tcPr>
          <w:p w:rsidR="00957A6F" w:rsidRPr="00A45272" w:rsidRDefault="00957A6F" w:rsidP="00957A6F">
            <w:pPr>
              <w:rPr>
                <w:rFonts w:ascii="Myriad Pro" w:hAnsi="Myriad Pro"/>
              </w:rPr>
            </w:pPr>
            <w:r>
              <w:rPr>
                <w:rFonts w:ascii="Myriad Pro" w:hAnsi="Myriad Pro"/>
              </w:rPr>
              <w:lastRenderedPageBreak/>
              <w:t xml:space="preserve">2004 the CEO of Barberton Citizens Hospital had a vision to “grow your own” and wanted nurses to stay in the area with the hopes to work at Barberton.  This </w:t>
            </w:r>
            <w:r>
              <w:rPr>
                <w:rFonts w:ascii="Myriad Pro" w:hAnsi="Myriad Pro"/>
              </w:rPr>
              <w:lastRenderedPageBreak/>
              <w:t>vision led to a partnership with Four Cities Compact, Barberton High School and The University of Akron.</w:t>
            </w:r>
          </w:p>
        </w:tc>
      </w:tr>
      <w:tr w:rsidR="00957A6F" w:rsidRPr="00A45272">
        <w:trPr>
          <w:trHeight w:val="1430"/>
        </w:trPr>
        <w:tc>
          <w:tcPr>
            <w:tcW w:w="2276" w:type="dxa"/>
          </w:tcPr>
          <w:p w:rsidR="00957A6F" w:rsidRPr="00A45272" w:rsidRDefault="00957A6F" w:rsidP="00957A6F">
            <w:pPr>
              <w:rPr>
                <w:rFonts w:ascii="Myriad Pro" w:hAnsi="Myriad Pro"/>
              </w:rPr>
            </w:pPr>
          </w:p>
          <w:p w:rsidR="00957A6F" w:rsidRDefault="00957A6F" w:rsidP="00957A6F">
            <w:pPr>
              <w:rPr>
                <w:rFonts w:ascii="Myriad Pro" w:hAnsi="Myriad Pro"/>
              </w:rPr>
            </w:pPr>
            <w:proofErr w:type="spellStart"/>
            <w:r>
              <w:rPr>
                <w:rFonts w:ascii="Myriad Pro" w:hAnsi="Myriad Pro"/>
              </w:rPr>
              <w:t>Pleasantview</w:t>
            </w:r>
            <w:proofErr w:type="spellEnd"/>
            <w:r>
              <w:rPr>
                <w:rFonts w:ascii="Myriad Pro" w:hAnsi="Myriad Pro"/>
              </w:rPr>
              <w:t xml:space="preserve"> Health Care Center</w:t>
            </w:r>
          </w:p>
          <w:p w:rsidR="00957A6F" w:rsidRPr="00A45272" w:rsidRDefault="00957A6F" w:rsidP="00957A6F">
            <w:pPr>
              <w:rPr>
                <w:rFonts w:ascii="Myriad Pro" w:hAnsi="Myriad Pro"/>
              </w:rPr>
            </w:pPr>
            <w:r>
              <w:rPr>
                <w:rFonts w:ascii="Myriad Pro" w:hAnsi="Myriad Pro"/>
              </w:rPr>
              <w:t>(PVHCC)</w:t>
            </w:r>
          </w:p>
          <w:p w:rsidR="00957A6F" w:rsidRPr="00A45272" w:rsidRDefault="00957A6F" w:rsidP="00957A6F">
            <w:pPr>
              <w:rPr>
                <w:rFonts w:ascii="Myriad Pro" w:hAnsi="Myriad Pro"/>
              </w:rPr>
            </w:pPr>
          </w:p>
        </w:tc>
        <w:tc>
          <w:tcPr>
            <w:tcW w:w="3843" w:type="dxa"/>
          </w:tcPr>
          <w:p w:rsidR="00957A6F" w:rsidRPr="00A45272" w:rsidRDefault="00957A6F" w:rsidP="00957A6F">
            <w:pPr>
              <w:rPr>
                <w:rFonts w:ascii="Myriad Pro" w:hAnsi="Myriad Pro"/>
              </w:rPr>
            </w:pPr>
            <w:r>
              <w:rPr>
                <w:rFonts w:ascii="Myriad Pro" w:hAnsi="Myriad Pro"/>
              </w:rPr>
              <w:t xml:space="preserve">PVHCC provides advisory support, clinical and observation opportunities, volunteer opportunities, and Senior Capstone participation.  PVHCC is the </w:t>
            </w:r>
            <w:r w:rsidR="00B90950">
              <w:rPr>
                <w:rFonts w:ascii="Myriad Pro" w:hAnsi="Myriad Pro"/>
              </w:rPr>
              <w:t>Long-Term</w:t>
            </w:r>
            <w:r>
              <w:rPr>
                <w:rFonts w:ascii="Myriad Pro" w:hAnsi="Myriad Pro"/>
              </w:rPr>
              <w:t xml:space="preserve"> Care Facility clinical site for completion of the NATCEP, and employment opportunities.</w:t>
            </w:r>
          </w:p>
        </w:tc>
        <w:tc>
          <w:tcPr>
            <w:tcW w:w="3372" w:type="dxa"/>
          </w:tcPr>
          <w:p w:rsidR="00957A6F" w:rsidRPr="00A45272" w:rsidRDefault="00957A6F" w:rsidP="00957A6F">
            <w:pPr>
              <w:rPr>
                <w:rFonts w:ascii="Myriad Pro" w:hAnsi="Myriad Pro"/>
              </w:rPr>
            </w:pPr>
            <w:r>
              <w:rPr>
                <w:rFonts w:ascii="Myriad Pro" w:hAnsi="Myriad Pro"/>
              </w:rPr>
              <w:t>2005 the administrator and instructor developed the Senior Capstone Project.  This partnership has continued to grow and provides the students with many opportunities for growth.</w:t>
            </w:r>
          </w:p>
        </w:tc>
      </w:tr>
      <w:tr w:rsidR="00957A6F" w:rsidRPr="00A45272">
        <w:trPr>
          <w:trHeight w:val="1430"/>
        </w:trPr>
        <w:tc>
          <w:tcPr>
            <w:tcW w:w="2276" w:type="dxa"/>
          </w:tcPr>
          <w:p w:rsidR="00957A6F" w:rsidRPr="00A45272" w:rsidRDefault="00920DEE" w:rsidP="00957A6F">
            <w:pPr>
              <w:rPr>
                <w:rFonts w:ascii="Myriad Pro" w:hAnsi="Myriad Pro"/>
              </w:rPr>
            </w:pPr>
            <w:r>
              <w:rPr>
                <w:rFonts w:ascii="Myriad Pro" w:hAnsi="Myriad Pro"/>
              </w:rPr>
              <w:t xml:space="preserve">Home Helpers </w:t>
            </w:r>
          </w:p>
        </w:tc>
        <w:tc>
          <w:tcPr>
            <w:tcW w:w="3843" w:type="dxa"/>
          </w:tcPr>
          <w:p w:rsidR="00957A6F" w:rsidRPr="00A45272" w:rsidRDefault="00920DEE" w:rsidP="00957A6F">
            <w:pPr>
              <w:rPr>
                <w:rFonts w:ascii="Myriad Pro" w:hAnsi="Myriad Pro"/>
              </w:rPr>
            </w:pPr>
            <w:r>
              <w:rPr>
                <w:rFonts w:ascii="Myriad Pro" w:hAnsi="Myriad Pro"/>
              </w:rPr>
              <w:t>Home Helpers provides advisory support, observation for home health certificate of completion, and employment opportunities for juniors entering into senior year.</w:t>
            </w:r>
          </w:p>
        </w:tc>
        <w:tc>
          <w:tcPr>
            <w:tcW w:w="3372" w:type="dxa"/>
          </w:tcPr>
          <w:p w:rsidR="00957A6F" w:rsidRPr="00A45272" w:rsidRDefault="00920DEE" w:rsidP="00957A6F">
            <w:pPr>
              <w:rPr>
                <w:rFonts w:ascii="Myriad Pro" w:hAnsi="Myriad Pro"/>
              </w:rPr>
            </w:pPr>
            <w:r>
              <w:rPr>
                <w:rFonts w:ascii="Myriad Pro" w:hAnsi="Myriad Pro"/>
              </w:rPr>
              <w:t>This partnership has been in place for the past 5 years.</w:t>
            </w:r>
            <w:r w:rsidR="00F46176">
              <w:rPr>
                <w:rFonts w:ascii="Myriad Pro" w:hAnsi="Myriad Pro"/>
              </w:rPr>
              <w:t xml:space="preserve">  The director and the program instructor collaborated to create the home health certificate of completion.</w:t>
            </w:r>
          </w:p>
        </w:tc>
      </w:tr>
      <w:tr w:rsidR="00957A6F" w:rsidRPr="00A45272">
        <w:trPr>
          <w:trHeight w:val="1430"/>
        </w:trPr>
        <w:tc>
          <w:tcPr>
            <w:tcW w:w="2276" w:type="dxa"/>
          </w:tcPr>
          <w:p w:rsidR="00957A6F" w:rsidRPr="00A45272" w:rsidRDefault="00957A6F" w:rsidP="00957A6F">
            <w:pPr>
              <w:rPr>
                <w:rFonts w:ascii="Myriad Pro" w:hAnsi="Myriad Pro"/>
              </w:rPr>
            </w:pPr>
          </w:p>
        </w:tc>
        <w:tc>
          <w:tcPr>
            <w:tcW w:w="3843" w:type="dxa"/>
          </w:tcPr>
          <w:p w:rsidR="00957A6F" w:rsidRPr="00A45272" w:rsidRDefault="00957A6F" w:rsidP="00957A6F">
            <w:pPr>
              <w:rPr>
                <w:rFonts w:ascii="Myriad Pro" w:hAnsi="Myriad Pro"/>
              </w:rPr>
            </w:pPr>
          </w:p>
        </w:tc>
        <w:tc>
          <w:tcPr>
            <w:tcW w:w="3372" w:type="dxa"/>
          </w:tcPr>
          <w:p w:rsidR="00957A6F" w:rsidRPr="00A45272" w:rsidRDefault="00957A6F" w:rsidP="00957A6F">
            <w:pPr>
              <w:rPr>
                <w:rFonts w:ascii="Myriad Pro" w:hAnsi="Myriad Pro"/>
              </w:rPr>
            </w:pPr>
          </w:p>
        </w:tc>
      </w:tr>
      <w:tr w:rsidR="00957A6F" w:rsidRPr="00A45272">
        <w:trPr>
          <w:trHeight w:val="1430"/>
        </w:trPr>
        <w:tc>
          <w:tcPr>
            <w:tcW w:w="2276" w:type="dxa"/>
          </w:tcPr>
          <w:p w:rsidR="00957A6F" w:rsidRPr="00A45272" w:rsidRDefault="00957A6F" w:rsidP="00957A6F">
            <w:pPr>
              <w:rPr>
                <w:rFonts w:ascii="Myriad Pro" w:hAnsi="Myriad Pro"/>
              </w:rPr>
            </w:pPr>
          </w:p>
        </w:tc>
        <w:tc>
          <w:tcPr>
            <w:tcW w:w="3843" w:type="dxa"/>
          </w:tcPr>
          <w:p w:rsidR="00957A6F" w:rsidRPr="00A45272" w:rsidRDefault="00957A6F" w:rsidP="00957A6F">
            <w:pPr>
              <w:rPr>
                <w:rFonts w:ascii="Myriad Pro" w:hAnsi="Myriad Pro"/>
              </w:rPr>
            </w:pPr>
          </w:p>
        </w:tc>
        <w:tc>
          <w:tcPr>
            <w:tcW w:w="3372" w:type="dxa"/>
          </w:tcPr>
          <w:p w:rsidR="00957A6F" w:rsidRPr="00A45272" w:rsidRDefault="00957A6F" w:rsidP="00957A6F">
            <w:pPr>
              <w:rPr>
                <w:rFonts w:ascii="Myriad Pro" w:hAnsi="Myriad Pro"/>
              </w:rPr>
            </w:pPr>
          </w:p>
        </w:tc>
      </w:tr>
    </w:tbl>
    <w:p w:rsidR="00E51805" w:rsidRPr="00A45272" w:rsidRDefault="00E51805" w:rsidP="00E51805">
      <w:pPr>
        <w:spacing w:after="0" w:line="240" w:lineRule="auto"/>
        <w:rPr>
          <w:rFonts w:ascii="Myriad Pro" w:hAnsi="Myriad Pro"/>
        </w:rPr>
      </w:pPr>
    </w:p>
    <w:p w:rsidR="00E51805" w:rsidRPr="00A45272" w:rsidRDefault="00E51805" w:rsidP="00E51805">
      <w:pPr>
        <w:spacing w:after="0" w:line="240" w:lineRule="auto"/>
        <w:rPr>
          <w:rFonts w:ascii="Myriad Pro" w:hAnsi="Myriad Pro"/>
        </w:rPr>
      </w:pPr>
    </w:p>
    <w:p w:rsidR="00A754A4" w:rsidRPr="00A45272" w:rsidRDefault="00A754A4" w:rsidP="00D74E2F">
      <w:pPr>
        <w:spacing w:after="0" w:line="240" w:lineRule="auto"/>
        <w:rPr>
          <w:rFonts w:ascii="Myriad Pro" w:hAnsi="Myriad Pro"/>
        </w:rPr>
      </w:pPr>
    </w:p>
    <w:p w:rsidR="00D52A95"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who participate</w:t>
      </w:r>
      <w:r w:rsidR="00965ED0" w:rsidRPr="00A45272">
        <w:rPr>
          <w:rFonts w:ascii="Myriad Pro" w:hAnsi="Myriad Pro"/>
        </w:rPr>
        <w:t>.</w:t>
      </w:r>
      <w:r w:rsidR="00950EA6" w:rsidRPr="00A45272">
        <w:rPr>
          <w:rFonts w:ascii="Myriad Pro" w:hAnsi="Myriad Pro"/>
        </w:rPr>
        <w:t xml:space="preserve"> (Optional) </w:t>
      </w:r>
    </w:p>
    <w:p w:rsidR="00D52A95" w:rsidRDefault="00D52A95" w:rsidP="00D52A95">
      <w:pPr>
        <w:spacing w:after="0" w:line="240" w:lineRule="auto"/>
        <w:rPr>
          <w:rFonts w:ascii="Myriad Pro" w:hAnsi="Myriad Pro"/>
        </w:rPr>
      </w:pPr>
    </w:p>
    <w:p w:rsidR="009360C1" w:rsidRPr="00D52A95" w:rsidRDefault="00D52A95" w:rsidP="00D52A95">
      <w:pPr>
        <w:spacing w:after="0" w:line="240" w:lineRule="auto"/>
        <w:ind w:left="360"/>
        <w:rPr>
          <w:rFonts w:ascii="Myriad Pro" w:hAnsi="Myriad Pro"/>
        </w:rPr>
      </w:pPr>
      <w:r>
        <w:rPr>
          <w:rFonts w:ascii="Myriad Pro" w:hAnsi="Myriad Pro"/>
        </w:rPr>
        <w:t>Please see attachment for testimonials</w:t>
      </w:r>
      <w:r w:rsidR="008C49D5" w:rsidRPr="00D52A95">
        <w:rPr>
          <w:rFonts w:ascii="Myriad Pro" w:hAnsi="Myriad Pro"/>
        </w:rPr>
        <w:br/>
      </w:r>
    </w:p>
    <w:p w:rsidR="00722285" w:rsidRDefault="00722285" w:rsidP="00722285">
      <w:pPr>
        <w:spacing w:after="0" w:line="240" w:lineRule="auto"/>
        <w:rPr>
          <w:rFonts w:ascii="Myriad Pro" w:hAnsi="Myriad Pro"/>
        </w:rPr>
      </w:pPr>
    </w:p>
    <w:p w:rsidR="00722285" w:rsidRDefault="00722285" w:rsidP="00722285">
      <w:pPr>
        <w:spacing w:after="0" w:line="240" w:lineRule="auto"/>
        <w:rPr>
          <w:rFonts w:ascii="Myriad Pro" w:hAnsi="Myriad Pro"/>
        </w:rPr>
      </w:pPr>
    </w:p>
    <w:p w:rsidR="00F47852" w:rsidRDefault="00F47852" w:rsidP="00722285">
      <w:pPr>
        <w:spacing w:after="0" w:line="240" w:lineRule="auto"/>
        <w:rPr>
          <w:rFonts w:ascii="Myriad Pro" w:hAnsi="Myriad Pro"/>
        </w:rPr>
      </w:pPr>
    </w:p>
    <w:p w:rsidR="00F47852" w:rsidRPr="00722285" w:rsidRDefault="00F47852" w:rsidP="00722285">
      <w:pPr>
        <w:spacing w:after="0" w:line="240" w:lineRule="auto"/>
        <w:rPr>
          <w:rFonts w:ascii="Myriad Pro" w:hAnsi="Myriad Pro"/>
        </w:rPr>
      </w:pPr>
    </w:p>
    <w:p w:rsidR="00A9511D" w:rsidRPr="00A45272" w:rsidRDefault="007C43B3" w:rsidP="00D74E2F">
      <w:pPr>
        <w:spacing w:after="0" w:line="240" w:lineRule="auto"/>
        <w:rPr>
          <w:rFonts w:ascii="Myriad Pro" w:hAnsi="Myriad Pro"/>
        </w:rPr>
      </w:pPr>
      <w:r w:rsidRPr="00A45272">
        <w:rPr>
          <w:rFonts w:ascii="Myriad Pro" w:hAnsi="Myriad Pro"/>
        </w:rPr>
        <w:t xml:space="preserve"> </w:t>
      </w:r>
    </w:p>
    <w:p w:rsidR="00A9511D" w:rsidRPr="00A45272" w:rsidRDefault="00A9511D"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tc>
          <w:tcPr>
            <w:tcW w:w="2048" w:type="dxa"/>
          </w:tcPr>
          <w:p w:rsidR="009307CC" w:rsidRPr="002308F4" w:rsidRDefault="009307CC" w:rsidP="009307CC">
            <w:pPr>
              <w:jc w:val="center"/>
              <w:rPr>
                <w:rFonts w:ascii="Myriad Pro" w:hAnsi="Myriad Pro"/>
                <w:b/>
              </w:rPr>
            </w:pPr>
            <w:r w:rsidRPr="002308F4">
              <w:rPr>
                <w:rFonts w:ascii="Myriad Pro" w:hAnsi="Myriad Pro"/>
                <w:b/>
              </w:rPr>
              <w:lastRenderedPageBreak/>
              <w:t>Additional Partnerships</w:t>
            </w:r>
          </w:p>
        </w:tc>
        <w:tc>
          <w:tcPr>
            <w:tcW w:w="3956" w:type="dxa"/>
          </w:tcPr>
          <w:p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D52A95" w:rsidRPr="00A45272">
        <w:tc>
          <w:tcPr>
            <w:tcW w:w="2048" w:type="dxa"/>
          </w:tcPr>
          <w:p w:rsidR="00D52A95" w:rsidRPr="00A45272" w:rsidRDefault="00D52A95" w:rsidP="001D2A42">
            <w:pPr>
              <w:rPr>
                <w:rFonts w:ascii="Myriad Pro" w:hAnsi="Myriad Pro"/>
              </w:rPr>
            </w:pPr>
            <w:r>
              <w:rPr>
                <w:rFonts w:ascii="Myriad Pro" w:hAnsi="Myriad Pro"/>
              </w:rPr>
              <w:t>Akron Children’s Hospital</w:t>
            </w:r>
          </w:p>
        </w:tc>
        <w:tc>
          <w:tcPr>
            <w:tcW w:w="3956" w:type="dxa"/>
          </w:tcPr>
          <w:p w:rsidR="00D52A95" w:rsidRPr="00A45272" w:rsidRDefault="00D52A95" w:rsidP="001D2A42">
            <w:pPr>
              <w:rPr>
                <w:rFonts w:ascii="Myriad Pro" w:hAnsi="Myriad Pro"/>
              </w:rPr>
            </w:pPr>
            <w:r>
              <w:rPr>
                <w:rFonts w:ascii="Myriad Pro" w:hAnsi="Myriad Pro"/>
              </w:rPr>
              <w:t>Burn and Neonatal Intensive Care Lecture and Tour, Shadow a nurse opportunity, bullying project support</w:t>
            </w:r>
          </w:p>
        </w:tc>
        <w:tc>
          <w:tcPr>
            <w:tcW w:w="3487" w:type="dxa"/>
          </w:tcPr>
          <w:p w:rsidR="00D52A95" w:rsidRPr="00A45272" w:rsidRDefault="00D52A95" w:rsidP="001D2A42">
            <w:pPr>
              <w:rPr>
                <w:rFonts w:ascii="Myriad Pro" w:hAnsi="Myriad Pro"/>
              </w:rPr>
            </w:pPr>
            <w:r>
              <w:rPr>
                <w:rFonts w:ascii="Myriad Pro" w:hAnsi="Myriad Pro"/>
              </w:rPr>
              <w:t xml:space="preserve">2004 this partnership was </w:t>
            </w:r>
            <w:r w:rsidR="003B1AAE">
              <w:rPr>
                <w:rFonts w:ascii="Myriad Pro" w:hAnsi="Myriad Pro"/>
              </w:rPr>
              <w:t>established as part of the curriculum requirements.</w:t>
            </w:r>
          </w:p>
        </w:tc>
      </w:tr>
      <w:tr w:rsidR="009307CC" w:rsidRPr="00A45272">
        <w:tc>
          <w:tcPr>
            <w:tcW w:w="2048" w:type="dxa"/>
          </w:tcPr>
          <w:p w:rsidR="009307CC" w:rsidRPr="00A45272" w:rsidRDefault="009307CC" w:rsidP="001D2A42">
            <w:pPr>
              <w:rPr>
                <w:rFonts w:ascii="Myriad Pro" w:hAnsi="Myriad Pro"/>
              </w:rPr>
            </w:pPr>
          </w:p>
          <w:p w:rsidR="009307CC" w:rsidRPr="00A45272" w:rsidRDefault="00D52A95" w:rsidP="001D2A42">
            <w:pPr>
              <w:rPr>
                <w:rFonts w:ascii="Myriad Pro" w:hAnsi="Myriad Pro"/>
              </w:rPr>
            </w:pPr>
            <w:r>
              <w:rPr>
                <w:rFonts w:ascii="Myriad Pro" w:hAnsi="Myriad Pro"/>
              </w:rPr>
              <w:t>Barberton Police Department</w:t>
            </w:r>
          </w:p>
          <w:p w:rsidR="009307CC" w:rsidRPr="00A45272" w:rsidRDefault="009307CC" w:rsidP="001D2A42">
            <w:pPr>
              <w:rPr>
                <w:rFonts w:ascii="Myriad Pro" w:hAnsi="Myriad Pro"/>
              </w:rPr>
            </w:pPr>
          </w:p>
        </w:tc>
        <w:tc>
          <w:tcPr>
            <w:tcW w:w="3956" w:type="dxa"/>
          </w:tcPr>
          <w:p w:rsidR="009307CC" w:rsidRPr="00A45272" w:rsidRDefault="00D52A95" w:rsidP="001D2A42">
            <w:pPr>
              <w:rPr>
                <w:rFonts w:ascii="Myriad Pro" w:hAnsi="Myriad Pro"/>
              </w:rPr>
            </w:pPr>
            <w:r>
              <w:rPr>
                <w:rFonts w:ascii="Myriad Pro" w:hAnsi="Myriad Pro"/>
              </w:rPr>
              <w:t xml:space="preserve">Community projects such as setting up the middle school for mass point of distribution, dog </w:t>
            </w:r>
            <w:proofErr w:type="spellStart"/>
            <w:r>
              <w:rPr>
                <w:rFonts w:ascii="Myriad Pro" w:hAnsi="Myriad Pro"/>
              </w:rPr>
              <w:t>cpr</w:t>
            </w:r>
            <w:proofErr w:type="spellEnd"/>
            <w:r>
              <w:rPr>
                <w:rFonts w:ascii="Myriad Pro" w:hAnsi="Myriad Pro"/>
              </w:rPr>
              <w:t xml:space="preserve"> project, and other volunteer opportunities.</w:t>
            </w:r>
          </w:p>
        </w:tc>
        <w:tc>
          <w:tcPr>
            <w:tcW w:w="3487" w:type="dxa"/>
          </w:tcPr>
          <w:p w:rsidR="009307CC" w:rsidRPr="00A45272" w:rsidRDefault="003B1AAE" w:rsidP="001D2A42">
            <w:pPr>
              <w:rPr>
                <w:rFonts w:ascii="Myriad Pro" w:hAnsi="Myriad Pro"/>
              </w:rPr>
            </w:pPr>
            <w:r>
              <w:rPr>
                <w:rFonts w:ascii="Myriad Pro" w:hAnsi="Myriad Pro"/>
              </w:rPr>
              <w:t>2007 this partnership was established.</w:t>
            </w:r>
          </w:p>
        </w:tc>
      </w:tr>
      <w:tr w:rsidR="003B1AAE" w:rsidRPr="00A45272">
        <w:tc>
          <w:tcPr>
            <w:tcW w:w="2048" w:type="dxa"/>
          </w:tcPr>
          <w:p w:rsidR="003B1AAE" w:rsidRPr="00A45272" w:rsidRDefault="003B1AAE" w:rsidP="003B1AAE">
            <w:pPr>
              <w:rPr>
                <w:rFonts w:ascii="Myriad Pro" w:hAnsi="Myriad Pro"/>
              </w:rPr>
            </w:pPr>
          </w:p>
          <w:p w:rsidR="003B1AAE" w:rsidRPr="00A45272" w:rsidRDefault="003B1AAE" w:rsidP="003B1AAE">
            <w:pPr>
              <w:rPr>
                <w:rFonts w:ascii="Myriad Pro" w:hAnsi="Myriad Pro"/>
              </w:rPr>
            </w:pPr>
            <w:r>
              <w:rPr>
                <w:rFonts w:ascii="Myriad Pro" w:hAnsi="Myriad Pro"/>
              </w:rPr>
              <w:t>Barberton Fire Department</w:t>
            </w:r>
          </w:p>
          <w:p w:rsidR="003B1AAE" w:rsidRPr="00A45272" w:rsidRDefault="003B1AAE" w:rsidP="003B1AAE">
            <w:pPr>
              <w:rPr>
                <w:rFonts w:ascii="Myriad Pro" w:hAnsi="Myriad Pro"/>
              </w:rPr>
            </w:pPr>
          </w:p>
        </w:tc>
        <w:tc>
          <w:tcPr>
            <w:tcW w:w="3956" w:type="dxa"/>
          </w:tcPr>
          <w:p w:rsidR="003B1AAE" w:rsidRPr="00A45272" w:rsidRDefault="003B1AAE" w:rsidP="003B1AAE">
            <w:pPr>
              <w:rPr>
                <w:rFonts w:ascii="Myriad Pro" w:hAnsi="Myriad Pro"/>
              </w:rPr>
            </w:pPr>
            <w:r>
              <w:rPr>
                <w:rFonts w:ascii="Myriad Pro" w:hAnsi="Myriad Pro"/>
              </w:rPr>
              <w:t xml:space="preserve">Community projects such as setting up the middle school for mass point of distribution, dog </w:t>
            </w:r>
            <w:proofErr w:type="spellStart"/>
            <w:r>
              <w:rPr>
                <w:rFonts w:ascii="Myriad Pro" w:hAnsi="Myriad Pro"/>
              </w:rPr>
              <w:t>cpr</w:t>
            </w:r>
            <w:proofErr w:type="spellEnd"/>
            <w:r>
              <w:rPr>
                <w:rFonts w:ascii="Myriad Pro" w:hAnsi="Myriad Pro"/>
              </w:rPr>
              <w:t xml:space="preserve"> project, and other volunteer opportunities.</w:t>
            </w:r>
          </w:p>
        </w:tc>
        <w:tc>
          <w:tcPr>
            <w:tcW w:w="3487" w:type="dxa"/>
          </w:tcPr>
          <w:p w:rsidR="003B1AAE" w:rsidRPr="00A45272" w:rsidRDefault="003B1AAE" w:rsidP="003B1AAE">
            <w:pPr>
              <w:rPr>
                <w:rFonts w:ascii="Myriad Pro" w:hAnsi="Myriad Pro"/>
              </w:rPr>
            </w:pPr>
            <w:r>
              <w:rPr>
                <w:rFonts w:ascii="Myriad Pro" w:hAnsi="Myriad Pro"/>
              </w:rPr>
              <w:t>2007 this partnership was established.</w:t>
            </w:r>
          </w:p>
        </w:tc>
      </w:tr>
      <w:tr w:rsidR="003B1AAE" w:rsidRPr="00A45272">
        <w:tc>
          <w:tcPr>
            <w:tcW w:w="2048" w:type="dxa"/>
          </w:tcPr>
          <w:p w:rsidR="003B1AAE" w:rsidRPr="00A45272" w:rsidRDefault="003B1AAE" w:rsidP="003B1AAE">
            <w:pPr>
              <w:rPr>
                <w:rFonts w:ascii="Myriad Pro" w:hAnsi="Myriad Pro"/>
              </w:rPr>
            </w:pPr>
          </w:p>
          <w:p w:rsidR="003B1AAE" w:rsidRPr="00A45272" w:rsidRDefault="003B1AAE" w:rsidP="003B1AAE">
            <w:pPr>
              <w:rPr>
                <w:rFonts w:ascii="Myriad Pro" w:hAnsi="Myriad Pro"/>
              </w:rPr>
            </w:pPr>
            <w:r>
              <w:rPr>
                <w:rFonts w:ascii="Myriad Pro" w:hAnsi="Myriad Pro"/>
              </w:rPr>
              <w:t>American Red Cross</w:t>
            </w:r>
          </w:p>
          <w:p w:rsidR="003B1AAE" w:rsidRPr="00A45272" w:rsidRDefault="003B1AAE" w:rsidP="003B1AAE">
            <w:pPr>
              <w:rPr>
                <w:rFonts w:ascii="Myriad Pro" w:hAnsi="Myriad Pro"/>
              </w:rPr>
            </w:pPr>
          </w:p>
        </w:tc>
        <w:tc>
          <w:tcPr>
            <w:tcW w:w="3956" w:type="dxa"/>
          </w:tcPr>
          <w:p w:rsidR="003B1AAE" w:rsidRPr="00A45272" w:rsidRDefault="003B1AAE" w:rsidP="003B1AAE">
            <w:pPr>
              <w:rPr>
                <w:rFonts w:ascii="Myriad Pro" w:hAnsi="Myriad Pro"/>
              </w:rPr>
            </w:pPr>
            <w:r>
              <w:rPr>
                <w:rFonts w:ascii="Myriad Pro" w:hAnsi="Myriad Pro"/>
              </w:rPr>
              <w:t>Community projects for disaster preparedness, lecture for disaster preparedness curriculum, provide advisory support, and many other volunteer opportunities.</w:t>
            </w:r>
          </w:p>
        </w:tc>
        <w:tc>
          <w:tcPr>
            <w:tcW w:w="3487" w:type="dxa"/>
          </w:tcPr>
          <w:p w:rsidR="003B1AAE" w:rsidRPr="00A45272" w:rsidRDefault="003B1AAE" w:rsidP="003B1AAE">
            <w:pPr>
              <w:rPr>
                <w:rFonts w:ascii="Myriad Pro" w:hAnsi="Myriad Pro"/>
              </w:rPr>
            </w:pPr>
            <w:r w:rsidRPr="003B1AAE">
              <w:rPr>
                <w:rFonts w:ascii="Myriad Pro" w:hAnsi="Myriad Pro"/>
              </w:rPr>
              <w:t>2004 this partnership was established as part of the curriculum requirements.</w:t>
            </w:r>
          </w:p>
        </w:tc>
      </w:tr>
      <w:tr w:rsidR="003B1AAE" w:rsidRPr="00A45272">
        <w:tc>
          <w:tcPr>
            <w:tcW w:w="2048" w:type="dxa"/>
          </w:tcPr>
          <w:p w:rsidR="003B1AAE" w:rsidRPr="00A45272" w:rsidRDefault="003B1AAE" w:rsidP="003B1AAE">
            <w:pPr>
              <w:rPr>
                <w:rFonts w:ascii="Myriad Pro" w:hAnsi="Myriad Pro"/>
              </w:rPr>
            </w:pPr>
            <w:r>
              <w:rPr>
                <w:rFonts w:ascii="Myriad Pro" w:hAnsi="Myriad Pro"/>
              </w:rPr>
              <w:t>Local Health Department</w:t>
            </w:r>
          </w:p>
        </w:tc>
        <w:tc>
          <w:tcPr>
            <w:tcW w:w="3956" w:type="dxa"/>
          </w:tcPr>
          <w:p w:rsidR="003B1AAE" w:rsidRPr="00A45272" w:rsidRDefault="003B1AAE" w:rsidP="003B1AAE">
            <w:pPr>
              <w:rPr>
                <w:rFonts w:ascii="Myriad Pro" w:hAnsi="Myriad Pro"/>
              </w:rPr>
            </w:pPr>
            <w:r>
              <w:rPr>
                <w:rFonts w:ascii="Myriad Pro" w:hAnsi="Myriad Pro"/>
              </w:rPr>
              <w:t>Community projects, such as setting up the middle school for mass point of distribution.</w:t>
            </w:r>
          </w:p>
        </w:tc>
        <w:tc>
          <w:tcPr>
            <w:tcW w:w="3487" w:type="dxa"/>
          </w:tcPr>
          <w:p w:rsidR="003B1AAE" w:rsidRPr="00A45272" w:rsidRDefault="003B1AAE" w:rsidP="003B1AAE">
            <w:pPr>
              <w:rPr>
                <w:rFonts w:ascii="Myriad Pro" w:hAnsi="Myriad Pro"/>
              </w:rPr>
            </w:pPr>
            <w:r>
              <w:rPr>
                <w:rFonts w:ascii="Myriad Pro" w:hAnsi="Myriad Pro"/>
              </w:rPr>
              <w:t>20</w:t>
            </w:r>
            <w:r w:rsidR="0017019D">
              <w:rPr>
                <w:rFonts w:ascii="Myriad Pro" w:hAnsi="Myriad Pro"/>
              </w:rPr>
              <w:t xml:space="preserve">10 </w:t>
            </w:r>
            <w:r>
              <w:rPr>
                <w:rFonts w:ascii="Myriad Pro" w:hAnsi="Myriad Pro"/>
              </w:rPr>
              <w:t>this partnership was established.</w:t>
            </w:r>
          </w:p>
        </w:tc>
      </w:tr>
      <w:tr w:rsidR="003B1AAE" w:rsidRPr="00A45272">
        <w:tc>
          <w:tcPr>
            <w:tcW w:w="2048" w:type="dxa"/>
          </w:tcPr>
          <w:p w:rsidR="003B1AAE" w:rsidRDefault="003B1AAE" w:rsidP="003B1AAE">
            <w:pPr>
              <w:rPr>
                <w:rFonts w:ascii="Myriad Pro" w:hAnsi="Myriad Pro"/>
              </w:rPr>
            </w:pPr>
          </w:p>
        </w:tc>
        <w:tc>
          <w:tcPr>
            <w:tcW w:w="3956" w:type="dxa"/>
          </w:tcPr>
          <w:p w:rsidR="003B1AAE" w:rsidRPr="00A45272" w:rsidRDefault="003B1AAE" w:rsidP="003B1AAE">
            <w:pPr>
              <w:rPr>
                <w:rFonts w:ascii="Myriad Pro" w:hAnsi="Myriad Pro"/>
              </w:rPr>
            </w:pPr>
          </w:p>
        </w:tc>
        <w:tc>
          <w:tcPr>
            <w:tcW w:w="3487" w:type="dxa"/>
          </w:tcPr>
          <w:p w:rsidR="003B1AAE" w:rsidRPr="00A45272" w:rsidRDefault="003B1AAE" w:rsidP="003B1AAE">
            <w:pPr>
              <w:rPr>
                <w:rFonts w:ascii="Myriad Pro" w:hAnsi="Myriad Pro"/>
              </w:rPr>
            </w:pPr>
          </w:p>
        </w:tc>
      </w:tr>
    </w:tbl>
    <w:p w:rsidR="00E51805" w:rsidRPr="00A45272" w:rsidRDefault="00E51805" w:rsidP="00E51805">
      <w:pPr>
        <w:spacing w:after="0" w:line="240" w:lineRule="auto"/>
        <w:rPr>
          <w:rFonts w:ascii="Myriad Pro" w:hAnsi="Myriad Pro"/>
        </w:rPr>
      </w:pPr>
    </w:p>
    <w:p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rsidR="00457582" w:rsidRDefault="00457582" w:rsidP="00D74E2F">
      <w:pPr>
        <w:spacing w:after="0" w:line="240" w:lineRule="auto"/>
        <w:rPr>
          <w:rFonts w:ascii="Myriad Pro" w:hAnsi="Myriad Pro"/>
        </w:rPr>
      </w:pPr>
    </w:p>
    <w:p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21"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w:t>
      </w:r>
      <w:proofErr w:type="spellStart"/>
      <w:r>
        <w:rPr>
          <w:rFonts w:ascii="Myriad Pro" w:hAnsi="Myriad Pro"/>
        </w:rPr>
        <w:t>do</w:t>
      </w:r>
      <w:r w:rsidR="00CC3924">
        <w:rPr>
          <w:rFonts w:ascii="Myriad Pro" w:hAnsi="Myriad Pro"/>
        </w:rPr>
        <w:t>cx</w:t>
      </w:r>
      <w:proofErr w:type="spellEnd"/>
      <w:r>
        <w:rPr>
          <w:rFonts w:ascii="Myriad Pro" w:hAnsi="Myriad Pro"/>
        </w:rPr>
        <w:t>)</w:t>
      </w:r>
    </w:p>
    <w:p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rsidR="00D74E2F" w:rsidRPr="00A45272" w:rsidRDefault="00D74E2F" w:rsidP="00D74E2F">
      <w:pPr>
        <w:spacing w:after="0" w:line="240" w:lineRule="auto"/>
        <w:rPr>
          <w:rFonts w:ascii="Myriad Pro" w:hAnsi="Myriad Pro"/>
        </w:rPr>
      </w:pPr>
    </w:p>
    <w:p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2" w:history="1">
        <w:r w:rsidR="00A024AB" w:rsidRPr="00A45272">
          <w:rPr>
            <w:rStyle w:val="Hyperlink"/>
            <w:rFonts w:ascii="Myriad Pro" w:hAnsi="Myriad Pro"/>
          </w:rPr>
          <w:t>awards@careertech.org</w:t>
        </w:r>
      </w:hyperlink>
      <w:r w:rsidR="00A024AB" w:rsidRPr="00A45272">
        <w:rPr>
          <w:rFonts w:ascii="Myriad Pro" w:hAnsi="Myriad Pro"/>
        </w:rPr>
        <w:t xml:space="preserve">. </w:t>
      </w:r>
    </w:p>
    <w:p w:rsidR="003A7224" w:rsidRPr="00A45272" w:rsidRDefault="003A7224" w:rsidP="00D74E2F">
      <w:pPr>
        <w:spacing w:after="0" w:line="240" w:lineRule="auto"/>
        <w:rPr>
          <w:rFonts w:ascii="Myriad Pro" w:hAnsi="Myriad Pro"/>
        </w:rPr>
      </w:pPr>
    </w:p>
    <w:sectPr w:rsidR="003A7224" w:rsidRPr="00A45272" w:rsidSect="00DE0BA8">
      <w:headerReference w:type="default" r:id="rId23"/>
      <w:footerReference w:type="default" r:id="rId24"/>
      <w:headerReference w:type="first" r:id="rId2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BBA" w:rsidRDefault="003A7BBA" w:rsidP="00716A7F">
      <w:pPr>
        <w:spacing w:after="0" w:line="240" w:lineRule="auto"/>
      </w:pPr>
      <w:r>
        <w:separator/>
      </w:r>
    </w:p>
  </w:endnote>
  <w:endnote w:type="continuationSeparator" w:id="0">
    <w:p w:rsidR="003A7BBA" w:rsidRDefault="003A7BBA"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Courier New"/>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rsidR="003A7BBA" w:rsidRDefault="003A7BBA">
        <w:pPr>
          <w:pStyle w:val="Footer"/>
          <w:jc w:val="right"/>
        </w:pPr>
        <w:r>
          <w:rPr>
            <w:noProof/>
          </w:rPr>
          <w:fldChar w:fldCharType="begin"/>
        </w:r>
        <w:r>
          <w:rPr>
            <w:noProof/>
          </w:rPr>
          <w:instrText xml:space="preserve"> PAGE   \* MERGEFORMAT </w:instrText>
        </w:r>
        <w:r>
          <w:rPr>
            <w:noProof/>
          </w:rPr>
          <w:fldChar w:fldCharType="separate"/>
        </w:r>
        <w:r w:rsidR="00DB3096">
          <w:rPr>
            <w:noProof/>
          </w:rPr>
          <w:t>7</w:t>
        </w:r>
        <w:r>
          <w:rPr>
            <w:noProof/>
          </w:rPr>
          <w:fldChar w:fldCharType="end"/>
        </w:r>
      </w:p>
    </w:sdtContent>
  </w:sdt>
  <w:p w:rsidR="003A7BBA" w:rsidRDefault="003A7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BBA" w:rsidRDefault="003A7BBA" w:rsidP="00716A7F">
      <w:pPr>
        <w:spacing w:after="0" w:line="240" w:lineRule="auto"/>
      </w:pPr>
      <w:r>
        <w:separator/>
      </w:r>
    </w:p>
  </w:footnote>
  <w:footnote w:type="continuationSeparator" w:id="0">
    <w:p w:rsidR="003A7BBA" w:rsidRDefault="003A7BBA"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BBA" w:rsidRDefault="003A7BBA"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BBA" w:rsidRDefault="003A7BBA"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6F4CD4"/>
    <w:multiLevelType w:val="hybridMultilevel"/>
    <w:tmpl w:val="C6F89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15A"/>
    <w:rsid w:val="00004A95"/>
    <w:rsid w:val="0001417F"/>
    <w:rsid w:val="00015AF7"/>
    <w:rsid w:val="00020556"/>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464F"/>
    <w:rsid w:val="0009687C"/>
    <w:rsid w:val="00096FFF"/>
    <w:rsid w:val="00097DEC"/>
    <w:rsid w:val="000A3D73"/>
    <w:rsid w:val="000A54DF"/>
    <w:rsid w:val="000B0039"/>
    <w:rsid w:val="000B1B72"/>
    <w:rsid w:val="000B1BA3"/>
    <w:rsid w:val="000B47DE"/>
    <w:rsid w:val="000B4817"/>
    <w:rsid w:val="000B7607"/>
    <w:rsid w:val="000C468C"/>
    <w:rsid w:val="000E1010"/>
    <w:rsid w:val="000E63B6"/>
    <w:rsid w:val="000E63DE"/>
    <w:rsid w:val="000F228C"/>
    <w:rsid w:val="000F235E"/>
    <w:rsid w:val="000F34D2"/>
    <w:rsid w:val="000F3ECE"/>
    <w:rsid w:val="000F6E28"/>
    <w:rsid w:val="00101CEC"/>
    <w:rsid w:val="00102655"/>
    <w:rsid w:val="001072BE"/>
    <w:rsid w:val="0012052E"/>
    <w:rsid w:val="001225DE"/>
    <w:rsid w:val="00123C4F"/>
    <w:rsid w:val="001264CE"/>
    <w:rsid w:val="0012690F"/>
    <w:rsid w:val="00126F5D"/>
    <w:rsid w:val="00127E89"/>
    <w:rsid w:val="0013191C"/>
    <w:rsid w:val="00132390"/>
    <w:rsid w:val="00157C6F"/>
    <w:rsid w:val="0016254A"/>
    <w:rsid w:val="0017019D"/>
    <w:rsid w:val="00172440"/>
    <w:rsid w:val="0017467B"/>
    <w:rsid w:val="001750A7"/>
    <w:rsid w:val="00175455"/>
    <w:rsid w:val="0017624D"/>
    <w:rsid w:val="00182B53"/>
    <w:rsid w:val="00190737"/>
    <w:rsid w:val="001A0840"/>
    <w:rsid w:val="001A4880"/>
    <w:rsid w:val="001A4A95"/>
    <w:rsid w:val="001B625A"/>
    <w:rsid w:val="001B6D53"/>
    <w:rsid w:val="001C2AA8"/>
    <w:rsid w:val="001C6022"/>
    <w:rsid w:val="001D295A"/>
    <w:rsid w:val="001D2A42"/>
    <w:rsid w:val="001E21B1"/>
    <w:rsid w:val="001E5CBD"/>
    <w:rsid w:val="001E6CDF"/>
    <w:rsid w:val="001F01D2"/>
    <w:rsid w:val="001F28CA"/>
    <w:rsid w:val="001F5E21"/>
    <w:rsid w:val="0020498E"/>
    <w:rsid w:val="002053CD"/>
    <w:rsid w:val="00205609"/>
    <w:rsid w:val="00210776"/>
    <w:rsid w:val="00211CB1"/>
    <w:rsid w:val="00213BCA"/>
    <w:rsid w:val="002155B6"/>
    <w:rsid w:val="00217E9E"/>
    <w:rsid w:val="0022340D"/>
    <w:rsid w:val="002308F4"/>
    <w:rsid w:val="00233577"/>
    <w:rsid w:val="0023499C"/>
    <w:rsid w:val="002349A9"/>
    <w:rsid w:val="002353BF"/>
    <w:rsid w:val="00235BE1"/>
    <w:rsid w:val="00241771"/>
    <w:rsid w:val="00247B45"/>
    <w:rsid w:val="00262D09"/>
    <w:rsid w:val="00265A06"/>
    <w:rsid w:val="0027590F"/>
    <w:rsid w:val="00275CFD"/>
    <w:rsid w:val="00286403"/>
    <w:rsid w:val="00292214"/>
    <w:rsid w:val="002966F3"/>
    <w:rsid w:val="002968E2"/>
    <w:rsid w:val="002A0FBC"/>
    <w:rsid w:val="002B1C95"/>
    <w:rsid w:val="002B26FA"/>
    <w:rsid w:val="002B6E63"/>
    <w:rsid w:val="002C2B6B"/>
    <w:rsid w:val="002D0943"/>
    <w:rsid w:val="002D1596"/>
    <w:rsid w:val="002D5033"/>
    <w:rsid w:val="002F0F30"/>
    <w:rsid w:val="002F7CFD"/>
    <w:rsid w:val="0031627A"/>
    <w:rsid w:val="003165F1"/>
    <w:rsid w:val="00323B7B"/>
    <w:rsid w:val="003262E0"/>
    <w:rsid w:val="00327F1F"/>
    <w:rsid w:val="00332786"/>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83099"/>
    <w:rsid w:val="0039503D"/>
    <w:rsid w:val="003A2D0C"/>
    <w:rsid w:val="003A7224"/>
    <w:rsid w:val="003A7BBA"/>
    <w:rsid w:val="003B0583"/>
    <w:rsid w:val="003B1AAE"/>
    <w:rsid w:val="003B2C5A"/>
    <w:rsid w:val="003B2CD0"/>
    <w:rsid w:val="003C1B0A"/>
    <w:rsid w:val="003C4F6D"/>
    <w:rsid w:val="003C51B3"/>
    <w:rsid w:val="003D1D83"/>
    <w:rsid w:val="003E2D4D"/>
    <w:rsid w:val="003E30C5"/>
    <w:rsid w:val="003E63BE"/>
    <w:rsid w:val="003E787C"/>
    <w:rsid w:val="003F4C73"/>
    <w:rsid w:val="004134C2"/>
    <w:rsid w:val="004314BD"/>
    <w:rsid w:val="00431C2F"/>
    <w:rsid w:val="00433CB4"/>
    <w:rsid w:val="00435090"/>
    <w:rsid w:val="00447663"/>
    <w:rsid w:val="004511F7"/>
    <w:rsid w:val="004512D5"/>
    <w:rsid w:val="00457582"/>
    <w:rsid w:val="004618D7"/>
    <w:rsid w:val="00466D09"/>
    <w:rsid w:val="00473A35"/>
    <w:rsid w:val="00490CDD"/>
    <w:rsid w:val="004944CE"/>
    <w:rsid w:val="004A01FC"/>
    <w:rsid w:val="004A0CF4"/>
    <w:rsid w:val="004A3CA1"/>
    <w:rsid w:val="004A5C59"/>
    <w:rsid w:val="004B1C5C"/>
    <w:rsid w:val="004B4115"/>
    <w:rsid w:val="004B72B4"/>
    <w:rsid w:val="004C1DF5"/>
    <w:rsid w:val="004D7D93"/>
    <w:rsid w:val="004E378E"/>
    <w:rsid w:val="004E48A6"/>
    <w:rsid w:val="004F3C72"/>
    <w:rsid w:val="004F49C4"/>
    <w:rsid w:val="004F6120"/>
    <w:rsid w:val="0050438B"/>
    <w:rsid w:val="00504C3E"/>
    <w:rsid w:val="0050796C"/>
    <w:rsid w:val="0051037B"/>
    <w:rsid w:val="00511B25"/>
    <w:rsid w:val="00511E03"/>
    <w:rsid w:val="00512A35"/>
    <w:rsid w:val="00523E2A"/>
    <w:rsid w:val="00555328"/>
    <w:rsid w:val="00562384"/>
    <w:rsid w:val="00564291"/>
    <w:rsid w:val="00567E70"/>
    <w:rsid w:val="00581741"/>
    <w:rsid w:val="0058196C"/>
    <w:rsid w:val="00583AF6"/>
    <w:rsid w:val="00584780"/>
    <w:rsid w:val="0058496D"/>
    <w:rsid w:val="00590B7D"/>
    <w:rsid w:val="00590B99"/>
    <w:rsid w:val="00592A57"/>
    <w:rsid w:val="00597DB0"/>
    <w:rsid w:val="005A6A7A"/>
    <w:rsid w:val="005B0124"/>
    <w:rsid w:val="005B5A65"/>
    <w:rsid w:val="005C380B"/>
    <w:rsid w:val="005C3D9A"/>
    <w:rsid w:val="005C50E8"/>
    <w:rsid w:val="005C60DA"/>
    <w:rsid w:val="005E5AEC"/>
    <w:rsid w:val="005E5FCA"/>
    <w:rsid w:val="005F02F3"/>
    <w:rsid w:val="005F09A0"/>
    <w:rsid w:val="006014C4"/>
    <w:rsid w:val="00605527"/>
    <w:rsid w:val="006064D2"/>
    <w:rsid w:val="00625EEF"/>
    <w:rsid w:val="00627E9D"/>
    <w:rsid w:val="006311BA"/>
    <w:rsid w:val="00633FEA"/>
    <w:rsid w:val="00637DF4"/>
    <w:rsid w:val="0064067D"/>
    <w:rsid w:val="00647324"/>
    <w:rsid w:val="00647AA2"/>
    <w:rsid w:val="00647C0F"/>
    <w:rsid w:val="00656EF0"/>
    <w:rsid w:val="00665384"/>
    <w:rsid w:val="00667633"/>
    <w:rsid w:val="006700C4"/>
    <w:rsid w:val="00671A74"/>
    <w:rsid w:val="00671BD4"/>
    <w:rsid w:val="006746E9"/>
    <w:rsid w:val="0068348E"/>
    <w:rsid w:val="00685615"/>
    <w:rsid w:val="00685C65"/>
    <w:rsid w:val="00690BA3"/>
    <w:rsid w:val="00691EC8"/>
    <w:rsid w:val="0069712D"/>
    <w:rsid w:val="006A2E50"/>
    <w:rsid w:val="006A6002"/>
    <w:rsid w:val="006B363F"/>
    <w:rsid w:val="006C1AD9"/>
    <w:rsid w:val="006C25EB"/>
    <w:rsid w:val="006C3E44"/>
    <w:rsid w:val="006D4B06"/>
    <w:rsid w:val="006E1DE0"/>
    <w:rsid w:val="006E22B7"/>
    <w:rsid w:val="006E7D3C"/>
    <w:rsid w:val="006F101A"/>
    <w:rsid w:val="006F4FE1"/>
    <w:rsid w:val="00702B54"/>
    <w:rsid w:val="0071170D"/>
    <w:rsid w:val="00716A7F"/>
    <w:rsid w:val="00722285"/>
    <w:rsid w:val="007251E2"/>
    <w:rsid w:val="007271C6"/>
    <w:rsid w:val="00735A8A"/>
    <w:rsid w:val="0074342D"/>
    <w:rsid w:val="007450B2"/>
    <w:rsid w:val="00757B35"/>
    <w:rsid w:val="00767FDF"/>
    <w:rsid w:val="00772EF0"/>
    <w:rsid w:val="0077524E"/>
    <w:rsid w:val="00776C9A"/>
    <w:rsid w:val="00782A24"/>
    <w:rsid w:val="00783926"/>
    <w:rsid w:val="00794604"/>
    <w:rsid w:val="00795873"/>
    <w:rsid w:val="00795D6F"/>
    <w:rsid w:val="007A27E0"/>
    <w:rsid w:val="007B2071"/>
    <w:rsid w:val="007B3ED4"/>
    <w:rsid w:val="007B6895"/>
    <w:rsid w:val="007C1FC6"/>
    <w:rsid w:val="007C229D"/>
    <w:rsid w:val="007C33B1"/>
    <w:rsid w:val="007C342B"/>
    <w:rsid w:val="007C43B3"/>
    <w:rsid w:val="007C677E"/>
    <w:rsid w:val="007D151A"/>
    <w:rsid w:val="007D5EB8"/>
    <w:rsid w:val="007E7140"/>
    <w:rsid w:val="00801432"/>
    <w:rsid w:val="008067E0"/>
    <w:rsid w:val="008100A5"/>
    <w:rsid w:val="00815248"/>
    <w:rsid w:val="00824DCC"/>
    <w:rsid w:val="0082759D"/>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1982"/>
    <w:rsid w:val="008C49D5"/>
    <w:rsid w:val="008C694A"/>
    <w:rsid w:val="008D5D9B"/>
    <w:rsid w:val="008E1973"/>
    <w:rsid w:val="008E3AB5"/>
    <w:rsid w:val="008E4838"/>
    <w:rsid w:val="008E7BC3"/>
    <w:rsid w:val="009019A8"/>
    <w:rsid w:val="00916A33"/>
    <w:rsid w:val="00920DEE"/>
    <w:rsid w:val="00921A97"/>
    <w:rsid w:val="009307CC"/>
    <w:rsid w:val="009335C2"/>
    <w:rsid w:val="00933687"/>
    <w:rsid w:val="00935D35"/>
    <w:rsid w:val="009360C1"/>
    <w:rsid w:val="00936A0C"/>
    <w:rsid w:val="0094258B"/>
    <w:rsid w:val="00950EA6"/>
    <w:rsid w:val="00957A6F"/>
    <w:rsid w:val="00961108"/>
    <w:rsid w:val="00965ED0"/>
    <w:rsid w:val="009776AB"/>
    <w:rsid w:val="009866DF"/>
    <w:rsid w:val="00990ADB"/>
    <w:rsid w:val="00991097"/>
    <w:rsid w:val="00991C29"/>
    <w:rsid w:val="0099518F"/>
    <w:rsid w:val="00996EED"/>
    <w:rsid w:val="009A4071"/>
    <w:rsid w:val="009A72C1"/>
    <w:rsid w:val="009B099D"/>
    <w:rsid w:val="009B09E2"/>
    <w:rsid w:val="009B610A"/>
    <w:rsid w:val="009D026D"/>
    <w:rsid w:val="009D4A6E"/>
    <w:rsid w:val="009E06BF"/>
    <w:rsid w:val="009F0F07"/>
    <w:rsid w:val="009F3665"/>
    <w:rsid w:val="009F36B2"/>
    <w:rsid w:val="00A024AB"/>
    <w:rsid w:val="00A107F4"/>
    <w:rsid w:val="00A14BEB"/>
    <w:rsid w:val="00A224C0"/>
    <w:rsid w:val="00A26682"/>
    <w:rsid w:val="00A323F3"/>
    <w:rsid w:val="00A33C73"/>
    <w:rsid w:val="00A33FE6"/>
    <w:rsid w:val="00A34EA3"/>
    <w:rsid w:val="00A363BC"/>
    <w:rsid w:val="00A402AB"/>
    <w:rsid w:val="00A41DEF"/>
    <w:rsid w:val="00A438A3"/>
    <w:rsid w:val="00A45272"/>
    <w:rsid w:val="00A5489B"/>
    <w:rsid w:val="00A54C31"/>
    <w:rsid w:val="00A6450C"/>
    <w:rsid w:val="00A7408D"/>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C1EE4"/>
    <w:rsid w:val="00AC39F0"/>
    <w:rsid w:val="00AD0F53"/>
    <w:rsid w:val="00AD3A09"/>
    <w:rsid w:val="00AD3E01"/>
    <w:rsid w:val="00AD5233"/>
    <w:rsid w:val="00AE328E"/>
    <w:rsid w:val="00AF1BA0"/>
    <w:rsid w:val="00AF4BAB"/>
    <w:rsid w:val="00AF5229"/>
    <w:rsid w:val="00AF566E"/>
    <w:rsid w:val="00AF6731"/>
    <w:rsid w:val="00B0335B"/>
    <w:rsid w:val="00B04B2C"/>
    <w:rsid w:val="00B159FD"/>
    <w:rsid w:val="00B17563"/>
    <w:rsid w:val="00B17654"/>
    <w:rsid w:val="00B263AB"/>
    <w:rsid w:val="00B2702A"/>
    <w:rsid w:val="00B30A12"/>
    <w:rsid w:val="00B50C49"/>
    <w:rsid w:val="00B51CF0"/>
    <w:rsid w:val="00B6090F"/>
    <w:rsid w:val="00B6466F"/>
    <w:rsid w:val="00B7362E"/>
    <w:rsid w:val="00B73930"/>
    <w:rsid w:val="00B834B1"/>
    <w:rsid w:val="00B90950"/>
    <w:rsid w:val="00B92164"/>
    <w:rsid w:val="00B92718"/>
    <w:rsid w:val="00B94251"/>
    <w:rsid w:val="00BA3426"/>
    <w:rsid w:val="00BA652E"/>
    <w:rsid w:val="00BB067F"/>
    <w:rsid w:val="00BB1A5C"/>
    <w:rsid w:val="00BB4B02"/>
    <w:rsid w:val="00BB6482"/>
    <w:rsid w:val="00BC2132"/>
    <w:rsid w:val="00BC7492"/>
    <w:rsid w:val="00BC760B"/>
    <w:rsid w:val="00BC7C9C"/>
    <w:rsid w:val="00BF0886"/>
    <w:rsid w:val="00BF0CD5"/>
    <w:rsid w:val="00BF2056"/>
    <w:rsid w:val="00BF39A0"/>
    <w:rsid w:val="00C03328"/>
    <w:rsid w:val="00C04A8A"/>
    <w:rsid w:val="00C1000D"/>
    <w:rsid w:val="00C107FB"/>
    <w:rsid w:val="00C1611A"/>
    <w:rsid w:val="00C224AC"/>
    <w:rsid w:val="00C22A2E"/>
    <w:rsid w:val="00C24567"/>
    <w:rsid w:val="00C24CFA"/>
    <w:rsid w:val="00C30A7E"/>
    <w:rsid w:val="00C31726"/>
    <w:rsid w:val="00C320BE"/>
    <w:rsid w:val="00C3358D"/>
    <w:rsid w:val="00C37671"/>
    <w:rsid w:val="00C41E3A"/>
    <w:rsid w:val="00C51BD3"/>
    <w:rsid w:val="00C53317"/>
    <w:rsid w:val="00C55366"/>
    <w:rsid w:val="00C56118"/>
    <w:rsid w:val="00C56777"/>
    <w:rsid w:val="00C57F4B"/>
    <w:rsid w:val="00C67427"/>
    <w:rsid w:val="00C70CD3"/>
    <w:rsid w:val="00C73F15"/>
    <w:rsid w:val="00C80BB4"/>
    <w:rsid w:val="00C96245"/>
    <w:rsid w:val="00CA13C9"/>
    <w:rsid w:val="00CB46E2"/>
    <w:rsid w:val="00CC104C"/>
    <w:rsid w:val="00CC287C"/>
    <w:rsid w:val="00CC2E3A"/>
    <w:rsid w:val="00CC3924"/>
    <w:rsid w:val="00CC48EC"/>
    <w:rsid w:val="00CD047E"/>
    <w:rsid w:val="00CD3BC5"/>
    <w:rsid w:val="00CD5069"/>
    <w:rsid w:val="00CD5457"/>
    <w:rsid w:val="00CE3D5E"/>
    <w:rsid w:val="00CE53D1"/>
    <w:rsid w:val="00CE574B"/>
    <w:rsid w:val="00CF0730"/>
    <w:rsid w:val="00CF322E"/>
    <w:rsid w:val="00CF4D7B"/>
    <w:rsid w:val="00CF61D1"/>
    <w:rsid w:val="00D00B16"/>
    <w:rsid w:val="00D02172"/>
    <w:rsid w:val="00D03789"/>
    <w:rsid w:val="00D12460"/>
    <w:rsid w:val="00D158B3"/>
    <w:rsid w:val="00D15D0D"/>
    <w:rsid w:val="00D23F51"/>
    <w:rsid w:val="00D26308"/>
    <w:rsid w:val="00D264DA"/>
    <w:rsid w:val="00D3263F"/>
    <w:rsid w:val="00D33175"/>
    <w:rsid w:val="00D338EE"/>
    <w:rsid w:val="00D419D5"/>
    <w:rsid w:val="00D42DDC"/>
    <w:rsid w:val="00D52A95"/>
    <w:rsid w:val="00D55E06"/>
    <w:rsid w:val="00D61F42"/>
    <w:rsid w:val="00D667ED"/>
    <w:rsid w:val="00D66B84"/>
    <w:rsid w:val="00D74E2F"/>
    <w:rsid w:val="00D759AD"/>
    <w:rsid w:val="00D841E3"/>
    <w:rsid w:val="00D91C79"/>
    <w:rsid w:val="00DA2438"/>
    <w:rsid w:val="00DA7923"/>
    <w:rsid w:val="00DB0597"/>
    <w:rsid w:val="00DB3096"/>
    <w:rsid w:val="00DD1FFC"/>
    <w:rsid w:val="00DD4169"/>
    <w:rsid w:val="00DD4170"/>
    <w:rsid w:val="00DD6D75"/>
    <w:rsid w:val="00DE0BA8"/>
    <w:rsid w:val="00DE0E58"/>
    <w:rsid w:val="00DE2BF2"/>
    <w:rsid w:val="00DE51D4"/>
    <w:rsid w:val="00DE56AD"/>
    <w:rsid w:val="00DF778C"/>
    <w:rsid w:val="00E0481D"/>
    <w:rsid w:val="00E06A5D"/>
    <w:rsid w:val="00E10740"/>
    <w:rsid w:val="00E15335"/>
    <w:rsid w:val="00E2341A"/>
    <w:rsid w:val="00E31ED3"/>
    <w:rsid w:val="00E32F65"/>
    <w:rsid w:val="00E37B2E"/>
    <w:rsid w:val="00E44C14"/>
    <w:rsid w:val="00E5012C"/>
    <w:rsid w:val="00E51805"/>
    <w:rsid w:val="00E528F8"/>
    <w:rsid w:val="00E5496F"/>
    <w:rsid w:val="00E55247"/>
    <w:rsid w:val="00E56057"/>
    <w:rsid w:val="00E57B00"/>
    <w:rsid w:val="00E67676"/>
    <w:rsid w:val="00E71E35"/>
    <w:rsid w:val="00E72AC1"/>
    <w:rsid w:val="00E73A80"/>
    <w:rsid w:val="00E75DF9"/>
    <w:rsid w:val="00E773F2"/>
    <w:rsid w:val="00E8061A"/>
    <w:rsid w:val="00E817C2"/>
    <w:rsid w:val="00E82728"/>
    <w:rsid w:val="00E85916"/>
    <w:rsid w:val="00E942C6"/>
    <w:rsid w:val="00EA0BD7"/>
    <w:rsid w:val="00EA69AC"/>
    <w:rsid w:val="00EA787A"/>
    <w:rsid w:val="00EB1908"/>
    <w:rsid w:val="00EC06E9"/>
    <w:rsid w:val="00EC3DAA"/>
    <w:rsid w:val="00ED0A84"/>
    <w:rsid w:val="00ED2A64"/>
    <w:rsid w:val="00ED2B4A"/>
    <w:rsid w:val="00ED3FC7"/>
    <w:rsid w:val="00ED585A"/>
    <w:rsid w:val="00EE03F6"/>
    <w:rsid w:val="00EE1E9B"/>
    <w:rsid w:val="00EE5AB0"/>
    <w:rsid w:val="00EE7A09"/>
    <w:rsid w:val="00F10BDA"/>
    <w:rsid w:val="00F1357A"/>
    <w:rsid w:val="00F144B1"/>
    <w:rsid w:val="00F21E9B"/>
    <w:rsid w:val="00F23FF8"/>
    <w:rsid w:val="00F3063A"/>
    <w:rsid w:val="00F33715"/>
    <w:rsid w:val="00F36A6C"/>
    <w:rsid w:val="00F44B64"/>
    <w:rsid w:val="00F44D5C"/>
    <w:rsid w:val="00F45759"/>
    <w:rsid w:val="00F46176"/>
    <w:rsid w:val="00F47852"/>
    <w:rsid w:val="00F5223D"/>
    <w:rsid w:val="00F55C0A"/>
    <w:rsid w:val="00F5613E"/>
    <w:rsid w:val="00F64B4F"/>
    <w:rsid w:val="00F66BF0"/>
    <w:rsid w:val="00F77DFF"/>
    <w:rsid w:val="00F81090"/>
    <w:rsid w:val="00F852E1"/>
    <w:rsid w:val="00F91D3C"/>
    <w:rsid w:val="00F95980"/>
    <w:rsid w:val="00F963EE"/>
    <w:rsid w:val="00FA0C57"/>
    <w:rsid w:val="00FA1F56"/>
    <w:rsid w:val="00FA22B9"/>
    <w:rsid w:val="00FA2504"/>
    <w:rsid w:val="00FA2D3C"/>
    <w:rsid w:val="00FA424C"/>
    <w:rsid w:val="00FA7B28"/>
    <w:rsid w:val="00FB0C9B"/>
    <w:rsid w:val="00FB752B"/>
    <w:rsid w:val="00FC5CAC"/>
    <w:rsid w:val="00FD43DC"/>
    <w:rsid w:val="00FD7BF2"/>
    <w:rsid w:val="00FE363E"/>
    <w:rsid w:val="00FE5DD5"/>
    <w:rsid w:val="00FE71D6"/>
    <w:rsid w:val="00FE7D58"/>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4C4335"/>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character" w:customStyle="1" w:styleId="UnresolvedMention">
    <w:name w:val="Unresolved Mention"/>
    <w:basedOn w:val="DefaultParagraphFont"/>
    <w:uiPriority w:val="99"/>
    <w:semiHidden/>
    <w:unhideWhenUsed/>
    <w:rsid w:val="00327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hyperlink" Target="http://www.barbertonschools.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reertech.org/2019-excellence-action-application" TargetMode="Externa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www.fourcitiescompact.or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tsos.org/ctsos/" TargetMode="External"/><Relationship Id="rId20" Type="http://schemas.openxmlformats.org/officeDocument/2006/relationships/hyperlink" Target="https://cte.careertech.org/sites/default/files/PlanPathways-CareerCluster-AG-AgribusinessSyste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google.com/forms/d/e/1FAIpQLSfipld_hyL6Oc-55gTZVwa51TWYH9q8DrpTUEtOdpinFnR89A/closedfor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careertech.org/2019-excellence-action-application" TargetMode="External"/><Relationship Id="rId19" Type="http://schemas.openxmlformats.org/officeDocument/2006/relationships/hyperlink" Target="https://www.facebook.com/Four-Cities-Compact-1600728980227240/"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hyperlink" Target="mailto:awards@careertech.org" TargetMode="Externa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Courier New"/>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082559"/>
    <w:rsid w:val="00125668"/>
    <w:rsid w:val="001527EB"/>
    <w:rsid w:val="00173BBD"/>
    <w:rsid w:val="00192C08"/>
    <w:rsid w:val="001D3587"/>
    <w:rsid w:val="00237F68"/>
    <w:rsid w:val="00251E8F"/>
    <w:rsid w:val="00266808"/>
    <w:rsid w:val="002677C7"/>
    <w:rsid w:val="002752E3"/>
    <w:rsid w:val="002A7A8C"/>
    <w:rsid w:val="00354110"/>
    <w:rsid w:val="00397F16"/>
    <w:rsid w:val="003D439E"/>
    <w:rsid w:val="00405890"/>
    <w:rsid w:val="00461809"/>
    <w:rsid w:val="00476439"/>
    <w:rsid w:val="00486881"/>
    <w:rsid w:val="00497553"/>
    <w:rsid w:val="0051070E"/>
    <w:rsid w:val="0058530F"/>
    <w:rsid w:val="00636701"/>
    <w:rsid w:val="006A3A86"/>
    <w:rsid w:val="006C6E84"/>
    <w:rsid w:val="006E3074"/>
    <w:rsid w:val="0074238B"/>
    <w:rsid w:val="007C653F"/>
    <w:rsid w:val="007D4EC1"/>
    <w:rsid w:val="00851C50"/>
    <w:rsid w:val="00867127"/>
    <w:rsid w:val="00892385"/>
    <w:rsid w:val="008A350A"/>
    <w:rsid w:val="008D0E59"/>
    <w:rsid w:val="008E0A7B"/>
    <w:rsid w:val="00A203A2"/>
    <w:rsid w:val="00AB4898"/>
    <w:rsid w:val="00B25243"/>
    <w:rsid w:val="00C12DAA"/>
    <w:rsid w:val="00C15CE3"/>
    <w:rsid w:val="00C25C3C"/>
    <w:rsid w:val="00C8247D"/>
    <w:rsid w:val="00C96772"/>
    <w:rsid w:val="00CC65E2"/>
    <w:rsid w:val="00CE13EA"/>
    <w:rsid w:val="00DB2294"/>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22AA6-EF5E-4151-BC79-01F46C97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5214</Words>
  <Characters>29721</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Windows User</cp:lastModifiedBy>
  <cp:revision>2</cp:revision>
  <cp:lastPrinted>2018-11-20T18:53:00Z</cp:lastPrinted>
  <dcterms:created xsi:type="dcterms:W3CDTF">2018-11-20T18:54:00Z</dcterms:created>
  <dcterms:modified xsi:type="dcterms:W3CDTF">2018-11-20T18:54:00Z</dcterms:modified>
</cp:coreProperties>
</file>