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CD" w:rsidRPr="00457582" w:rsidRDefault="0027590F" w:rsidP="00457582">
      <w:pPr>
        <w:pStyle w:val="Heading1"/>
        <w:rPr>
          <w:rFonts w:ascii="Myriad Pro" w:hAnsi="Myriad Pro"/>
          <w:b/>
          <w:color w:val="009AA6"/>
        </w:rPr>
      </w:pPr>
      <w:r w:rsidRPr="00457582">
        <w:rPr>
          <w:rFonts w:ascii="Myriad Pro" w:hAnsi="Myriad Pro"/>
          <w:b/>
          <w:color w:val="009AA6"/>
        </w:rPr>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584D8A">
        <w:rPr>
          <w:rFonts w:ascii="Myriad Pro" w:hAnsi="Myriad Pro"/>
        </w:rPr>
        <w:t>Francis Tuttle Pre-Nursing</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584D8A">
        <w:rPr>
          <w:rFonts w:ascii="Myriad Pro" w:hAnsi="Myriad Pro"/>
        </w:rPr>
        <w:t>Amy Warner</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584D8A">
        <w:rPr>
          <w:rFonts w:ascii="Myriad Pro" w:hAnsi="Myriad Pro"/>
        </w:rPr>
        <w:t>amy.warner@francistuttle.edu</w:t>
      </w:r>
    </w:p>
    <w:p w:rsidR="00450E7D" w:rsidRDefault="004B4115" w:rsidP="00B70601">
      <w:pPr>
        <w:pStyle w:val="ListParagraph"/>
        <w:spacing w:after="0" w:line="240" w:lineRule="auto"/>
        <w:rPr>
          <w:rFonts w:ascii="Myriad Pro" w:hAnsi="Myriad Pro"/>
        </w:rPr>
      </w:pPr>
      <w:r w:rsidRPr="00A45272">
        <w:rPr>
          <w:rFonts w:ascii="Myriad Pro" w:hAnsi="Myriad Pro"/>
        </w:rPr>
        <w:t xml:space="preserve">Phone Number: </w:t>
      </w:r>
      <w:r w:rsidR="00584D8A">
        <w:rPr>
          <w:rFonts w:ascii="Myriad Pro" w:hAnsi="Myriad Pro"/>
        </w:rPr>
        <w:t>405-717-4995</w:t>
      </w:r>
      <w:r w:rsidR="0027590F" w:rsidRPr="00A45272">
        <w:rPr>
          <w:rFonts w:ascii="Myriad Pro" w:hAnsi="Myriad Pro"/>
        </w:rPr>
        <w:br/>
        <w:t xml:space="preserve">Address: </w:t>
      </w:r>
      <w:r w:rsidR="00584D8A">
        <w:rPr>
          <w:rFonts w:ascii="Myriad Pro" w:hAnsi="Myriad Pro"/>
        </w:rPr>
        <w:t>12777 N. Rockwell Ave.  Oklahoma City, OK 73142</w:t>
      </w:r>
    </w:p>
    <w:p w:rsidR="00885EC9" w:rsidRDefault="00885EC9" w:rsidP="00450E7D">
      <w:pPr>
        <w:spacing w:after="0" w:line="240" w:lineRule="auto"/>
        <w:rPr>
          <w:rFonts w:ascii="Myriad Pro" w:hAnsi="Myriad Pro"/>
        </w:rPr>
      </w:pPr>
      <w:r>
        <w:rPr>
          <w:rFonts w:ascii="Myriad Pro" w:hAnsi="Myriad Pro"/>
        </w:rPr>
        <w:t>Instructors</w:t>
      </w:r>
      <w:r w:rsidR="002946AF">
        <w:rPr>
          <w:rFonts w:ascii="Myriad Pro" w:hAnsi="Myriad Pro"/>
        </w:rPr>
        <w:t>:</w:t>
      </w:r>
      <w:r w:rsidR="002946AF">
        <w:rPr>
          <w:rFonts w:ascii="Myriad Pro" w:hAnsi="Myriad Pro"/>
        </w:rPr>
        <w:tab/>
        <w:t>Amy Warner</w:t>
      </w:r>
    </w:p>
    <w:p w:rsidR="002946AF" w:rsidRDefault="002946AF" w:rsidP="00450E7D">
      <w:pPr>
        <w:spacing w:after="0" w:line="240" w:lineRule="auto"/>
        <w:rPr>
          <w:rFonts w:ascii="Myriad Pro" w:hAnsi="Myriad Pro"/>
        </w:rPr>
      </w:pPr>
      <w:r>
        <w:rPr>
          <w:rFonts w:ascii="Myriad Pro" w:hAnsi="Myriad Pro"/>
        </w:rPr>
        <w:tab/>
      </w:r>
      <w:r>
        <w:rPr>
          <w:rFonts w:ascii="Myriad Pro" w:hAnsi="Myriad Pro"/>
        </w:rPr>
        <w:tab/>
        <w:t>Amber Pagel</w:t>
      </w:r>
    </w:p>
    <w:p w:rsidR="002946AF" w:rsidRDefault="002946AF" w:rsidP="00450E7D">
      <w:pPr>
        <w:spacing w:after="0" w:line="240" w:lineRule="auto"/>
        <w:rPr>
          <w:rFonts w:ascii="Myriad Pro" w:hAnsi="Myriad Pro"/>
        </w:rPr>
      </w:pPr>
      <w:r>
        <w:rPr>
          <w:rFonts w:ascii="Myriad Pro" w:hAnsi="Myriad Pro"/>
        </w:rPr>
        <w:tab/>
      </w:r>
      <w:r>
        <w:rPr>
          <w:rFonts w:ascii="Myriad Pro" w:hAnsi="Myriad Pro"/>
        </w:rPr>
        <w:tab/>
        <w:t>Nicole Meek</w:t>
      </w:r>
    </w:p>
    <w:p w:rsidR="002946AF" w:rsidRDefault="002946AF" w:rsidP="00450E7D">
      <w:pPr>
        <w:spacing w:after="0" w:line="240" w:lineRule="auto"/>
        <w:rPr>
          <w:rFonts w:ascii="Myriad Pro" w:hAnsi="Myriad Pro"/>
        </w:rPr>
      </w:pPr>
      <w:r>
        <w:rPr>
          <w:rFonts w:ascii="Myriad Pro" w:hAnsi="Myriad Pro"/>
        </w:rPr>
        <w:tab/>
      </w:r>
      <w:r>
        <w:rPr>
          <w:rFonts w:ascii="Myriad Pro" w:hAnsi="Myriad Pro"/>
        </w:rPr>
        <w:tab/>
        <w:t>Natalie Bowman</w:t>
      </w:r>
    </w:p>
    <w:p w:rsidR="002946AF" w:rsidRPr="00450E7D" w:rsidRDefault="002946AF" w:rsidP="00450E7D">
      <w:pPr>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584D8A">
        <w:rPr>
          <w:rFonts w:ascii="Myriad Pro" w:hAnsi="Myriad Pro"/>
        </w:rPr>
        <w:t>Francis Tuttle Technology Center</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584D8A">
            <w:rPr>
              <w:rFonts w:ascii="Myriad Pro" w:hAnsi="Myriad Pro"/>
            </w:rPr>
            <w:t>Oklahoma</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584D8A">
            <w:rPr>
              <w:rFonts w:ascii="MS Gothic" w:eastAsia="MS Gothic" w:hAnsi="MS Gothic"/>
            </w:rPr>
            <w:t>X</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094231"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4618D7" w:rsidRPr="00A45272" w:rsidRDefault="00F5223D" w:rsidP="002946AF">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2946AF">
        <w:rPr>
          <w:rFonts w:ascii="Myriad Pro" w:hAnsi="Myriad Pro"/>
        </w:rPr>
        <w:t>ollege</w:t>
      </w: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4B4115" w:rsidP="00D74E2F">
      <w:pPr>
        <w:spacing w:after="0" w:line="240" w:lineRule="auto"/>
        <w:rPr>
          <w:rFonts w:ascii="Myriad Pro" w:hAnsi="Myriad Pro"/>
        </w:rPr>
      </w:pP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8"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sidR="00584D8A">
            <w:rPr>
              <w:rFonts w:ascii="MS Gothic" w:eastAsia="MS Gothic" w:hAnsi="MS Gothic"/>
            </w:rPr>
            <w:t>X</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D74E2F" w:rsidRPr="00A45272" w:rsidRDefault="00F5223D" w:rsidP="002946AF">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A402AB" w:rsidRPr="00A45272" w:rsidRDefault="00A402AB" w:rsidP="00D74E2F">
      <w:pPr>
        <w:spacing w:after="0" w:line="240" w:lineRule="auto"/>
        <w:rPr>
          <w:rFonts w:ascii="Myriad Pro" w:hAnsi="Myriad Pro"/>
        </w:rPr>
      </w:pPr>
    </w:p>
    <w:p w:rsidR="00D74E2F" w:rsidRPr="00A45272" w:rsidRDefault="00584D8A" w:rsidP="00D74E2F">
      <w:pPr>
        <w:spacing w:after="0" w:line="240" w:lineRule="auto"/>
        <w:rPr>
          <w:rFonts w:ascii="Myriad Pro" w:hAnsi="Myriad Pro"/>
        </w:rPr>
      </w:pPr>
      <w:r>
        <w:rPr>
          <w:rFonts w:ascii="Myriad Pro" w:hAnsi="Myriad Pro"/>
        </w:rPr>
        <w:t xml:space="preserve">The Pre-Nursing program has evolved significantly from its inception in 1983.  Name changes, course offerings and recruitment efforts have all made forward progress for reaching junior and senior level secondary students interested in pursuing various health occupations.  We prepare our students for success in college and the work place by allowing them opportunities to obtain skills certifications, clinical experiences, rigorous science courses, college and career readiness preparation and various exceptional experiences through guest speakers, tours, research opportunities, and a variety of innovative techniques and practices.  </w:t>
      </w:r>
      <w:r>
        <w:rPr>
          <w:rFonts w:ascii="Myriad Pro" w:hAnsi="Myriad Pro"/>
        </w:rPr>
        <w:br/>
      </w:r>
      <w:r>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sidR="00D504BA">
            <w:rPr>
              <w:rFonts w:ascii="MS Gothic" w:eastAsia="MS Gothic" w:hAnsi="MS Gothic" w:hint="eastAsia"/>
            </w:rPr>
            <w:t>X</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094231">
        <w:rPr>
          <w:rFonts w:ascii="Myriad Pro" w:hAnsi="Myriad Pro"/>
        </w:rPr>
        <w:t xml:space="preserve">Our district is diverse in every sense of the word.  We range from the very well off to the very poor.  We include all races and religions.  The majority of our students enjoy metropolitan city life, while a smaller number of students are in remote rural communities with just a few hundred people comprising their towns.  These varying backgrounds and economic conditions all contribute to the culture felt at Francis Tuttle.  When you are a part of the district, especially in the Pre-Nursing program, you are family.  All students have the same goals and dreams.  They all work hard to achieve those goals.  They need one another to be their best, just as our instructors need one another to be their best and deliver the best possible experience to the students.  </w:t>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6D036F"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6D036F" w:rsidRPr="006D036F" w:rsidRDefault="006D036F" w:rsidP="006D036F"/>
    <w:p w:rsidR="00245166" w:rsidRDefault="006D036F" w:rsidP="006D036F">
      <w:r>
        <w:t xml:space="preserve">The Pre-Nursing program began 33 years ago </w:t>
      </w:r>
      <w:r w:rsidR="003A0E4E">
        <w:t xml:space="preserve">and was originally known as Health Occupations.  It began as a one instructor program offering applied skills and basic anatomy </w:t>
      </w:r>
      <w:r w:rsidR="003F281E">
        <w:t>courses</w:t>
      </w:r>
      <w:r w:rsidR="003A0E4E">
        <w:t xml:space="preserve">, reaching approximately 20 students.  Over the years, this program grew to reach more students and began to offer certification pathways for Certified Nurse Aide and eventually Advanced Unlicensed Assistant.  At this point, it was renamed Advanced Health Sciences.  </w:t>
      </w:r>
      <w:r w:rsidR="005A2DAB">
        <w:t>Even with progress,</w:t>
      </w:r>
      <w:r w:rsidR="003A0E4E">
        <w:t xml:space="preserve"> the instructo</w:t>
      </w:r>
      <w:r w:rsidR="005A2DAB">
        <w:t xml:space="preserve">rs and administrators felt </w:t>
      </w:r>
      <w:r w:rsidR="003A0E4E">
        <w:t xml:space="preserve">there had to be a way to better reach student needs and to address industry concerns.  </w:t>
      </w:r>
      <w:r w:rsidR="00781D0B">
        <w:t>This is when</w:t>
      </w:r>
      <w:r w:rsidR="003A0E4E">
        <w:t xml:space="preserve"> the vision </w:t>
      </w:r>
      <w:r w:rsidR="003A0E4E">
        <w:lastRenderedPageBreak/>
        <w:t xml:space="preserve">of the Pre-Nursing program in its current state became a reality.  </w:t>
      </w:r>
      <w:r w:rsidR="00781D0B">
        <w:t xml:space="preserve">Previously, the first year of the program was academic </w:t>
      </w:r>
      <w:r w:rsidR="005A2DAB">
        <w:t>and lacked</w:t>
      </w:r>
      <w:r w:rsidR="00781D0B">
        <w:t xml:space="preserve"> skills training.  The</w:t>
      </w:r>
      <w:r w:rsidR="005A2DAB">
        <w:t xml:space="preserve"> second year was the opposite. </w:t>
      </w:r>
      <w:r w:rsidR="003F281E">
        <w:t>But</w:t>
      </w:r>
      <w:r w:rsidR="005A2DAB">
        <w:t xml:space="preserve"> leadership was</w:t>
      </w:r>
      <w:r w:rsidR="003F281E">
        <w:t xml:space="preserve"> no</w:t>
      </w:r>
      <w:r w:rsidR="00781D0B">
        <w:t xml:space="preserve">t content to stay with the format simply because that was the way it had always been done.  So we began to rebrand the program, </w:t>
      </w:r>
      <w:r w:rsidR="005A2DAB">
        <w:t>starting</w:t>
      </w:r>
      <w:r w:rsidR="00781D0B">
        <w:t xml:space="preserve"> with the name</w:t>
      </w:r>
      <w:r w:rsidR="005A22E8">
        <w:t xml:space="preserve">, </w:t>
      </w:r>
      <w:r w:rsidR="003F281E">
        <w:t>Pre-Nursing.  We</w:t>
      </w:r>
      <w:r w:rsidR="005A2DAB">
        <w:t xml:space="preserve"> began</w:t>
      </w:r>
      <w:r w:rsidR="00781D0B">
        <w:t xml:space="preserve"> Pre-Nursing Extravaganzas in hopes of reaching students gen</w:t>
      </w:r>
      <w:r w:rsidR="00245166">
        <w:t>uinely interested in health</w:t>
      </w:r>
      <w:r w:rsidR="00781D0B">
        <w:t xml:space="preserve">.  </w:t>
      </w:r>
    </w:p>
    <w:p w:rsidR="006D036F" w:rsidRDefault="00040B8C" w:rsidP="006D036F">
      <w:r>
        <w:t>First</w:t>
      </w:r>
      <w:r w:rsidR="00781D0B">
        <w:t xml:space="preserve"> year offerings are now Anatomy and Physiology </w:t>
      </w:r>
      <w:r w:rsidR="00245166">
        <w:t>and Medical Terminology which count</w:t>
      </w:r>
      <w:r w:rsidR="00781D0B">
        <w:t xml:space="preserve"> as dual credit in the post-secondary Practical</w:t>
      </w:r>
      <w:r w:rsidR="00245166">
        <w:t xml:space="preserve"> Nursing program</w:t>
      </w:r>
      <w:r w:rsidR="00781D0B">
        <w:t>, Health Core I, College and Career Readiness I, and Certified Nurse Aide.  This allows 1</w:t>
      </w:r>
      <w:r w:rsidR="00781D0B" w:rsidRPr="00781D0B">
        <w:rPr>
          <w:vertAlign w:val="superscript"/>
        </w:rPr>
        <w:t>st</w:t>
      </w:r>
      <w:r w:rsidR="00781D0B">
        <w:t xml:space="preserve"> </w:t>
      </w:r>
      <w:r>
        <w:t xml:space="preserve">year </w:t>
      </w:r>
      <w:r w:rsidR="00781D0B">
        <w:t>student</w:t>
      </w:r>
      <w:r w:rsidR="00245166">
        <w:t>s to receive both skills and</w:t>
      </w:r>
      <w:r w:rsidR="00781D0B">
        <w:t xml:space="preserve"> academic credit. In the 2</w:t>
      </w:r>
      <w:r w:rsidR="00781D0B" w:rsidRPr="00781D0B">
        <w:rPr>
          <w:vertAlign w:val="superscript"/>
        </w:rPr>
        <w:t>nd</w:t>
      </w:r>
      <w:r w:rsidR="00781D0B">
        <w:t xml:space="preserve"> year, students study Health Core II, College and Ca</w:t>
      </w:r>
      <w:r w:rsidR="00245166">
        <w:t xml:space="preserve">reer Readiness II, Microbiology, </w:t>
      </w:r>
      <w:r w:rsidR="00781D0B">
        <w:t xml:space="preserve">and Advanced Unlicensed Assistant.  This allows students in </w:t>
      </w:r>
      <w:r w:rsidR="005A22E8">
        <w:t>both</w:t>
      </w:r>
      <w:r w:rsidR="00781D0B">
        <w:t xml:space="preserve"> year</w:t>
      </w:r>
      <w:r w:rsidR="005A22E8">
        <w:t>s</w:t>
      </w:r>
      <w:r w:rsidR="00781D0B">
        <w:t xml:space="preserve"> to also receive </w:t>
      </w:r>
      <w:r w:rsidR="00781D0B" w:rsidRPr="00781D0B">
        <w:t>a science credit at their home high schools and elective credit for their additional courses.</w:t>
      </w:r>
      <w:r w:rsidR="00781D0B">
        <w:t xml:space="preserve">  Before undergoing this major change, administrators and instructors met regularly to properly assess the </w:t>
      </w:r>
      <w:r w:rsidR="00781869">
        <w:t>vision and if it</w:t>
      </w:r>
      <w:r w:rsidR="00245166">
        <w:t xml:space="preserve"> met the needs of students</w:t>
      </w:r>
      <w:r w:rsidR="00781869">
        <w:t>. We</w:t>
      </w:r>
      <w:r w:rsidR="00781D0B">
        <w:t xml:space="preserve"> then brought t</w:t>
      </w:r>
      <w:r w:rsidR="00245166">
        <w:t xml:space="preserve">he idea to our advisory council. </w:t>
      </w:r>
      <w:r w:rsidR="00781D0B">
        <w:t xml:space="preserve">Once again, we were pleased to discover that this would meet industry needs, </w:t>
      </w:r>
      <w:r w:rsidR="00781869">
        <w:t>and</w:t>
      </w:r>
      <w:r w:rsidR="00781D0B">
        <w:t xml:space="preserve"> better serve i</w:t>
      </w:r>
      <w:r w:rsidR="005A2DAB">
        <w:t>ndustry partners by allowing</w:t>
      </w:r>
      <w:r w:rsidR="00781D0B">
        <w:t xml:space="preserve"> </w:t>
      </w:r>
      <w:r w:rsidR="00781869">
        <w:t xml:space="preserve">Nurse </w:t>
      </w:r>
      <w:r w:rsidR="00781D0B">
        <w:t>Aide certified students to enter the work force earlier</w:t>
      </w:r>
      <w:r w:rsidR="005A2DAB">
        <w:t xml:space="preserve">, </w:t>
      </w:r>
      <w:r w:rsidR="00781D0B">
        <w:t xml:space="preserve">allowing </w:t>
      </w:r>
      <w:r w:rsidR="00781869">
        <w:t xml:space="preserve">them to fill vacancies and </w:t>
      </w:r>
      <w:r w:rsidR="005A2DAB">
        <w:t>serve for l</w:t>
      </w:r>
      <w:r w:rsidR="00781D0B">
        <w:t>onger period</w:t>
      </w:r>
      <w:r w:rsidR="005A2DAB">
        <w:t>s</w:t>
      </w:r>
      <w:r w:rsidR="00781D0B">
        <w:t xml:space="preserve"> of time before moving on to the next pursuit of their education.  </w:t>
      </w:r>
    </w:p>
    <w:p w:rsidR="00A45272" w:rsidRPr="00094231" w:rsidRDefault="003F281E" w:rsidP="00094231">
      <w:r>
        <w:t>The Pre-Nursing program has seen great strides forward due to this transition</w:t>
      </w:r>
      <w:r w:rsidR="00781869">
        <w:t xml:space="preserve"> with four instructors and a capacity of 120.  S</w:t>
      </w:r>
      <w:r>
        <w:t xml:space="preserve">tudents are </w:t>
      </w:r>
      <w:r w:rsidR="00245166">
        <w:t xml:space="preserve">actively </w:t>
      </w:r>
      <w:r>
        <w:t>involved in the work place for extensive amounts of time which allows them preference points in the post-secondary Practical Nursing program</w:t>
      </w:r>
      <w:r w:rsidR="00781869">
        <w:t xml:space="preserve">. They </w:t>
      </w:r>
      <w:r>
        <w:t xml:space="preserve">now receive dual credit for Anatomy and Physiology and Medical Terminology in the Practical Nursing program.  In order for these credits to be given the courses had to be cross-walked with the Practical Nursing </w:t>
      </w:r>
      <w:r w:rsidR="00245166">
        <w:t xml:space="preserve">courses. </w:t>
      </w:r>
      <w:r>
        <w:t xml:space="preserve"> </w:t>
      </w:r>
      <w:r w:rsidR="00781869">
        <w:t xml:space="preserve">We </w:t>
      </w:r>
      <w:r w:rsidR="00245166">
        <w:t xml:space="preserve">introduced </w:t>
      </w:r>
      <w:r>
        <w:t xml:space="preserve">Microbiology, which had to be approved from each sending high school to ensure that science credit would be given.  This increased science credits offered from 1 to 2, </w:t>
      </w:r>
      <w:r w:rsidR="00040B8C">
        <w:t xml:space="preserve">which </w:t>
      </w:r>
      <w:r w:rsidR="00245166">
        <w:t>increased student applications</w:t>
      </w:r>
      <w:r>
        <w:t xml:space="preserve">.  Students now experience skills and academics on a daily basis.  This has sparked their enthusiasm and drive to do well.  Attendance </w:t>
      </w:r>
      <w:r w:rsidR="00245166">
        <w:t>and retention are no longer</w:t>
      </w:r>
      <w:r>
        <w:t xml:space="preserve"> concern</w:t>
      </w:r>
      <w:r w:rsidR="00245166">
        <w:t>s</w:t>
      </w:r>
      <w:r>
        <w:t>.  Students</w:t>
      </w:r>
      <w:r w:rsidR="005A2DAB">
        <w:t xml:space="preserve"> </w:t>
      </w:r>
      <w:r>
        <w:t>are excited to come to class each day and the</w:t>
      </w:r>
      <w:r w:rsidR="005A2DAB">
        <w:t>ir</w:t>
      </w:r>
      <w:r>
        <w:t xml:space="preserve"> positive energy is contagious!</w:t>
      </w: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B35DE0" w:rsidRDefault="00B35DE0" w:rsidP="00B35DE0"/>
    <w:p w:rsidR="00B35DE0" w:rsidRPr="00B35DE0" w:rsidRDefault="00B35DE0" w:rsidP="00B35DE0"/>
    <w:p w:rsidR="00D74E2F" w:rsidRPr="00457582" w:rsidRDefault="00C22A2E" w:rsidP="00457582">
      <w:pPr>
        <w:pStyle w:val="Heading1"/>
        <w:rPr>
          <w:rFonts w:ascii="Myriad Pro" w:hAnsi="Myriad Pro"/>
          <w:b/>
          <w:color w:val="009AA6"/>
        </w:rPr>
      </w:pPr>
      <w:r>
        <w:rPr>
          <w:rFonts w:ascii="Myriad Pro" w:hAnsi="Myriad Pro"/>
          <w:b/>
          <w:color w:val="009AA6"/>
        </w:rPr>
        <w:lastRenderedPageBreak/>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p>
    <w:p w:rsidR="00F47852" w:rsidRPr="00592C5B" w:rsidRDefault="007D151A" w:rsidP="00F47852">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061857">
        <w:rPr>
          <w:rFonts w:ascii="Myriad Pro" w:hAnsi="Myriad Pro"/>
        </w:rPr>
        <w:t>Data show</w:t>
      </w:r>
      <w:r w:rsidR="00A7234E">
        <w:rPr>
          <w:rFonts w:ascii="Myriad Pro" w:hAnsi="Myriad Pro"/>
        </w:rPr>
        <w:t>s</w:t>
      </w:r>
      <w:r w:rsidR="00061857">
        <w:rPr>
          <w:rFonts w:ascii="Myriad Pro" w:hAnsi="Myriad Pro"/>
        </w:rPr>
        <w:t xml:space="preserve"> that our program consists of a diverse group of students.  We are making great strides to include non-traditional students</w:t>
      </w:r>
      <w:r w:rsidR="00592C5B">
        <w:rPr>
          <w:rFonts w:ascii="Myriad Pro" w:hAnsi="Myriad Pro"/>
        </w:rPr>
        <w:t xml:space="preserve">.  Pre-Nursing students for decades, have had a very low number of male participants in the program.  The 2016/2017 school year was the highest to date with 16% males in the program.  Secondary program data was easily attainable, while post-secondary data and campus wide data proved more difficult to obtain.  This is due the fact that our program keeps data for its students and maintains those records personally.  Wider data ranges are kept at administrative levels.  </w:t>
      </w: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100D7F" w:rsidP="001D2A42">
            <w:pPr>
              <w:jc w:val="center"/>
              <w:rPr>
                <w:rFonts w:ascii="Myriad Pro" w:hAnsi="Myriad Pro"/>
              </w:rPr>
            </w:pPr>
            <w:r>
              <w:rPr>
                <w:rFonts w:ascii="Myriad Pro" w:hAnsi="Myriad Pro"/>
              </w:rPr>
              <w:t>2433</w:t>
            </w:r>
          </w:p>
        </w:tc>
        <w:tc>
          <w:tcPr>
            <w:tcW w:w="792" w:type="pct"/>
            <w:vAlign w:val="center"/>
          </w:tcPr>
          <w:p w:rsidR="00961108" w:rsidRPr="001D2A42" w:rsidRDefault="00100D7F" w:rsidP="001D2A42">
            <w:pPr>
              <w:jc w:val="center"/>
              <w:rPr>
                <w:rFonts w:ascii="Myriad Pro" w:hAnsi="Myriad Pro"/>
              </w:rPr>
            </w:pPr>
            <w:r>
              <w:rPr>
                <w:rFonts w:ascii="Myriad Pro" w:hAnsi="Myriad Pro"/>
              </w:rPr>
              <w:t>2490</w:t>
            </w:r>
          </w:p>
        </w:tc>
        <w:tc>
          <w:tcPr>
            <w:tcW w:w="733" w:type="pct"/>
            <w:vAlign w:val="center"/>
          </w:tcPr>
          <w:p w:rsidR="00961108" w:rsidRPr="001D2A42" w:rsidRDefault="00100D7F" w:rsidP="001D2A42">
            <w:pPr>
              <w:jc w:val="center"/>
              <w:rPr>
                <w:rFonts w:ascii="Myriad Pro" w:hAnsi="Myriad Pro"/>
              </w:rPr>
            </w:pPr>
            <w:r>
              <w:rPr>
                <w:rFonts w:ascii="Myriad Pro" w:hAnsi="Myriad Pro"/>
              </w:rPr>
              <w:t>2448</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100D7F" w:rsidP="001D2A42">
            <w:pPr>
              <w:jc w:val="center"/>
              <w:rPr>
                <w:rFonts w:ascii="Myriad Pro" w:hAnsi="Myriad Pro"/>
              </w:rPr>
            </w:pPr>
            <w:r>
              <w:rPr>
                <w:rFonts w:ascii="Myriad Pro" w:hAnsi="Myriad Pro"/>
              </w:rPr>
              <w:t>1045</w:t>
            </w:r>
          </w:p>
        </w:tc>
        <w:tc>
          <w:tcPr>
            <w:tcW w:w="792" w:type="pct"/>
            <w:shd w:val="clear" w:color="auto" w:fill="FFFFFF" w:themeFill="background1"/>
            <w:vAlign w:val="center"/>
          </w:tcPr>
          <w:p w:rsidR="00C22A2E" w:rsidRPr="001D2A42" w:rsidRDefault="00100D7F" w:rsidP="001D2A42">
            <w:pPr>
              <w:jc w:val="center"/>
              <w:rPr>
                <w:rFonts w:ascii="Myriad Pro" w:hAnsi="Myriad Pro"/>
              </w:rPr>
            </w:pPr>
            <w:r>
              <w:rPr>
                <w:rFonts w:ascii="Myriad Pro" w:hAnsi="Myriad Pro"/>
              </w:rPr>
              <w:t>1042</w:t>
            </w:r>
          </w:p>
        </w:tc>
        <w:tc>
          <w:tcPr>
            <w:tcW w:w="733" w:type="pct"/>
            <w:shd w:val="clear" w:color="auto" w:fill="FFFFFF" w:themeFill="background1"/>
            <w:vAlign w:val="center"/>
          </w:tcPr>
          <w:p w:rsidR="00C22A2E" w:rsidRPr="001D2A42" w:rsidRDefault="00100D7F" w:rsidP="001D2A42">
            <w:pPr>
              <w:jc w:val="center"/>
              <w:rPr>
                <w:rFonts w:ascii="Myriad Pro" w:hAnsi="Myriad Pro"/>
              </w:rPr>
            </w:pPr>
            <w:r>
              <w:rPr>
                <w:rFonts w:ascii="Myriad Pro" w:hAnsi="Myriad Pro"/>
              </w:rPr>
              <w:t>1038</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100D7F" w:rsidP="001D2A42">
            <w:pPr>
              <w:jc w:val="center"/>
              <w:rPr>
                <w:rFonts w:ascii="Myriad Pro" w:hAnsi="Myriad Pro"/>
              </w:rPr>
            </w:pPr>
            <w:r>
              <w:rPr>
                <w:rFonts w:ascii="Myriad Pro" w:hAnsi="Myriad Pro"/>
              </w:rPr>
              <w:t>427</w:t>
            </w:r>
          </w:p>
        </w:tc>
        <w:tc>
          <w:tcPr>
            <w:tcW w:w="792" w:type="pct"/>
            <w:shd w:val="clear" w:color="auto" w:fill="FFFFFF" w:themeFill="background1"/>
            <w:vAlign w:val="center"/>
          </w:tcPr>
          <w:p w:rsidR="00C22A2E" w:rsidRPr="001D2A42" w:rsidRDefault="00100D7F" w:rsidP="001D2A42">
            <w:pPr>
              <w:jc w:val="center"/>
              <w:rPr>
                <w:rFonts w:ascii="Myriad Pro" w:hAnsi="Myriad Pro"/>
              </w:rPr>
            </w:pPr>
            <w:r>
              <w:rPr>
                <w:rFonts w:ascii="Myriad Pro" w:hAnsi="Myriad Pro"/>
              </w:rPr>
              <w:t>431</w:t>
            </w:r>
          </w:p>
        </w:tc>
        <w:tc>
          <w:tcPr>
            <w:tcW w:w="733" w:type="pct"/>
            <w:shd w:val="clear" w:color="auto" w:fill="FFFFFF" w:themeFill="background1"/>
            <w:vAlign w:val="center"/>
          </w:tcPr>
          <w:p w:rsidR="00C22A2E" w:rsidRPr="001D2A42" w:rsidRDefault="00100D7F" w:rsidP="001D2A42">
            <w:pPr>
              <w:jc w:val="center"/>
              <w:rPr>
                <w:rFonts w:ascii="Myriad Pro" w:hAnsi="Myriad Pro"/>
              </w:rPr>
            </w:pPr>
            <w:r>
              <w:rPr>
                <w:rFonts w:ascii="Myriad Pro" w:hAnsi="Myriad Pro"/>
              </w:rPr>
              <w:t>446</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061857" w:rsidP="001D2A42">
            <w:pPr>
              <w:jc w:val="center"/>
              <w:rPr>
                <w:rFonts w:ascii="Myriad Pro" w:hAnsi="Myriad Pro"/>
              </w:rPr>
            </w:pPr>
            <w:r>
              <w:rPr>
                <w:rFonts w:ascii="Myriad Pro" w:hAnsi="Myriad Pro"/>
              </w:rPr>
              <w:t>321</w:t>
            </w:r>
          </w:p>
        </w:tc>
        <w:tc>
          <w:tcPr>
            <w:tcW w:w="792" w:type="pct"/>
            <w:shd w:val="clear" w:color="auto" w:fill="FFFFFF" w:themeFill="background1"/>
            <w:vAlign w:val="center"/>
          </w:tcPr>
          <w:p w:rsidR="00C22A2E" w:rsidRPr="001D2A42" w:rsidRDefault="00061857" w:rsidP="001D2A42">
            <w:pPr>
              <w:jc w:val="center"/>
              <w:rPr>
                <w:rFonts w:ascii="Myriad Pro" w:hAnsi="Myriad Pro"/>
              </w:rPr>
            </w:pPr>
            <w:r>
              <w:rPr>
                <w:rFonts w:ascii="Myriad Pro" w:hAnsi="Myriad Pro"/>
              </w:rPr>
              <w:t>328</w:t>
            </w:r>
          </w:p>
        </w:tc>
        <w:tc>
          <w:tcPr>
            <w:tcW w:w="733" w:type="pct"/>
            <w:shd w:val="clear" w:color="auto" w:fill="FFFFFF" w:themeFill="background1"/>
            <w:vAlign w:val="center"/>
          </w:tcPr>
          <w:p w:rsidR="00C22A2E" w:rsidRPr="001D2A42" w:rsidRDefault="00061857" w:rsidP="001D2A42">
            <w:pPr>
              <w:jc w:val="center"/>
              <w:rPr>
                <w:rFonts w:ascii="Myriad Pro" w:hAnsi="Myriad Pro"/>
              </w:rPr>
            </w:pPr>
            <w:r>
              <w:rPr>
                <w:rFonts w:ascii="Myriad Pro" w:hAnsi="Myriad Pro"/>
              </w:rPr>
              <w:t>323</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A62198" w:rsidP="001D2A42">
            <w:pPr>
              <w:jc w:val="center"/>
              <w:rPr>
                <w:rFonts w:ascii="Myriad Pro" w:hAnsi="Myriad Pro"/>
              </w:rPr>
            </w:pPr>
            <w:r>
              <w:rPr>
                <w:rFonts w:ascii="Myriad Pro" w:hAnsi="Myriad Pro"/>
              </w:rPr>
              <w:t>165</w:t>
            </w:r>
          </w:p>
        </w:tc>
        <w:tc>
          <w:tcPr>
            <w:tcW w:w="792" w:type="pct"/>
            <w:shd w:val="clear" w:color="auto" w:fill="FFFFFF" w:themeFill="background1"/>
            <w:vAlign w:val="center"/>
          </w:tcPr>
          <w:p w:rsidR="00C22A2E" w:rsidRPr="001D2A42" w:rsidRDefault="00A62198" w:rsidP="001D2A42">
            <w:pPr>
              <w:jc w:val="center"/>
              <w:rPr>
                <w:rFonts w:ascii="Myriad Pro" w:hAnsi="Myriad Pro"/>
              </w:rPr>
            </w:pPr>
            <w:r>
              <w:rPr>
                <w:rFonts w:ascii="Myriad Pro" w:hAnsi="Myriad Pro"/>
              </w:rPr>
              <w:t>169</w:t>
            </w:r>
          </w:p>
        </w:tc>
        <w:tc>
          <w:tcPr>
            <w:tcW w:w="733" w:type="pct"/>
            <w:shd w:val="clear" w:color="auto" w:fill="FFFFFF" w:themeFill="background1"/>
            <w:vAlign w:val="center"/>
          </w:tcPr>
          <w:p w:rsidR="00C22A2E" w:rsidRPr="001D2A42" w:rsidRDefault="003419F2" w:rsidP="001D2A42">
            <w:pPr>
              <w:jc w:val="center"/>
              <w:rPr>
                <w:rFonts w:ascii="Myriad Pro" w:hAnsi="Myriad Pro"/>
              </w:rPr>
            </w:pPr>
            <w:r>
              <w:rPr>
                <w:rFonts w:ascii="Myriad Pro" w:hAnsi="Myriad Pro"/>
              </w:rPr>
              <w:t>166</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A62198" w:rsidP="001D2A42">
            <w:pPr>
              <w:jc w:val="center"/>
              <w:rPr>
                <w:rFonts w:ascii="Myriad Pro" w:hAnsi="Myriad Pro"/>
              </w:rPr>
            </w:pPr>
            <w:r>
              <w:rPr>
                <w:rFonts w:ascii="Myriad Pro" w:hAnsi="Myriad Pro"/>
              </w:rPr>
              <w:t xml:space="preserve">3.1 </w:t>
            </w:r>
            <w:r w:rsidR="001D2A42" w:rsidRPr="001D2A42">
              <w:rPr>
                <w:rFonts w:ascii="Myriad Pro" w:hAnsi="Myriad Pro"/>
              </w:rPr>
              <w:t>%</w:t>
            </w:r>
          </w:p>
        </w:tc>
        <w:tc>
          <w:tcPr>
            <w:tcW w:w="792" w:type="pct"/>
          </w:tcPr>
          <w:p w:rsidR="001D2A42" w:rsidRPr="001D2A42" w:rsidRDefault="003419F2" w:rsidP="001D2A42">
            <w:pPr>
              <w:jc w:val="center"/>
              <w:rPr>
                <w:rFonts w:ascii="Myriad Pro" w:hAnsi="Myriad Pro"/>
              </w:rPr>
            </w:pPr>
            <w:r>
              <w:rPr>
                <w:rFonts w:ascii="Myriad Pro" w:hAnsi="Myriad Pro"/>
              </w:rPr>
              <w:t>16</w:t>
            </w:r>
            <w:r w:rsidR="001D2A42" w:rsidRPr="001D2A42">
              <w:rPr>
                <w:rFonts w:ascii="Myriad Pro" w:hAnsi="Myriad Pro"/>
              </w:rPr>
              <w:t>%</w:t>
            </w:r>
          </w:p>
        </w:tc>
        <w:tc>
          <w:tcPr>
            <w:tcW w:w="733" w:type="pct"/>
          </w:tcPr>
          <w:p w:rsidR="001D2A42" w:rsidRPr="001D2A42" w:rsidRDefault="00D90A21" w:rsidP="001D2A42">
            <w:pPr>
              <w:jc w:val="center"/>
              <w:rPr>
                <w:rFonts w:ascii="Myriad Pro" w:hAnsi="Myriad Pro"/>
              </w:rPr>
            </w:pPr>
            <w:r>
              <w:rPr>
                <w:rFonts w:ascii="Myriad Pro" w:hAnsi="Myriad Pro"/>
              </w:rPr>
              <w:t xml:space="preserve">7.9 </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A62198" w:rsidP="001D2A42">
            <w:pPr>
              <w:jc w:val="center"/>
              <w:rPr>
                <w:rFonts w:ascii="Myriad Pro" w:hAnsi="Myriad Pro"/>
              </w:rPr>
            </w:pPr>
            <w:r>
              <w:rPr>
                <w:rFonts w:ascii="Myriad Pro" w:hAnsi="Myriad Pro"/>
              </w:rPr>
              <w:t xml:space="preserve">96.9 </w:t>
            </w:r>
            <w:r w:rsidR="001D2A42" w:rsidRPr="001D2A42">
              <w:rPr>
                <w:rFonts w:ascii="Myriad Pro" w:hAnsi="Myriad Pro"/>
              </w:rPr>
              <w:t>%</w:t>
            </w:r>
          </w:p>
        </w:tc>
        <w:tc>
          <w:tcPr>
            <w:tcW w:w="792" w:type="pct"/>
          </w:tcPr>
          <w:p w:rsidR="001D2A42" w:rsidRPr="001D2A42" w:rsidRDefault="003419F2" w:rsidP="001D2A42">
            <w:pPr>
              <w:jc w:val="center"/>
              <w:rPr>
                <w:rFonts w:ascii="Myriad Pro" w:hAnsi="Myriad Pro"/>
              </w:rPr>
            </w:pPr>
            <w:r>
              <w:rPr>
                <w:rFonts w:ascii="Myriad Pro" w:hAnsi="Myriad Pro"/>
              </w:rPr>
              <w:t>84</w:t>
            </w:r>
            <w:r w:rsidR="001D2A42" w:rsidRPr="001D2A42">
              <w:rPr>
                <w:rFonts w:ascii="Myriad Pro" w:hAnsi="Myriad Pro"/>
              </w:rPr>
              <w:t>%</w:t>
            </w:r>
          </w:p>
        </w:tc>
        <w:tc>
          <w:tcPr>
            <w:tcW w:w="733" w:type="pct"/>
          </w:tcPr>
          <w:p w:rsidR="001D2A42" w:rsidRPr="001D2A42" w:rsidRDefault="00D90A21" w:rsidP="001D2A42">
            <w:pPr>
              <w:jc w:val="center"/>
              <w:rPr>
                <w:rFonts w:ascii="Myriad Pro" w:hAnsi="Myriad Pro"/>
              </w:rPr>
            </w:pPr>
            <w:r>
              <w:rPr>
                <w:rFonts w:ascii="Myriad Pro" w:hAnsi="Myriad Pro"/>
              </w:rPr>
              <w:t xml:space="preserve">92.1 </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A62198" w:rsidP="001D2A42">
            <w:pPr>
              <w:jc w:val="center"/>
              <w:rPr>
                <w:rFonts w:ascii="Myriad Pro" w:hAnsi="Myriad Pro"/>
              </w:rPr>
            </w:pPr>
            <w:r>
              <w:rPr>
                <w:rFonts w:ascii="Myriad Pro" w:hAnsi="Myriad Pro"/>
              </w:rPr>
              <w:t xml:space="preserve">33.8 </w:t>
            </w:r>
            <w:r w:rsidR="001D2A42" w:rsidRPr="001D2A42">
              <w:rPr>
                <w:rFonts w:ascii="Myriad Pro" w:hAnsi="Myriad Pro"/>
              </w:rPr>
              <w:t>%</w:t>
            </w:r>
          </w:p>
        </w:tc>
        <w:tc>
          <w:tcPr>
            <w:tcW w:w="792" w:type="pct"/>
          </w:tcPr>
          <w:p w:rsidR="001D2A42" w:rsidRPr="001D2A42" w:rsidRDefault="003419F2" w:rsidP="001D2A42">
            <w:pPr>
              <w:jc w:val="center"/>
              <w:rPr>
                <w:rFonts w:ascii="Myriad Pro" w:hAnsi="Myriad Pro"/>
              </w:rPr>
            </w:pPr>
            <w:r>
              <w:rPr>
                <w:rFonts w:ascii="Myriad Pro" w:hAnsi="Myriad Pro"/>
              </w:rPr>
              <w:t xml:space="preserve">47.7 </w:t>
            </w:r>
            <w:r w:rsidR="001D2A42" w:rsidRPr="001D2A42">
              <w:rPr>
                <w:rFonts w:ascii="Myriad Pro" w:hAnsi="Myriad Pro"/>
              </w:rPr>
              <w:t>%</w:t>
            </w:r>
          </w:p>
        </w:tc>
        <w:tc>
          <w:tcPr>
            <w:tcW w:w="733" w:type="pct"/>
          </w:tcPr>
          <w:p w:rsidR="001D2A42" w:rsidRPr="001D2A42" w:rsidRDefault="00D90A21" w:rsidP="001D2A42">
            <w:pPr>
              <w:jc w:val="center"/>
              <w:rPr>
                <w:rFonts w:ascii="Myriad Pro" w:hAnsi="Myriad Pro"/>
              </w:rPr>
            </w:pPr>
            <w:r>
              <w:rPr>
                <w:rFonts w:ascii="Myriad Pro" w:hAnsi="Myriad Pro"/>
              </w:rPr>
              <w:t xml:space="preserve">40.4 </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1D2A42" w:rsidP="001D2A42">
            <w:pPr>
              <w:jc w:val="center"/>
              <w:rPr>
                <w:rFonts w:ascii="Myriad Pro" w:hAnsi="Myriad Pro"/>
              </w:rPr>
            </w:pPr>
          </w:p>
        </w:tc>
        <w:tc>
          <w:tcPr>
            <w:tcW w:w="792" w:type="pct"/>
          </w:tcPr>
          <w:p w:rsidR="001D2A42" w:rsidRPr="001D2A42" w:rsidRDefault="003419F2" w:rsidP="001D2A42">
            <w:pPr>
              <w:jc w:val="center"/>
              <w:rPr>
                <w:rFonts w:ascii="Myriad Pro" w:hAnsi="Myriad Pro"/>
              </w:rPr>
            </w:pPr>
            <w:r>
              <w:rPr>
                <w:rFonts w:ascii="Myriad Pro" w:hAnsi="Myriad Pro"/>
              </w:rPr>
              <w:t>27.9 %</w:t>
            </w:r>
            <w:r w:rsidR="001D2A42" w:rsidRPr="001D2A42">
              <w:rPr>
                <w:rFonts w:ascii="Myriad Pro" w:hAnsi="Myriad Pro"/>
              </w:rPr>
              <w:t>%</w:t>
            </w:r>
          </w:p>
        </w:tc>
        <w:tc>
          <w:tcPr>
            <w:tcW w:w="733" w:type="pct"/>
          </w:tcPr>
          <w:p w:rsidR="001D2A42" w:rsidRPr="001D2A42" w:rsidRDefault="001D2A42" w:rsidP="003419F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A62198" w:rsidP="001D2A42">
            <w:pPr>
              <w:jc w:val="center"/>
              <w:rPr>
                <w:rFonts w:ascii="Myriad Pro" w:hAnsi="Myriad Pro"/>
              </w:rPr>
            </w:pPr>
            <w:r>
              <w:rPr>
                <w:rFonts w:ascii="Myriad Pro" w:hAnsi="Myriad Pro"/>
              </w:rPr>
              <w:t xml:space="preserve">12.3 </w:t>
            </w:r>
            <w:r w:rsidR="001D2A42" w:rsidRPr="001D2A42">
              <w:rPr>
                <w:rFonts w:ascii="Myriad Pro" w:hAnsi="Myriad Pro"/>
              </w:rPr>
              <w:t>%</w:t>
            </w:r>
          </w:p>
        </w:tc>
        <w:tc>
          <w:tcPr>
            <w:tcW w:w="792" w:type="pct"/>
          </w:tcPr>
          <w:p w:rsidR="001D2A42" w:rsidRPr="001D2A42" w:rsidRDefault="003419F2" w:rsidP="001D2A42">
            <w:pPr>
              <w:jc w:val="center"/>
              <w:rPr>
                <w:rFonts w:ascii="Myriad Pro" w:hAnsi="Myriad Pro"/>
              </w:rPr>
            </w:pPr>
            <w:r>
              <w:rPr>
                <w:rFonts w:ascii="Myriad Pro" w:hAnsi="Myriad Pro"/>
              </w:rPr>
              <w:t xml:space="preserve">10.8 </w:t>
            </w:r>
            <w:r w:rsidR="001D2A42" w:rsidRPr="001D2A42">
              <w:rPr>
                <w:rFonts w:ascii="Myriad Pro" w:hAnsi="Myriad Pro"/>
              </w:rPr>
              <w:t>%</w:t>
            </w:r>
          </w:p>
        </w:tc>
        <w:tc>
          <w:tcPr>
            <w:tcW w:w="733" w:type="pct"/>
          </w:tcPr>
          <w:p w:rsidR="001D2A42" w:rsidRPr="001D2A42" w:rsidRDefault="00D90A21" w:rsidP="001D2A42">
            <w:pPr>
              <w:jc w:val="center"/>
              <w:rPr>
                <w:rFonts w:ascii="Myriad Pro" w:hAnsi="Myriad Pro"/>
              </w:rPr>
            </w:pPr>
            <w:r>
              <w:rPr>
                <w:rFonts w:ascii="Myriad Pro" w:hAnsi="Myriad Pro"/>
              </w:rPr>
              <w:t xml:space="preserve">7.9 </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A62198" w:rsidP="001D2A42">
            <w:pPr>
              <w:jc w:val="center"/>
              <w:rPr>
                <w:rFonts w:ascii="Myriad Pro" w:hAnsi="Myriad Pro"/>
              </w:rPr>
            </w:pPr>
            <w:r>
              <w:rPr>
                <w:rFonts w:ascii="Myriad Pro" w:hAnsi="Myriad Pro"/>
              </w:rPr>
              <w:t xml:space="preserve">7.7 </w:t>
            </w:r>
            <w:r w:rsidR="001D2A42" w:rsidRPr="001D2A42">
              <w:rPr>
                <w:rFonts w:ascii="Myriad Pro" w:hAnsi="Myriad Pro"/>
              </w:rPr>
              <w:t>%</w:t>
            </w:r>
          </w:p>
        </w:tc>
        <w:tc>
          <w:tcPr>
            <w:tcW w:w="792" w:type="pct"/>
          </w:tcPr>
          <w:p w:rsidR="001D2A42" w:rsidRPr="001D2A42" w:rsidRDefault="003419F2" w:rsidP="001D2A42">
            <w:pPr>
              <w:jc w:val="center"/>
              <w:rPr>
                <w:rFonts w:ascii="Myriad Pro" w:hAnsi="Myriad Pro"/>
              </w:rPr>
            </w:pPr>
            <w:r>
              <w:rPr>
                <w:rFonts w:ascii="Myriad Pro" w:hAnsi="Myriad Pro"/>
              </w:rPr>
              <w:t xml:space="preserve">6.2 </w:t>
            </w:r>
            <w:r w:rsidR="001D2A42" w:rsidRPr="001D2A42">
              <w:rPr>
                <w:rFonts w:ascii="Myriad Pro" w:hAnsi="Myriad Pro"/>
              </w:rPr>
              <w:t>%</w:t>
            </w:r>
          </w:p>
        </w:tc>
        <w:tc>
          <w:tcPr>
            <w:tcW w:w="733" w:type="pct"/>
          </w:tcPr>
          <w:p w:rsidR="001D2A42" w:rsidRPr="001D2A42" w:rsidRDefault="00D90A21" w:rsidP="001D2A42">
            <w:pPr>
              <w:jc w:val="center"/>
              <w:rPr>
                <w:rFonts w:ascii="Myriad Pro" w:hAnsi="Myriad Pro"/>
              </w:rPr>
            </w:pPr>
            <w:r>
              <w:rPr>
                <w:rFonts w:ascii="Myriad Pro" w:hAnsi="Myriad Pro"/>
              </w:rPr>
              <w:t xml:space="preserve">3.4 </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lastRenderedPageBreak/>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F119B6"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F119B6"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DF3AC1" w:rsidP="001D2A42">
            <w:pPr>
              <w:jc w:val="center"/>
              <w:rPr>
                <w:rFonts w:ascii="Myriad Pro" w:hAnsi="Myriad Pro"/>
              </w:rPr>
            </w:pPr>
            <w:r>
              <w:rPr>
                <w:rFonts w:ascii="Myriad Pro" w:hAnsi="Myriad Pro"/>
              </w:rPr>
              <w:t>66.5</w:t>
            </w:r>
            <w:r w:rsidR="00F119B6">
              <w:rPr>
                <w:rFonts w:ascii="Myriad Pro" w:hAnsi="Myriad Pro"/>
              </w:rPr>
              <w:t xml:space="preserve"> </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F119B6"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c>
          <w:tcPr>
            <w:tcW w:w="792" w:type="pct"/>
          </w:tcPr>
          <w:p w:rsidR="001D2A42" w:rsidRPr="001D2A42" w:rsidRDefault="00F119B6"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c>
          <w:tcPr>
            <w:tcW w:w="733" w:type="pct"/>
          </w:tcPr>
          <w:p w:rsidR="001D2A42" w:rsidRPr="001D2A42" w:rsidRDefault="00100D7F"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100D7F"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c>
          <w:tcPr>
            <w:tcW w:w="792" w:type="pct"/>
          </w:tcPr>
          <w:p w:rsidR="001D2A42" w:rsidRPr="001D2A42" w:rsidRDefault="00100D7F"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c>
          <w:tcPr>
            <w:tcW w:w="733" w:type="pct"/>
          </w:tcPr>
          <w:p w:rsidR="001D2A42" w:rsidRPr="001D2A42" w:rsidRDefault="00100D7F"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F119B6"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c>
          <w:tcPr>
            <w:tcW w:w="792" w:type="pct"/>
          </w:tcPr>
          <w:p w:rsidR="001D2A42" w:rsidRPr="001D2A42" w:rsidRDefault="00F119B6"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c>
          <w:tcPr>
            <w:tcW w:w="733" w:type="pct"/>
          </w:tcPr>
          <w:p w:rsidR="001D2A42" w:rsidRPr="001D2A42" w:rsidRDefault="00F119B6"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F01363" w:rsidP="001D2A42">
            <w:pPr>
              <w:jc w:val="center"/>
              <w:rPr>
                <w:rFonts w:ascii="Myriad Pro" w:hAnsi="Myriad Pro"/>
              </w:rPr>
            </w:pPr>
            <w:r>
              <w:rPr>
                <w:rFonts w:ascii="Myriad Pro" w:hAnsi="Myriad Pro"/>
              </w:rPr>
              <w:t>Information not available</w:t>
            </w:r>
          </w:p>
        </w:tc>
        <w:tc>
          <w:tcPr>
            <w:tcW w:w="792" w:type="pct"/>
          </w:tcPr>
          <w:p w:rsidR="001D2A42" w:rsidRPr="001D2A42" w:rsidRDefault="00F119B6" w:rsidP="001D2A42">
            <w:pPr>
              <w:jc w:val="center"/>
              <w:rPr>
                <w:rFonts w:ascii="Myriad Pro" w:hAnsi="Myriad Pro"/>
              </w:rPr>
            </w:pPr>
            <w:r>
              <w:rPr>
                <w:rFonts w:ascii="Myriad Pro" w:hAnsi="Myriad Pro"/>
              </w:rPr>
              <w:t>94.7</w:t>
            </w:r>
            <w:r w:rsidR="001D2A42" w:rsidRPr="001D2A42">
              <w:rPr>
                <w:rFonts w:ascii="Myriad Pro" w:hAnsi="Myriad Pro"/>
              </w:rPr>
              <w:t>%</w:t>
            </w:r>
          </w:p>
        </w:tc>
        <w:tc>
          <w:tcPr>
            <w:tcW w:w="733" w:type="pct"/>
          </w:tcPr>
          <w:p w:rsidR="001D2A42" w:rsidRPr="001D2A42" w:rsidRDefault="00F119B6" w:rsidP="001D2A42">
            <w:pPr>
              <w:jc w:val="center"/>
              <w:rPr>
                <w:rFonts w:ascii="Myriad Pro" w:hAnsi="Myriad Pro"/>
              </w:rPr>
            </w:pPr>
            <w:r>
              <w:rPr>
                <w:rFonts w:ascii="Myriad Pro" w:hAnsi="Myriad Pro"/>
              </w:rPr>
              <w:t xml:space="preserve">82.81 </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F01363" w:rsidP="001D2A42">
            <w:pPr>
              <w:jc w:val="center"/>
              <w:rPr>
                <w:rFonts w:ascii="Myriad Pro" w:hAnsi="Myriad Pro"/>
              </w:rPr>
            </w:pPr>
            <w:r>
              <w:rPr>
                <w:rFonts w:ascii="Myriad Pro" w:hAnsi="Myriad Pro"/>
              </w:rPr>
              <w:t>Information not available</w:t>
            </w:r>
          </w:p>
        </w:tc>
        <w:tc>
          <w:tcPr>
            <w:tcW w:w="792" w:type="pct"/>
          </w:tcPr>
          <w:p w:rsidR="001D2A42" w:rsidRPr="001D2A42" w:rsidRDefault="00F119B6" w:rsidP="001D2A42">
            <w:pPr>
              <w:jc w:val="center"/>
              <w:rPr>
                <w:rFonts w:ascii="Myriad Pro" w:hAnsi="Myriad Pro"/>
              </w:rPr>
            </w:pPr>
            <w:r>
              <w:rPr>
                <w:rFonts w:ascii="Myriad Pro" w:hAnsi="Myriad Pro"/>
              </w:rPr>
              <w:t xml:space="preserve">0 </w:t>
            </w:r>
            <w:r w:rsidR="001D2A42" w:rsidRPr="001D2A42">
              <w:rPr>
                <w:rFonts w:ascii="Myriad Pro" w:hAnsi="Myriad Pro"/>
              </w:rPr>
              <w:t>%</w:t>
            </w:r>
          </w:p>
        </w:tc>
        <w:tc>
          <w:tcPr>
            <w:tcW w:w="733" w:type="pct"/>
          </w:tcPr>
          <w:p w:rsidR="001D2A42" w:rsidRPr="001D2A42" w:rsidRDefault="00F119B6" w:rsidP="001D2A42">
            <w:pPr>
              <w:jc w:val="center"/>
              <w:rPr>
                <w:rFonts w:ascii="Myriad Pro" w:hAnsi="Myriad Pro"/>
              </w:rPr>
            </w:pPr>
            <w:r>
              <w:rPr>
                <w:rFonts w:ascii="Myriad Pro" w:hAnsi="Myriad Pro"/>
              </w:rPr>
              <w:t>12.5</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F01363" w:rsidP="00DB0626">
            <w:pPr>
              <w:contextualSpacing/>
              <w:jc w:val="center"/>
              <w:rPr>
                <w:rFonts w:ascii="Myriad Pro" w:hAnsi="Myriad Pro"/>
              </w:rPr>
            </w:pPr>
            <w:r>
              <w:rPr>
                <w:rFonts w:ascii="Myriad Pro" w:hAnsi="Myriad Pro"/>
              </w:rPr>
              <w:t>Informat</w:t>
            </w:r>
            <w:r w:rsidR="00040B8C">
              <w:rPr>
                <w:rFonts w:ascii="Myriad Pro" w:hAnsi="Myriad Pro"/>
              </w:rPr>
              <w:t>ion no</w:t>
            </w:r>
            <w:r w:rsidR="00DB0626">
              <w:rPr>
                <w:rFonts w:ascii="Myriad Pro" w:hAnsi="Myriad Pro"/>
              </w:rPr>
              <w:t>t available</w:t>
            </w:r>
          </w:p>
        </w:tc>
        <w:tc>
          <w:tcPr>
            <w:tcW w:w="792" w:type="pct"/>
            <w:vAlign w:val="center"/>
          </w:tcPr>
          <w:p w:rsidR="00C22A2E" w:rsidRDefault="00F01363" w:rsidP="00DB0626">
            <w:pPr>
              <w:contextualSpacing/>
              <w:jc w:val="center"/>
              <w:rPr>
                <w:rFonts w:ascii="Myriad Pro" w:hAnsi="Myriad Pro"/>
              </w:rPr>
            </w:pPr>
            <w:r>
              <w:rPr>
                <w:rFonts w:ascii="Myriad Pro" w:hAnsi="Myriad Pro"/>
              </w:rPr>
              <w:t>33,182</w:t>
            </w: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E54C22" w:rsidP="00DB0626">
            <w:pPr>
              <w:contextualSpacing/>
              <w:jc w:val="center"/>
              <w:rPr>
                <w:rFonts w:ascii="Myriad Pro" w:hAnsi="Myriad Pro"/>
              </w:rPr>
            </w:pPr>
            <w:r>
              <w:rPr>
                <w:rFonts w:ascii="Myriad Pro" w:hAnsi="Myriad Pro"/>
              </w:rPr>
              <w:t>9,125</w:t>
            </w: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E54C22" w:rsidP="00DB0626">
            <w:pPr>
              <w:contextualSpacing/>
              <w:jc w:val="center"/>
              <w:rPr>
                <w:rFonts w:ascii="Myriad Pro" w:hAnsi="Myriad Pro"/>
              </w:rPr>
            </w:pPr>
            <w:r>
              <w:rPr>
                <w:rFonts w:ascii="Myriad Pro" w:hAnsi="Myriad Pro"/>
              </w:rPr>
              <w:t>9,258</w:t>
            </w: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F119B6" w:rsidP="00F119B6">
            <w:pPr>
              <w:jc w:val="center"/>
              <w:rPr>
                <w:rFonts w:ascii="Myriad Pro" w:hAnsi="Myriad Pro"/>
              </w:rPr>
            </w:pPr>
            <w:r>
              <w:rPr>
                <w:rFonts w:ascii="Myriad Pro" w:hAnsi="Myriad Pro"/>
              </w:rPr>
              <w:t>n/a</w:t>
            </w:r>
          </w:p>
          <w:p w:rsidR="00776C9A" w:rsidRPr="001D2A42" w:rsidRDefault="00776C9A" w:rsidP="00776C9A">
            <w:pPr>
              <w:rPr>
                <w:rFonts w:ascii="Myriad Pro" w:hAnsi="Myriad Pro"/>
              </w:rPr>
            </w:pPr>
          </w:p>
        </w:tc>
        <w:tc>
          <w:tcPr>
            <w:tcW w:w="792" w:type="pct"/>
            <w:vAlign w:val="center"/>
          </w:tcPr>
          <w:p w:rsidR="001D2A42" w:rsidRPr="001D2A42" w:rsidRDefault="00F119B6" w:rsidP="001D2A42">
            <w:pPr>
              <w:jc w:val="center"/>
              <w:rPr>
                <w:rFonts w:ascii="Myriad Pro" w:hAnsi="Myriad Pro"/>
              </w:rPr>
            </w:pPr>
            <w:r>
              <w:rPr>
                <w:rFonts w:ascii="Myriad Pro" w:hAnsi="Myriad Pro"/>
              </w:rPr>
              <w:t>n/a</w:t>
            </w:r>
          </w:p>
        </w:tc>
        <w:tc>
          <w:tcPr>
            <w:tcW w:w="733" w:type="pct"/>
            <w:vAlign w:val="center"/>
          </w:tcPr>
          <w:p w:rsidR="001D2A42" w:rsidRPr="001D2A42" w:rsidRDefault="00F119B6" w:rsidP="001D2A42">
            <w:pPr>
              <w:jc w:val="center"/>
              <w:rPr>
                <w:rFonts w:ascii="Myriad Pro" w:hAnsi="Myriad Pro"/>
              </w:rPr>
            </w:pPr>
            <w:r>
              <w:rPr>
                <w:rFonts w:ascii="Myriad Pro" w:hAnsi="Myriad Pro"/>
              </w:rPr>
              <w:t>n/a</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F119B6" w:rsidP="001D2A42">
            <w:pPr>
              <w:jc w:val="center"/>
              <w:rPr>
                <w:rFonts w:ascii="Myriad Pro" w:hAnsi="Myriad Pro"/>
              </w:rPr>
            </w:pPr>
            <w:r>
              <w:rPr>
                <w:rFonts w:ascii="Myriad Pro" w:hAnsi="Myriad Pro"/>
              </w:rPr>
              <w:t>n/a</w:t>
            </w:r>
          </w:p>
        </w:tc>
        <w:tc>
          <w:tcPr>
            <w:tcW w:w="792" w:type="pct"/>
            <w:vAlign w:val="center"/>
          </w:tcPr>
          <w:p w:rsidR="001D2A42" w:rsidRPr="001D2A42" w:rsidRDefault="00F119B6" w:rsidP="001D2A42">
            <w:pPr>
              <w:jc w:val="center"/>
              <w:rPr>
                <w:rFonts w:ascii="Myriad Pro" w:hAnsi="Myriad Pro"/>
              </w:rPr>
            </w:pPr>
            <w:r>
              <w:rPr>
                <w:rFonts w:ascii="Myriad Pro" w:hAnsi="Myriad Pro"/>
              </w:rPr>
              <w:t>n/a</w:t>
            </w:r>
          </w:p>
        </w:tc>
        <w:tc>
          <w:tcPr>
            <w:tcW w:w="733" w:type="pct"/>
            <w:vAlign w:val="center"/>
          </w:tcPr>
          <w:p w:rsidR="001D2A42" w:rsidRPr="001D2A42" w:rsidRDefault="00F119B6" w:rsidP="001D2A42">
            <w:pPr>
              <w:jc w:val="center"/>
              <w:rPr>
                <w:rFonts w:ascii="Myriad Pro" w:hAnsi="Myriad Pro"/>
              </w:rPr>
            </w:pPr>
            <w:r>
              <w:rPr>
                <w:rFonts w:ascii="Myriad Pro" w:hAnsi="Myriad Pro"/>
              </w:rPr>
              <w:t>n/a</w:t>
            </w: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Default="009B09E2" w:rsidP="000E1010">
      <w:pPr>
        <w:pStyle w:val="ListParagraph"/>
        <w:numPr>
          <w:ilvl w:val="0"/>
          <w:numId w:val="1"/>
        </w:numPr>
        <w:spacing w:after="0" w:line="240" w:lineRule="auto"/>
        <w:rPr>
          <w:rFonts w:ascii="Myriad Pro" w:hAnsi="Myriad Pro"/>
        </w:rPr>
      </w:pPr>
      <w:r>
        <w:rPr>
          <w:rFonts w:ascii="Myriad Pro" w:hAnsi="Myriad Pro"/>
        </w:rPr>
        <w:lastRenderedPageBreak/>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144CA1" w:rsidRDefault="00144CA1" w:rsidP="00144CA1">
      <w:pPr>
        <w:pStyle w:val="ListParagraph"/>
        <w:spacing w:after="0" w:line="240" w:lineRule="auto"/>
        <w:ind w:left="360"/>
        <w:rPr>
          <w:rFonts w:ascii="Myriad Pro" w:hAnsi="Myriad Pro"/>
        </w:rPr>
      </w:pPr>
    </w:p>
    <w:p w:rsidR="00F44D5C" w:rsidRPr="00A45272" w:rsidRDefault="00A2729F" w:rsidP="00A2729F">
      <w:pPr>
        <w:pStyle w:val="ListParagraph"/>
        <w:spacing w:after="0" w:line="240" w:lineRule="auto"/>
        <w:ind w:left="360"/>
        <w:rPr>
          <w:rFonts w:ascii="Myriad Pro" w:hAnsi="Myriad Pro"/>
        </w:rPr>
      </w:pPr>
      <w:r>
        <w:rPr>
          <w:rFonts w:ascii="Myriad Pro" w:hAnsi="Myriad Pro"/>
        </w:rPr>
        <w:t>Direct contact with the health science director was the first step to obtaining district information.  I was then redirected to two prominent individuals.  Most of t</w:t>
      </w:r>
      <w:r w:rsidR="00144CA1">
        <w:rPr>
          <w:rFonts w:ascii="Myriad Pro" w:hAnsi="Myriad Pro"/>
        </w:rPr>
        <w:t>his information was obtained through the cam</w:t>
      </w:r>
      <w:r w:rsidR="00002272">
        <w:rPr>
          <w:rFonts w:ascii="Myriad Pro" w:hAnsi="Myriad Pro"/>
        </w:rPr>
        <w:t>pus Administrative Assistant to</w:t>
      </w:r>
      <w:r w:rsidR="00144CA1">
        <w:rPr>
          <w:rFonts w:ascii="Myriad Pro" w:hAnsi="Myriad Pro"/>
        </w:rPr>
        <w:t xml:space="preserve"> the Superintendent.  </w:t>
      </w:r>
      <w:r>
        <w:rPr>
          <w:rFonts w:ascii="Myriad Pro" w:hAnsi="Myriad Pro"/>
        </w:rPr>
        <w:t>Low income rates were confirmed by the Chief Fin</w:t>
      </w:r>
      <w:r w:rsidR="00040B8C">
        <w:rPr>
          <w:rFonts w:ascii="Myriad Pro" w:hAnsi="Myriad Pro"/>
        </w:rPr>
        <w:t xml:space="preserve">ancial Officer for the district, but could only be confirmed for the 2016 school year. </w:t>
      </w:r>
      <w:r>
        <w:rPr>
          <w:rFonts w:ascii="Myriad Pro" w:hAnsi="Myriad Pro"/>
        </w:rPr>
        <w:t xml:space="preserve">  Program statistics were obtained by accessing personal documentation and team records for student rosters.  Post-secondary information was not provided, as our program only serves secondary students.  </w:t>
      </w: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05214F" w:rsidRPr="0005214F" w:rsidRDefault="00CF09B4" w:rsidP="0005214F">
      <w:pPr>
        <w:spacing w:after="0" w:line="240" w:lineRule="auto"/>
        <w:ind w:left="360"/>
        <w:rPr>
          <w:rFonts w:ascii="Myriad Pro" w:hAnsi="Myriad Pro"/>
        </w:rPr>
      </w:pPr>
      <w:r>
        <w:rPr>
          <w:rFonts w:ascii="Myriad Pro" w:hAnsi="Myriad Pro"/>
        </w:rPr>
        <w:t>We ensure equitable experiences</w:t>
      </w:r>
      <w:r w:rsidR="0005214F">
        <w:rPr>
          <w:rFonts w:ascii="Myriad Pro" w:hAnsi="Myriad Pro"/>
        </w:rPr>
        <w:t xml:space="preserve"> to all learners by upholding the core values of the organization</w:t>
      </w:r>
      <w:r>
        <w:rPr>
          <w:rFonts w:ascii="Myriad Pro" w:hAnsi="Myriad Pro"/>
        </w:rPr>
        <w:t xml:space="preserve">.  </w:t>
      </w:r>
      <w:r w:rsidR="00904067">
        <w:rPr>
          <w:rFonts w:ascii="Myriad Pro" w:hAnsi="Myriad Pro"/>
        </w:rPr>
        <w:t>These core values</w:t>
      </w:r>
      <w:r w:rsidR="00002272">
        <w:rPr>
          <w:rFonts w:ascii="Myriad Pro" w:hAnsi="Myriad Pro"/>
        </w:rPr>
        <w:t xml:space="preserve"> </w:t>
      </w:r>
      <w:r w:rsidR="00002272" w:rsidRPr="00002272">
        <w:rPr>
          <w:rFonts w:ascii="Myriad Pro" w:hAnsi="Myriad Pro"/>
        </w:rPr>
        <w:t>a</w:t>
      </w:r>
      <w:r w:rsidR="00904067">
        <w:rPr>
          <w:rFonts w:ascii="Myriad Pro" w:hAnsi="Myriad Pro"/>
        </w:rPr>
        <w:t>re</w:t>
      </w:r>
      <w:r w:rsidR="00002272" w:rsidRPr="00002272">
        <w:rPr>
          <w:rFonts w:ascii="Myriad Pro" w:hAnsi="Myriad Pro"/>
        </w:rPr>
        <w:t xml:space="preserve"> fundamental shared </w:t>
      </w:r>
      <w:r w:rsidR="00002272">
        <w:rPr>
          <w:rFonts w:ascii="Myriad Pro" w:hAnsi="Myriad Pro"/>
        </w:rPr>
        <w:t>beliefs of the</w:t>
      </w:r>
      <w:r w:rsidR="00002272" w:rsidRPr="00002272">
        <w:rPr>
          <w:rFonts w:ascii="Myriad Pro" w:hAnsi="Myriad Pro"/>
        </w:rPr>
        <w:t xml:space="preserve"> organization</w:t>
      </w:r>
      <w:r w:rsidR="00002272">
        <w:rPr>
          <w:rFonts w:ascii="Myriad Pro" w:hAnsi="Myriad Pro"/>
        </w:rPr>
        <w:t xml:space="preserve">.  </w:t>
      </w:r>
      <w:r w:rsidR="00904067">
        <w:rPr>
          <w:rFonts w:ascii="Myriad Pro" w:hAnsi="Myriad Pro"/>
        </w:rPr>
        <w:t>They</w:t>
      </w:r>
      <w:r w:rsidR="00002272">
        <w:rPr>
          <w:rFonts w:ascii="Myriad Pro" w:hAnsi="Myriad Pro"/>
        </w:rPr>
        <w:t xml:space="preserve"> </w:t>
      </w:r>
      <w:r w:rsidR="00002272" w:rsidRPr="00002272">
        <w:rPr>
          <w:rFonts w:ascii="Myriad Pro" w:hAnsi="Myriad Pro"/>
        </w:rPr>
        <w:t xml:space="preserve">are the guiding principles that dictate </w:t>
      </w:r>
      <w:r w:rsidR="00002272">
        <w:rPr>
          <w:rFonts w:ascii="Myriad Pro" w:hAnsi="Myriad Pro"/>
        </w:rPr>
        <w:t xml:space="preserve">the </w:t>
      </w:r>
      <w:r w:rsidR="00002272" w:rsidRPr="00002272">
        <w:rPr>
          <w:rFonts w:ascii="Myriad Pro" w:hAnsi="Myriad Pro"/>
        </w:rPr>
        <w:t>behavior</w:t>
      </w:r>
      <w:r w:rsidR="00002272">
        <w:rPr>
          <w:rFonts w:ascii="Myriad Pro" w:hAnsi="Myriad Pro"/>
        </w:rPr>
        <w:t>s</w:t>
      </w:r>
      <w:r w:rsidR="00002272" w:rsidRPr="00002272">
        <w:rPr>
          <w:rFonts w:ascii="Myriad Pro" w:hAnsi="Myriad Pro"/>
        </w:rPr>
        <w:t xml:space="preserve"> and action</w:t>
      </w:r>
      <w:r w:rsidR="00002272">
        <w:rPr>
          <w:rFonts w:ascii="Myriad Pro" w:hAnsi="Myriad Pro"/>
        </w:rPr>
        <w:t xml:space="preserve">s of all.  </w:t>
      </w:r>
      <w:r w:rsidR="0005214F">
        <w:rPr>
          <w:rFonts w:ascii="Myriad Pro" w:hAnsi="Myriad Pro"/>
        </w:rPr>
        <w:t xml:space="preserve">They </w:t>
      </w:r>
      <w:r w:rsidR="00904067">
        <w:rPr>
          <w:rFonts w:ascii="Myriad Pro" w:hAnsi="Myriad Pro"/>
        </w:rPr>
        <w:t>are evidence that</w:t>
      </w:r>
      <w:r w:rsidR="0005214F">
        <w:rPr>
          <w:rFonts w:ascii="Myriad Pro" w:hAnsi="Myriad Pro"/>
        </w:rPr>
        <w:t xml:space="preserve"> value action is understood, easy to remember, and </w:t>
      </w:r>
      <w:r w:rsidR="0005214F" w:rsidRPr="0005214F">
        <w:rPr>
          <w:rFonts w:ascii="Myriad Pro" w:hAnsi="Myriad Pro"/>
        </w:rPr>
        <w:t>specific and understandable to all audiences.</w:t>
      </w:r>
      <w:r w:rsidR="0005214F">
        <w:rPr>
          <w:rFonts w:ascii="Myriad Pro" w:hAnsi="Myriad Pro"/>
        </w:rPr>
        <w:t xml:space="preserve"> These values guide our decisions and actions.</w:t>
      </w:r>
      <w:r w:rsidR="0005214F" w:rsidRPr="0005214F">
        <w:rPr>
          <w:rFonts w:ascii="Myriad Pro" w:hAnsi="Myriad Pro"/>
        </w:rPr>
        <w:t xml:space="preserve"> It is through these behaviors that we achieve our vision and mission. (STARR)</w:t>
      </w:r>
    </w:p>
    <w:p w:rsidR="0005214F" w:rsidRPr="0005214F" w:rsidRDefault="0005214F" w:rsidP="0005214F">
      <w:pPr>
        <w:spacing w:after="0" w:line="240" w:lineRule="auto"/>
        <w:ind w:left="360"/>
        <w:rPr>
          <w:rFonts w:ascii="Myriad Pro" w:hAnsi="Myriad Pro"/>
        </w:rPr>
      </w:pPr>
      <w:r w:rsidRPr="0005214F">
        <w:rPr>
          <w:rFonts w:ascii="Myriad Pro" w:hAnsi="Myriad Pro"/>
          <w:b/>
          <w:bCs/>
        </w:rPr>
        <w:t>Service</w:t>
      </w:r>
      <w:r w:rsidRPr="0005214F">
        <w:rPr>
          <w:rFonts w:ascii="Myriad Pro" w:hAnsi="Myriad Pro"/>
        </w:rPr>
        <w:br/>
      </w:r>
      <w:r w:rsidRPr="0005214F">
        <w:rPr>
          <w:rFonts w:ascii="Myriad Pro" w:hAnsi="Myriad Pro"/>
          <w:i/>
          <w:iCs/>
        </w:rPr>
        <w:t>"We care about our customers and take pride in our community through acts of service."</w:t>
      </w:r>
    </w:p>
    <w:p w:rsidR="0005214F" w:rsidRPr="0005214F" w:rsidRDefault="0005214F" w:rsidP="0005214F">
      <w:pPr>
        <w:spacing w:after="0" w:line="240" w:lineRule="auto"/>
        <w:ind w:left="360"/>
        <w:rPr>
          <w:rFonts w:ascii="Myriad Pro" w:hAnsi="Myriad Pro"/>
        </w:rPr>
      </w:pPr>
      <w:r w:rsidRPr="0005214F">
        <w:rPr>
          <w:rFonts w:ascii="Myriad Pro" w:hAnsi="Myriad Pro"/>
          <w:b/>
          <w:bCs/>
        </w:rPr>
        <w:t>Trust</w:t>
      </w:r>
      <w:r w:rsidRPr="0005214F">
        <w:rPr>
          <w:rFonts w:ascii="Myriad Pro" w:hAnsi="Myriad Pro"/>
        </w:rPr>
        <w:br/>
      </w:r>
      <w:r w:rsidRPr="0005214F">
        <w:rPr>
          <w:rFonts w:ascii="Myriad Pro" w:hAnsi="Myriad Pro"/>
          <w:i/>
          <w:iCs/>
        </w:rPr>
        <w:t>"We value honesty and integrity, keep our commitments, and pledge to do the right thing."</w:t>
      </w:r>
    </w:p>
    <w:p w:rsidR="0005214F" w:rsidRPr="0005214F" w:rsidRDefault="0005214F" w:rsidP="0005214F">
      <w:pPr>
        <w:spacing w:after="0" w:line="240" w:lineRule="auto"/>
        <w:ind w:left="360"/>
        <w:rPr>
          <w:rFonts w:ascii="Myriad Pro" w:hAnsi="Myriad Pro"/>
        </w:rPr>
      </w:pPr>
      <w:r w:rsidRPr="0005214F">
        <w:rPr>
          <w:rFonts w:ascii="Myriad Pro" w:hAnsi="Myriad Pro"/>
          <w:b/>
          <w:bCs/>
        </w:rPr>
        <w:t>Aspiration</w:t>
      </w:r>
      <w:r w:rsidRPr="0005214F">
        <w:rPr>
          <w:rFonts w:ascii="Myriad Pro" w:hAnsi="Myriad Pro"/>
        </w:rPr>
        <w:br/>
      </w:r>
      <w:r w:rsidRPr="0005214F">
        <w:rPr>
          <w:rFonts w:ascii="Myriad Pro" w:hAnsi="Myriad Pro"/>
          <w:i/>
          <w:iCs/>
        </w:rPr>
        <w:t>"We seek excellence through visionary thinking, embracing change and taking risks."</w:t>
      </w:r>
    </w:p>
    <w:p w:rsidR="0005214F" w:rsidRPr="0005214F" w:rsidRDefault="0005214F" w:rsidP="0005214F">
      <w:pPr>
        <w:spacing w:after="0" w:line="240" w:lineRule="auto"/>
        <w:ind w:left="360"/>
        <w:rPr>
          <w:rFonts w:ascii="Myriad Pro" w:hAnsi="Myriad Pro"/>
        </w:rPr>
      </w:pPr>
      <w:r w:rsidRPr="0005214F">
        <w:rPr>
          <w:rFonts w:ascii="Myriad Pro" w:hAnsi="Myriad Pro"/>
          <w:b/>
          <w:bCs/>
        </w:rPr>
        <w:t>Responsibility</w:t>
      </w:r>
      <w:r w:rsidRPr="0005214F">
        <w:rPr>
          <w:rFonts w:ascii="Myriad Pro" w:hAnsi="Myriad Pro"/>
        </w:rPr>
        <w:br/>
      </w:r>
      <w:r w:rsidRPr="0005214F">
        <w:rPr>
          <w:rFonts w:ascii="Myriad Pro" w:hAnsi="Myriad Pro"/>
          <w:i/>
          <w:iCs/>
        </w:rPr>
        <w:t>"We are accountable in the way we respond to each other, our community and our environment."</w:t>
      </w:r>
    </w:p>
    <w:p w:rsidR="00B263AB" w:rsidRDefault="0005214F" w:rsidP="00592C5B">
      <w:pPr>
        <w:spacing w:after="0" w:line="240" w:lineRule="auto"/>
        <w:ind w:left="360"/>
        <w:rPr>
          <w:rFonts w:ascii="Myriad Pro" w:hAnsi="Myriad Pro"/>
        </w:rPr>
      </w:pPr>
      <w:r w:rsidRPr="0005214F">
        <w:rPr>
          <w:rFonts w:ascii="Myriad Pro" w:hAnsi="Myriad Pro"/>
          <w:b/>
          <w:bCs/>
        </w:rPr>
        <w:t>Respect</w:t>
      </w:r>
      <w:r w:rsidRPr="0005214F">
        <w:rPr>
          <w:rFonts w:ascii="Myriad Pro" w:hAnsi="Myriad Pro"/>
        </w:rPr>
        <w:t> </w:t>
      </w:r>
      <w:r w:rsidRPr="0005214F">
        <w:rPr>
          <w:rFonts w:ascii="Myriad Pro" w:hAnsi="Myriad Pro"/>
        </w:rPr>
        <w:br/>
      </w:r>
      <w:r w:rsidRPr="0005214F">
        <w:rPr>
          <w:rFonts w:ascii="Myriad Pro" w:hAnsi="Myriad Pro"/>
          <w:i/>
          <w:iCs/>
        </w:rPr>
        <w:t>"We regard every individual as a person of worth, dignity and value."</w:t>
      </w:r>
    </w:p>
    <w:p w:rsidR="001E6CDF" w:rsidRPr="001E6CDF" w:rsidRDefault="001E6CDF" w:rsidP="001E6CDF">
      <w:pPr>
        <w:spacing w:after="0" w:line="240" w:lineRule="auto"/>
        <w:rPr>
          <w:rFonts w:ascii="Myriad Pro" w:hAnsi="Myriad Pro"/>
        </w:rPr>
      </w:pPr>
    </w:p>
    <w:p w:rsidR="00295283" w:rsidRDefault="001E6CDF" w:rsidP="00295283">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r w:rsidR="000E1010" w:rsidRPr="00B263AB">
        <w:rPr>
          <w:rFonts w:ascii="Myriad Pro" w:hAnsi="Myriad Pro"/>
        </w:rPr>
        <w:br/>
      </w:r>
      <w:r w:rsidR="00295283">
        <w:rPr>
          <w:rFonts w:ascii="Myriad Pro" w:hAnsi="Myriad Pro"/>
        </w:rPr>
        <w:t xml:space="preserve">        </w:t>
      </w:r>
      <w:r w:rsidR="007A738B">
        <w:rPr>
          <w:rFonts w:ascii="Myriad Pro" w:hAnsi="Myriad Pro"/>
        </w:rPr>
        <w:t>We</w:t>
      </w:r>
      <w:r w:rsidR="00295283">
        <w:rPr>
          <w:rFonts w:ascii="Myriad Pro" w:hAnsi="Myriad Pro"/>
        </w:rPr>
        <w:t xml:space="preserve"> strive to provide an equal opportunity environment where everyone has the opportunity to succeed.  Many of our textbooks have the capability to be convert</w:t>
      </w:r>
      <w:r w:rsidR="007A738B">
        <w:rPr>
          <w:rFonts w:ascii="Myriad Pro" w:hAnsi="Myriad Pro"/>
        </w:rPr>
        <w:t xml:space="preserve">ed to many languages to be </w:t>
      </w:r>
      <w:r w:rsidR="00295283">
        <w:rPr>
          <w:rFonts w:ascii="Myriad Pro" w:hAnsi="Myriad Pro"/>
        </w:rPr>
        <w:t xml:space="preserve">easily understood </w:t>
      </w:r>
      <w:r w:rsidR="007A738B">
        <w:rPr>
          <w:rFonts w:ascii="Myriad Pro" w:hAnsi="Myriad Pro"/>
        </w:rPr>
        <w:t xml:space="preserve">non-native speakers.  </w:t>
      </w:r>
      <w:r w:rsidR="00295283">
        <w:rPr>
          <w:rFonts w:ascii="Myriad Pro" w:hAnsi="Myriad Pro"/>
        </w:rPr>
        <w:t>All instructors are available for tutoring and addi</w:t>
      </w:r>
      <w:r w:rsidR="007A738B">
        <w:rPr>
          <w:rFonts w:ascii="Myriad Pro" w:hAnsi="Myriad Pro"/>
        </w:rPr>
        <w:t xml:space="preserve">tional instruction when needed.  Students also </w:t>
      </w:r>
      <w:r w:rsidR="00295283">
        <w:rPr>
          <w:rFonts w:ascii="Myriad Pro" w:hAnsi="Myriad Pro"/>
        </w:rPr>
        <w:t xml:space="preserve">have the ability to access our department’s Education Enhancement Center for individualized tutoring. </w:t>
      </w:r>
    </w:p>
    <w:p w:rsidR="00E51805" w:rsidRDefault="00A2729F" w:rsidP="00295283">
      <w:pPr>
        <w:pStyle w:val="ListParagraph"/>
        <w:spacing w:after="0" w:line="240" w:lineRule="auto"/>
        <w:ind w:left="360" w:firstLine="360"/>
        <w:rPr>
          <w:rFonts w:ascii="Myriad Pro" w:hAnsi="Myriad Pro"/>
        </w:rPr>
      </w:pPr>
      <w:r>
        <w:rPr>
          <w:rFonts w:ascii="Myriad Pro" w:hAnsi="Myriad Pro"/>
        </w:rPr>
        <w:t>Students are taught from the beginning of the program, and reminded throughout, that people are to be treated as people, regardless of bac</w:t>
      </w:r>
      <w:r w:rsidR="007A738B">
        <w:rPr>
          <w:rFonts w:ascii="Myriad Pro" w:hAnsi="Myriad Pro"/>
        </w:rPr>
        <w:t>kground, race, religion, or</w:t>
      </w:r>
      <w:r>
        <w:rPr>
          <w:rFonts w:ascii="Myriad Pro" w:hAnsi="Myriad Pro"/>
        </w:rPr>
        <w:t xml:space="preserve"> action.  They will all have patients in their care</w:t>
      </w:r>
      <w:r w:rsidR="007A738B">
        <w:rPr>
          <w:rFonts w:ascii="Myriad Pro" w:hAnsi="Myriad Pro"/>
        </w:rPr>
        <w:t xml:space="preserve"> </w:t>
      </w:r>
      <w:r w:rsidR="00295283">
        <w:rPr>
          <w:rFonts w:ascii="Myriad Pro" w:hAnsi="Myriad Pro"/>
        </w:rPr>
        <w:t xml:space="preserve">who are from backgrounds that differ from their own.  </w:t>
      </w:r>
      <w:r w:rsidR="007A738B">
        <w:rPr>
          <w:rFonts w:ascii="Myriad Pro" w:hAnsi="Myriad Pro"/>
        </w:rPr>
        <w:t>Each of these patients</w:t>
      </w:r>
      <w:r w:rsidR="00295283">
        <w:rPr>
          <w:rFonts w:ascii="Myriad Pro" w:hAnsi="Myriad Pro"/>
        </w:rPr>
        <w:t xml:space="preserve"> are to be treated in the same manner that they would treat their own family members.  Students are assigned to research medical practices in other parts of the world, and understand that certain religions have medical restri</w:t>
      </w:r>
      <w:r w:rsidR="006022DB">
        <w:rPr>
          <w:rFonts w:ascii="Myriad Pro" w:hAnsi="Myriad Pro"/>
        </w:rPr>
        <w:t>ctions which must be respected.</w:t>
      </w:r>
      <w:r w:rsidR="000E1010" w:rsidRPr="00B263AB">
        <w:rPr>
          <w:rFonts w:ascii="Myriad Pro" w:hAnsi="Myriad Pro"/>
        </w:rPr>
        <w:br/>
      </w:r>
    </w:p>
    <w:p w:rsidR="00E51805" w:rsidRPr="00A45272" w:rsidRDefault="00E51805" w:rsidP="00E51805">
      <w:pPr>
        <w:spacing w:after="0" w:line="240" w:lineRule="auto"/>
        <w:rPr>
          <w:rFonts w:ascii="Myriad Pro" w:hAnsi="Myriad Pro"/>
        </w:rPr>
      </w:pPr>
    </w:p>
    <w:p w:rsidR="00D504BA" w:rsidRDefault="000E1010"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Is your program of study associated with a Career Technical Student Organization (CTSO)? If so, which one(s) and in what way(s)? (Check the </w:t>
      </w:r>
      <w:hyperlink r:id="rId9"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rsidR="00E51805" w:rsidRPr="00A45272" w:rsidRDefault="000E1010" w:rsidP="00B35DE0">
      <w:pPr>
        <w:pStyle w:val="ListParagraph"/>
        <w:spacing w:after="0" w:line="240" w:lineRule="auto"/>
        <w:ind w:left="360"/>
        <w:rPr>
          <w:rFonts w:ascii="Myriad Pro" w:hAnsi="Myriad Pro"/>
        </w:rPr>
      </w:pPr>
      <w:r w:rsidRPr="00B263AB">
        <w:rPr>
          <w:rFonts w:ascii="Myriad Pro" w:hAnsi="Myriad Pro"/>
        </w:rPr>
        <w:br/>
      </w:r>
      <w:r w:rsidR="00D504BA">
        <w:rPr>
          <w:rFonts w:ascii="Myriad Pro" w:hAnsi="Myriad Pro"/>
        </w:rPr>
        <w:t xml:space="preserve">Our program is involved with HOSA Future Health Professionals with 100% participation.  All students are active members and participate at the state level in competition.  </w:t>
      </w:r>
      <w:r w:rsidR="00880337">
        <w:rPr>
          <w:rFonts w:ascii="Myriad Pro" w:hAnsi="Myriad Pro"/>
        </w:rPr>
        <w:t>Many</w:t>
      </w:r>
      <w:r w:rsidR="0060136F">
        <w:rPr>
          <w:rFonts w:ascii="Myriad Pro" w:hAnsi="Myriad Pro"/>
        </w:rPr>
        <w:t xml:space="preserve"> qualify</w:t>
      </w:r>
      <w:r w:rsidR="00D504BA">
        <w:rPr>
          <w:rFonts w:ascii="Myriad Pro" w:hAnsi="Myriad Pro"/>
        </w:rPr>
        <w:t xml:space="preserve"> </w:t>
      </w:r>
      <w:r w:rsidR="00880337">
        <w:rPr>
          <w:rFonts w:ascii="Myriad Pro" w:hAnsi="Myriad Pro"/>
        </w:rPr>
        <w:t>for International</w:t>
      </w:r>
      <w:r w:rsidR="00D504BA">
        <w:rPr>
          <w:rFonts w:ascii="Myriad Pro" w:hAnsi="Myriad Pro"/>
        </w:rPr>
        <w:t xml:space="preserve"> </w:t>
      </w:r>
      <w:r w:rsidR="00880337">
        <w:rPr>
          <w:rFonts w:ascii="Myriad Pro" w:hAnsi="Myriad Pro"/>
        </w:rPr>
        <w:t>competition</w:t>
      </w:r>
      <w:r w:rsidR="00D504BA">
        <w:rPr>
          <w:rFonts w:ascii="Myriad Pro" w:hAnsi="Myriad Pro"/>
        </w:rPr>
        <w:t xml:space="preserve">.  </w:t>
      </w:r>
      <w:r w:rsidR="00880337">
        <w:rPr>
          <w:rFonts w:ascii="Myriad Pro" w:hAnsi="Myriad Pro"/>
        </w:rPr>
        <w:t xml:space="preserve">In 2018, fifteen students advanced. </w:t>
      </w:r>
      <w:r w:rsidR="00D504BA">
        <w:rPr>
          <w:rFonts w:ascii="Myriad Pro" w:hAnsi="Myriad Pro"/>
        </w:rPr>
        <w:t xml:space="preserve">We also have a State HOSA officer </w:t>
      </w:r>
      <w:r w:rsidR="00880337">
        <w:rPr>
          <w:rFonts w:ascii="Myriad Pro" w:hAnsi="Myriad Pro"/>
        </w:rPr>
        <w:t>serving from our program.</w:t>
      </w:r>
      <w:r w:rsidR="00592C5B">
        <w:rPr>
          <w:rFonts w:ascii="Myriad Pro" w:hAnsi="Myriad Pro"/>
        </w:rPr>
        <w:br/>
      </w: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04482D" w:rsidRDefault="0004482D" w:rsidP="00D74E2F">
      <w:pPr>
        <w:spacing w:after="0" w:line="240" w:lineRule="auto"/>
        <w:rPr>
          <w:rFonts w:ascii="Myriad Pro" w:hAnsi="Myriad Pro"/>
          <w:b/>
          <w:color w:val="009AA6"/>
          <w:sz w:val="32"/>
        </w:rPr>
      </w:pPr>
    </w:p>
    <w:p w:rsidR="00AB3AD3" w:rsidRDefault="00411D4C" w:rsidP="001E1670">
      <w:pPr>
        <w:spacing w:after="0" w:line="240" w:lineRule="auto"/>
        <w:ind w:left="360"/>
        <w:rPr>
          <w:rFonts w:ascii="Myriad Pro" w:hAnsi="Myriad Pro"/>
        </w:rPr>
      </w:pPr>
      <w:r>
        <w:rPr>
          <w:rFonts w:ascii="Myriad Pro" w:hAnsi="Myriad Pro"/>
        </w:rPr>
        <w:t xml:space="preserve">Before students </w:t>
      </w:r>
      <w:r w:rsidR="00094231">
        <w:rPr>
          <w:rFonts w:ascii="Myriad Pro" w:hAnsi="Myriad Pro"/>
        </w:rPr>
        <w:t xml:space="preserve">enter our program, they are well acquainted with instructors, administration, and guidance specialists.  This begins a relationship between students and staff that encourages open communication and trust.  In the first days of class, we coordinate a </w:t>
      </w:r>
      <w:r>
        <w:rPr>
          <w:rFonts w:ascii="Myriad Pro" w:hAnsi="Myriad Pro"/>
        </w:rPr>
        <w:t>retreat for</w:t>
      </w:r>
      <w:r w:rsidR="00094231">
        <w:rPr>
          <w:rFonts w:ascii="Myriad Pro" w:hAnsi="Myriad Pro"/>
        </w:rPr>
        <w:t xml:space="preserve"> students with th</w:t>
      </w:r>
      <w:r w:rsidR="001E1670">
        <w:rPr>
          <w:rFonts w:ascii="Myriad Pro" w:hAnsi="Myriad Pro"/>
        </w:rPr>
        <w:t xml:space="preserve">eir Health guidance counselor. Throughout the year, </w:t>
      </w:r>
      <w:r w:rsidR="00EA6276">
        <w:rPr>
          <w:rFonts w:ascii="Myriad Pro" w:hAnsi="Myriad Pro"/>
        </w:rPr>
        <w:t xml:space="preserve">many opportunities are given for students to plan their future and make attainable short and long term goals. It is through these experiences that can personalize learning and opportunities for student success in the program.  </w:t>
      </w:r>
      <w:r w:rsidR="00AB3AD3">
        <w:rPr>
          <w:rFonts w:ascii="Myriad Pro" w:hAnsi="Myriad Pro"/>
        </w:rPr>
        <w:t>Instructors meet with students individually to disc</w:t>
      </w:r>
      <w:r w:rsidR="001E1670">
        <w:rPr>
          <w:rFonts w:ascii="Myriad Pro" w:hAnsi="Myriad Pro"/>
        </w:rPr>
        <w:t xml:space="preserve">uss and implement their goals. We implement </w:t>
      </w:r>
      <w:r w:rsidR="00AB3AD3">
        <w:rPr>
          <w:rFonts w:ascii="Myriad Pro" w:hAnsi="Myriad Pro"/>
        </w:rPr>
        <w:t>presentations from outside organizations on subjects like suicide prevention, stress management, financial aid assistance</w:t>
      </w:r>
      <w:r w:rsidR="001E1670">
        <w:rPr>
          <w:rFonts w:ascii="Myriad Pro" w:hAnsi="Myriad Pro"/>
        </w:rPr>
        <w:t xml:space="preserve">, etc. </w:t>
      </w:r>
      <w:r w:rsidR="00AB3AD3">
        <w:rPr>
          <w:rFonts w:ascii="Myriad Pro" w:hAnsi="Myriad Pro"/>
        </w:rPr>
        <w:t xml:space="preserve">  </w:t>
      </w:r>
      <w:r w:rsidR="001E1670">
        <w:rPr>
          <w:rFonts w:ascii="Myriad Pro" w:hAnsi="Myriad Pro"/>
        </w:rPr>
        <w:t xml:space="preserve">  </w:t>
      </w:r>
    </w:p>
    <w:p w:rsidR="001E1670" w:rsidRDefault="001E1670" w:rsidP="001E1670">
      <w:pPr>
        <w:spacing w:after="0" w:line="240" w:lineRule="auto"/>
        <w:ind w:left="360"/>
        <w:rPr>
          <w:rFonts w:ascii="Myriad Pro" w:hAnsi="Myriad Pro"/>
        </w:rPr>
      </w:pPr>
    </w:p>
    <w:p w:rsidR="001E1670" w:rsidRPr="00A45272" w:rsidRDefault="001E1670" w:rsidP="001E1670">
      <w:pPr>
        <w:spacing w:after="0" w:line="240" w:lineRule="auto"/>
        <w:ind w:left="360"/>
        <w:rPr>
          <w:rFonts w:ascii="Myriad Pro" w:hAnsi="Myriad Pro"/>
        </w:rPr>
      </w:pPr>
      <w:r>
        <w:rPr>
          <w:rFonts w:ascii="Myriad Pro" w:hAnsi="Myriad Pro"/>
        </w:rPr>
        <w:t xml:space="preserve">Pre-Nursing has revolutionized student recruitment at Francis Tuttle.  The Pre-Nursing Extravaganza provides potential students an interactive experience rather than a traditional shadow day.  It also introduced post-secondary options which allows each student to begin to create a vision for their future.  This model was so successful that it was implemented campus-wide.  It is providing right-fit students for each program, thus creating thriving learning environments for students.  </w:t>
      </w:r>
    </w:p>
    <w:p w:rsidR="00A45272" w:rsidRPr="00A45272" w:rsidRDefault="00A45272" w:rsidP="00A45272">
      <w:pPr>
        <w:spacing w:after="0" w:line="240" w:lineRule="auto"/>
        <w:rPr>
          <w:rFonts w:ascii="Myriad Pro" w:hAnsi="Myriad Pro"/>
        </w:rPr>
      </w:pPr>
    </w:p>
    <w:p w:rsidR="00DA2438" w:rsidRPr="00B35DE0"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w:t>
      </w:r>
      <w:r w:rsidRPr="00B35DE0">
        <w:rPr>
          <w:rFonts w:ascii="Myriad Pro" w:hAnsi="Myriad Pro"/>
        </w:rPr>
        <w:t xml:space="preserve">national, state </w:t>
      </w:r>
      <w:r w:rsidR="00722285" w:rsidRPr="00B35DE0">
        <w:rPr>
          <w:rFonts w:ascii="Myriad Pro" w:hAnsi="Myriad Pro"/>
        </w:rPr>
        <w:t>and/</w:t>
      </w:r>
      <w:r w:rsidRPr="00B35DE0">
        <w:rPr>
          <w:rFonts w:ascii="Myriad Pro" w:hAnsi="Myriad Pro"/>
        </w:rPr>
        <w:t>or locally-developed standards) (</w:t>
      </w:r>
      <w:r w:rsidRPr="00B35DE0">
        <w:rPr>
          <w:rFonts w:ascii="Myriad Pro" w:hAnsi="Myriad Pro"/>
          <w:u w:val="single"/>
        </w:rPr>
        <w:t>250 word limit</w:t>
      </w:r>
      <w:r w:rsidRPr="00B35DE0">
        <w:rPr>
          <w:rFonts w:ascii="Myriad Pro" w:hAnsi="Myriad Pro"/>
        </w:rPr>
        <w:t xml:space="preserve">) </w:t>
      </w:r>
      <w:r w:rsidR="00DA2438" w:rsidRPr="00B35DE0">
        <w:rPr>
          <w:rFonts w:ascii="Myriad Pro" w:hAnsi="Myriad Pro"/>
        </w:rPr>
        <w:br/>
      </w:r>
    </w:p>
    <w:tbl>
      <w:tblPr>
        <w:tblStyle w:val="TableGrid"/>
        <w:tblW w:w="0" w:type="auto"/>
        <w:tblLook w:val="04A0" w:firstRow="1" w:lastRow="0" w:firstColumn="1" w:lastColumn="0" w:noHBand="0" w:noVBand="1"/>
      </w:tblPr>
      <w:tblGrid>
        <w:gridCol w:w="4677"/>
        <w:gridCol w:w="4673"/>
      </w:tblGrid>
      <w:tr w:rsidR="00DA2438" w:rsidRPr="00B35DE0">
        <w:tc>
          <w:tcPr>
            <w:tcW w:w="4788" w:type="dxa"/>
          </w:tcPr>
          <w:p w:rsidR="00DA2438" w:rsidRPr="00B35DE0" w:rsidRDefault="00DA2438" w:rsidP="00801432">
            <w:pPr>
              <w:rPr>
                <w:rFonts w:ascii="Myriad Pro" w:hAnsi="Myriad Pro"/>
                <w:b/>
              </w:rPr>
            </w:pPr>
            <w:r w:rsidRPr="00B35DE0">
              <w:rPr>
                <w:rFonts w:ascii="Myriad Pro" w:hAnsi="Myriad Pro"/>
                <w:b/>
              </w:rPr>
              <w:t xml:space="preserve">Standard Types </w:t>
            </w:r>
          </w:p>
        </w:tc>
        <w:tc>
          <w:tcPr>
            <w:tcW w:w="4788" w:type="dxa"/>
          </w:tcPr>
          <w:p w:rsidR="00DA2438" w:rsidRPr="00B35DE0" w:rsidRDefault="00DA2438" w:rsidP="00801432">
            <w:pPr>
              <w:rPr>
                <w:rFonts w:ascii="Myriad Pro" w:hAnsi="Myriad Pro"/>
                <w:b/>
              </w:rPr>
            </w:pPr>
            <w:r w:rsidRPr="00B35DE0">
              <w:rPr>
                <w:rFonts w:ascii="Myriad Pro" w:hAnsi="Myriad Pro"/>
                <w:b/>
              </w:rPr>
              <w:t xml:space="preserve">Please list the standards your program of study uses and how it uses them below: </w:t>
            </w:r>
          </w:p>
        </w:tc>
      </w:tr>
      <w:tr w:rsidR="00DA2438" w:rsidRPr="00B35DE0">
        <w:tc>
          <w:tcPr>
            <w:tcW w:w="4788" w:type="dxa"/>
          </w:tcPr>
          <w:p w:rsidR="00DA2438" w:rsidRPr="00B35DE0" w:rsidRDefault="00DA2438" w:rsidP="00801432">
            <w:pPr>
              <w:rPr>
                <w:rFonts w:ascii="Myriad Pro" w:hAnsi="Myriad Pro"/>
              </w:rPr>
            </w:pPr>
            <w:r w:rsidRPr="00B35DE0">
              <w:rPr>
                <w:rFonts w:ascii="Myriad Pro" w:hAnsi="Myriad Pro"/>
              </w:rPr>
              <w:t>Academic Standards</w:t>
            </w:r>
          </w:p>
        </w:tc>
        <w:tc>
          <w:tcPr>
            <w:tcW w:w="4788" w:type="dxa"/>
          </w:tcPr>
          <w:p w:rsidR="00DA2438" w:rsidRPr="00B35DE0" w:rsidRDefault="00AF038A" w:rsidP="00801432">
            <w:pPr>
              <w:rPr>
                <w:rFonts w:ascii="Myriad Pro" w:eastAsia="Times New Roman" w:hAnsi="Myriad Pro" w:cs="Arial"/>
                <w:sz w:val="20"/>
                <w:szCs w:val="20"/>
              </w:rPr>
            </w:pPr>
            <w:r w:rsidRPr="00B35DE0">
              <w:rPr>
                <w:rFonts w:ascii="Myriad Pro" w:eastAsia="Times New Roman" w:hAnsi="Myriad Pro" w:cs="Arial"/>
                <w:sz w:val="20"/>
                <w:szCs w:val="20"/>
              </w:rPr>
              <w:t xml:space="preserve">Oklahoma Academic </w:t>
            </w:r>
            <w:r w:rsidR="00991EC6" w:rsidRPr="00B35DE0">
              <w:rPr>
                <w:rFonts w:ascii="Myriad Pro" w:eastAsia="Times New Roman" w:hAnsi="Myriad Pro" w:cs="Arial"/>
                <w:sz w:val="20"/>
                <w:szCs w:val="20"/>
              </w:rPr>
              <w:t>State</w:t>
            </w:r>
            <w:r w:rsidR="00991EC6" w:rsidRPr="00B35DE0">
              <w:rPr>
                <w:rFonts w:ascii="Myriad Pro" w:hAnsi="Myriad Pro"/>
              </w:rPr>
              <w:t xml:space="preserve"> </w:t>
            </w:r>
            <w:r w:rsidR="00991EC6" w:rsidRPr="00B35DE0">
              <w:rPr>
                <w:rFonts w:ascii="Myriad Pro" w:hAnsi="Myriad Pro"/>
              </w:rPr>
              <w:t>Standards</w:t>
            </w:r>
            <w:r w:rsidRPr="00B35DE0">
              <w:rPr>
                <w:rFonts w:ascii="Myriad Pro" w:eastAsia="Times New Roman" w:hAnsi="Myriad Pro" w:cs="Arial"/>
                <w:sz w:val="20"/>
                <w:szCs w:val="20"/>
              </w:rPr>
              <w:t xml:space="preserve"> for Science for Anatomy and Physiology as well as Microbiology.  Oklahoma Academic Standards for Health are used throughout program curriculum.</w:t>
            </w:r>
          </w:p>
        </w:tc>
      </w:tr>
      <w:tr w:rsidR="00DA2438" w:rsidRPr="00B35DE0" w:rsidTr="00EA6276">
        <w:tc>
          <w:tcPr>
            <w:tcW w:w="4788" w:type="dxa"/>
            <w:tcBorders>
              <w:bottom w:val="single" w:sz="4" w:space="0" w:color="auto"/>
            </w:tcBorders>
          </w:tcPr>
          <w:p w:rsidR="00DA2438" w:rsidRPr="00B35DE0" w:rsidRDefault="00DA2438" w:rsidP="00801432">
            <w:pPr>
              <w:rPr>
                <w:rFonts w:ascii="Myriad Pro" w:hAnsi="Myriad Pro"/>
              </w:rPr>
            </w:pPr>
            <w:r w:rsidRPr="00B35DE0">
              <w:rPr>
                <w:rFonts w:ascii="Myriad Pro" w:hAnsi="Myriad Pro"/>
              </w:rPr>
              <w:t>Career Cluster or Technical Standards</w:t>
            </w:r>
          </w:p>
        </w:tc>
        <w:tc>
          <w:tcPr>
            <w:tcW w:w="4788" w:type="dxa"/>
            <w:tcBorders>
              <w:bottom w:val="single" w:sz="4" w:space="0" w:color="auto"/>
            </w:tcBorders>
          </w:tcPr>
          <w:p w:rsidR="00DA2438" w:rsidRPr="00B35DE0" w:rsidRDefault="00455D5A" w:rsidP="00801432">
            <w:pPr>
              <w:rPr>
                <w:rFonts w:ascii="Myriad Pro" w:hAnsi="Myriad Pro"/>
                <w:b/>
                <w:color w:val="009AA6"/>
                <w:sz w:val="32"/>
              </w:rPr>
            </w:pPr>
            <w:r w:rsidRPr="00B35DE0">
              <w:rPr>
                <w:rFonts w:ascii="Myriad Pro" w:eastAsia="Times New Roman" w:hAnsi="Myriad Pro" w:cs="Arial"/>
                <w:sz w:val="20"/>
                <w:szCs w:val="20"/>
              </w:rPr>
              <w:t xml:space="preserve">Oklahoma Career Tech provides standards for state approved programs.  </w:t>
            </w:r>
          </w:p>
        </w:tc>
      </w:tr>
      <w:tr w:rsidR="00DA2438" w:rsidRPr="00B35DE0">
        <w:tc>
          <w:tcPr>
            <w:tcW w:w="4788" w:type="dxa"/>
          </w:tcPr>
          <w:p w:rsidR="00DA2438" w:rsidRPr="00B35DE0" w:rsidRDefault="00DA2438" w:rsidP="00801432">
            <w:pPr>
              <w:rPr>
                <w:rFonts w:ascii="Myriad Pro" w:hAnsi="Myriad Pro"/>
              </w:rPr>
            </w:pPr>
            <w:r w:rsidRPr="00B35DE0">
              <w:rPr>
                <w:rFonts w:ascii="Myriad Pro" w:hAnsi="Myriad Pro"/>
              </w:rPr>
              <w:t xml:space="preserve">Employability Standards </w:t>
            </w:r>
          </w:p>
        </w:tc>
        <w:tc>
          <w:tcPr>
            <w:tcW w:w="4788" w:type="dxa"/>
          </w:tcPr>
          <w:p w:rsidR="00DA2438" w:rsidRPr="00B35DE0" w:rsidRDefault="00455D5A" w:rsidP="00801432">
            <w:pPr>
              <w:rPr>
                <w:rFonts w:ascii="Myriad Pro" w:hAnsi="Myriad Pro"/>
                <w:b/>
                <w:color w:val="009AA6"/>
                <w:sz w:val="32"/>
              </w:rPr>
            </w:pPr>
            <w:r w:rsidRPr="00B35DE0">
              <w:rPr>
                <w:rFonts w:ascii="Myriad Pro" w:eastAsia="Times New Roman" w:hAnsi="Myriad Pro" w:cs="Arial"/>
                <w:sz w:val="20"/>
                <w:szCs w:val="20"/>
              </w:rPr>
              <w:t xml:space="preserve">Oklahoma Career Tech provides standards for state approved programs.  </w:t>
            </w:r>
          </w:p>
        </w:tc>
      </w:tr>
      <w:tr w:rsidR="00DA2438" w:rsidRPr="00B35DE0" w:rsidTr="00EA6276">
        <w:tc>
          <w:tcPr>
            <w:tcW w:w="4788" w:type="dxa"/>
            <w:tcBorders>
              <w:bottom w:val="nil"/>
            </w:tcBorders>
          </w:tcPr>
          <w:p w:rsidR="00DA2438" w:rsidRPr="00B35DE0" w:rsidRDefault="00DA2438" w:rsidP="00801432">
            <w:pPr>
              <w:rPr>
                <w:rFonts w:ascii="Myriad Pro" w:hAnsi="Myriad Pro"/>
              </w:rPr>
            </w:pPr>
            <w:r w:rsidRPr="00B35DE0">
              <w:rPr>
                <w:rFonts w:ascii="Myriad Pro" w:hAnsi="Myriad Pro"/>
              </w:rPr>
              <w:t>Other</w:t>
            </w:r>
          </w:p>
        </w:tc>
        <w:tc>
          <w:tcPr>
            <w:tcW w:w="4788" w:type="dxa"/>
            <w:tcBorders>
              <w:bottom w:val="nil"/>
            </w:tcBorders>
          </w:tcPr>
          <w:p w:rsidR="00DA2438" w:rsidRPr="00B35DE0" w:rsidRDefault="00AF038A" w:rsidP="00801432">
            <w:pPr>
              <w:rPr>
                <w:rFonts w:ascii="Myriad Pro" w:hAnsi="Myriad Pro"/>
                <w:b/>
                <w:color w:val="009AA6"/>
                <w:sz w:val="32"/>
              </w:rPr>
            </w:pPr>
            <w:r w:rsidRPr="00B35DE0">
              <w:rPr>
                <w:rFonts w:ascii="Myriad Pro" w:eastAsia="Times New Roman" w:hAnsi="Myriad Pro" w:cs="Arial"/>
                <w:sz w:val="20"/>
                <w:szCs w:val="20"/>
              </w:rPr>
              <w:t xml:space="preserve">National Consortium for Health Science Education provides standards for Health Core curriculum.  </w:t>
            </w:r>
          </w:p>
        </w:tc>
      </w:tr>
    </w:tbl>
    <w:p w:rsidR="00CC48EC" w:rsidRPr="00A45272" w:rsidRDefault="00455D5A" w:rsidP="00E51805">
      <w:pPr>
        <w:spacing w:after="0" w:line="240" w:lineRule="auto"/>
        <w:rPr>
          <w:rFonts w:ascii="Myriad Pro" w:hAnsi="Myriad Pro"/>
          <w:b/>
          <w:color w:val="009AA6"/>
          <w:sz w:val="32"/>
        </w:rPr>
      </w:pPr>
      <w:r w:rsidRPr="00B35DE0">
        <w:rPr>
          <w:rFonts w:ascii="Myriad Pro" w:eastAsia="Times New Roman" w:hAnsi="Myriad Pro" w:cs="Arial"/>
          <w:sz w:val="20"/>
          <w:szCs w:val="20"/>
        </w:rPr>
        <w:lastRenderedPageBreak/>
        <w:t>Our program uses a compilation of standards to best suite student needs.  This includes Oklahoma Department of Education released standards for public education. This are used in science course offerings so that students may receive credit at their home high schools.  Oklahoma Career Tech has created Common Career Technical Core Standards, which must be adhered to for program accreditation.  These are focused in program cluster areas as well and include standard employability parameters.  While instructors create curriculum based around the standards of these entities, they also glean knowledge and guidance from the National Consortium for Health Science Education, a national partnership of individuals and organizations with a vested interest in health science education.  Additionally, leadership of the Pre-Nursing program recognizes that many of our students will move forward to a post-secondary Practical Nursing program.  To best prepare our students for this transition, the skills based curriculum is mindful of diagnostic and therapeutic services standards</w:t>
      </w:r>
      <w:r w:rsidR="000B6AE0" w:rsidRPr="00B35DE0">
        <w:rPr>
          <w:rFonts w:ascii="Myriad Pro" w:eastAsia="Times New Roman" w:hAnsi="Myriad Pro" w:cs="Arial"/>
          <w:sz w:val="20"/>
          <w:szCs w:val="20"/>
        </w:rPr>
        <w:t xml:space="preserve">.  Finalized curriculum is a cross-walk of all sets of standards and, we feel, best serves our student population.  </w:t>
      </w:r>
    </w:p>
    <w:p w:rsidR="00E51805" w:rsidRPr="00B35DE0" w:rsidRDefault="00E51805" w:rsidP="00B35DE0">
      <w:pPr>
        <w:pStyle w:val="Heading1"/>
        <w:rPr>
          <w:rFonts w:ascii="Myriad Pro" w:hAnsi="Myriad Pro"/>
          <w:b/>
          <w:color w:val="009AA6"/>
        </w:rPr>
      </w:pPr>
      <w:r w:rsidRPr="00457582">
        <w:rPr>
          <w:rFonts w:ascii="Myriad Pro" w:hAnsi="Myriad Pro"/>
          <w:b/>
          <w:color w:val="009AA6"/>
        </w:rPr>
        <w:t xml:space="preserve">SEQUENCE OF COURSES &amp; CREDIT TRANSFER </w:t>
      </w:r>
    </w:p>
    <w:p w:rsidR="00D55E06" w:rsidRDefault="00B35DE0" w:rsidP="00E51805">
      <w:pPr>
        <w:pStyle w:val="ListParagraph"/>
        <w:numPr>
          <w:ilvl w:val="0"/>
          <w:numId w:val="1"/>
        </w:numPr>
        <w:spacing w:after="0" w:line="240" w:lineRule="auto"/>
        <w:rPr>
          <w:rFonts w:ascii="Myriad Pro" w:hAnsi="Myriad Pro"/>
        </w:rPr>
      </w:pPr>
      <w:r>
        <w:rPr>
          <w:rFonts w:ascii="Myriad Pro" w:hAnsi="Myriad Pro"/>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1347787</wp:posOffset>
            </wp:positionV>
            <wp:extent cx="6858000" cy="561735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561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805" w:rsidRPr="00A45272">
        <w:rPr>
          <w:rFonts w:ascii="Myriad Pro" w:hAnsi="Myriad Pro"/>
        </w:rPr>
        <w:t xml:space="preserve">Please </w:t>
      </w:r>
      <w:r w:rsidR="00C31726">
        <w:rPr>
          <w:rFonts w:ascii="Myriad Pro" w:hAnsi="Myriad Pro"/>
        </w:rPr>
        <w:t xml:space="preserve">fill out the chart below, and </w:t>
      </w:r>
      <w:r w:rsidR="00E51805" w:rsidRPr="00A45272">
        <w:rPr>
          <w:rFonts w:ascii="Myriad Pro" w:hAnsi="Myriad Pro"/>
        </w:rPr>
        <w:t>describe your program of study’s course sequence by grade level, including the relevant or required academic and technical courses, as wel</w:t>
      </w:r>
      <w:r>
        <w:rPr>
          <w:rFonts w:ascii="Myriad Pro" w:hAnsi="Myriad Pro"/>
        </w:rPr>
        <w:t>l as other required activities.</w:t>
      </w:r>
      <w:r w:rsidR="009A4071">
        <w:rPr>
          <w:rFonts w:ascii="Myriad Pro" w:hAnsi="Myriad Pro"/>
        </w:rPr>
        <w:br/>
      </w:r>
      <w:r w:rsidR="00E51805"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00E51805" w:rsidRPr="00A45272">
        <w:rPr>
          <w:rFonts w:ascii="Myriad Pro" w:hAnsi="Myriad Pro"/>
        </w:rPr>
        <w:t xml:space="preserve"> </w:t>
      </w:r>
      <w:r w:rsidR="00B263AB">
        <w:rPr>
          <w:rFonts w:ascii="Myriad Pro" w:hAnsi="Myriad Pro"/>
        </w:rPr>
        <w:t>E</w:t>
      </w:r>
      <w:r w:rsidR="00E51805"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00E51805"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1" w:history="1">
        <w:r w:rsidR="00E51805" w:rsidRPr="00A45272">
          <w:rPr>
            <w:rStyle w:val="Hyperlink"/>
            <w:rFonts w:ascii="Myriad Pro" w:hAnsi="Myriad Pro"/>
          </w:rPr>
          <w:t>plans of study</w:t>
        </w:r>
      </w:hyperlink>
      <w:r w:rsidR="00E51805" w:rsidRPr="00A45272">
        <w:rPr>
          <w:rFonts w:ascii="Myriad Pro" w:hAnsi="Myriad Pro"/>
        </w:rPr>
        <w:t xml:space="preserve"> of the course sequence in lieu of </w:t>
      </w:r>
      <w:r w:rsidR="00C31726">
        <w:rPr>
          <w:rFonts w:ascii="Myriad Pro" w:hAnsi="Myriad Pro"/>
        </w:rPr>
        <w:t xml:space="preserve">filling out the chart below. </w:t>
      </w:r>
      <w:r w:rsidR="00E51805" w:rsidRPr="00A45272">
        <w:rPr>
          <w:rFonts w:ascii="Myriad Pro" w:hAnsi="Myriad Pro"/>
        </w:rPr>
        <w:t xml:space="preserve"> </w:t>
      </w:r>
    </w:p>
    <w:p w:rsidR="00B35DE0" w:rsidRDefault="00B35DE0" w:rsidP="00794604">
      <w:pPr>
        <w:pStyle w:val="ListParagraph"/>
        <w:spacing w:after="0" w:line="240" w:lineRule="auto"/>
        <w:ind w:left="360"/>
        <w:rPr>
          <w:rFonts w:ascii="Myriad Pro" w:hAnsi="Myriad Pro"/>
        </w:rPr>
      </w:pPr>
    </w:p>
    <w:p w:rsidR="00B35DE0" w:rsidRDefault="00B35DE0" w:rsidP="00794604">
      <w:pPr>
        <w:pStyle w:val="ListParagraph"/>
        <w:spacing w:after="0" w:line="240" w:lineRule="auto"/>
        <w:ind w:left="360"/>
        <w:rPr>
          <w:rFonts w:ascii="Myriad Pro" w:hAnsi="Myriad Pro"/>
        </w:rPr>
      </w:pPr>
    </w:p>
    <w:p w:rsidR="00B35DE0" w:rsidRDefault="00B35DE0" w:rsidP="00794604">
      <w:pPr>
        <w:pStyle w:val="ListParagraph"/>
        <w:spacing w:after="0" w:line="240" w:lineRule="auto"/>
        <w:ind w:left="360"/>
        <w:rPr>
          <w:rFonts w:ascii="Myriad Pro" w:hAnsi="Myriad Pro"/>
        </w:rPr>
      </w:pPr>
    </w:p>
    <w:p w:rsidR="00504C3E" w:rsidRDefault="00BF39A0" w:rsidP="00794604">
      <w:pPr>
        <w:pStyle w:val="ListParagraph"/>
        <w:spacing w:after="0" w:line="240" w:lineRule="auto"/>
        <w:ind w:left="360"/>
        <w:rPr>
          <w:rFonts w:ascii="Myriad Pro" w:hAnsi="Myriad Pro"/>
        </w:rPr>
      </w:pPr>
      <w:r>
        <w:rPr>
          <w:rFonts w:ascii="Myriad Pro" w:hAnsi="Myriad Pro"/>
        </w:rPr>
        <w:br/>
      </w:r>
    </w:p>
    <w:p w:rsidR="006B363F" w:rsidRDefault="006B363F"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C72043" w:rsidRDefault="00C72043" w:rsidP="00794604">
      <w:pPr>
        <w:pStyle w:val="ListParagraph"/>
        <w:spacing w:after="0" w:line="240" w:lineRule="auto"/>
        <w:ind w:left="360"/>
        <w:rPr>
          <w:rFonts w:ascii="Myriad Pro" w:hAnsi="Myriad Pro"/>
        </w:rPr>
      </w:pPr>
    </w:p>
    <w:p w:rsidR="00B35DE0" w:rsidRDefault="00B35DE0" w:rsidP="00B35DE0">
      <w:pPr>
        <w:spacing w:after="0" w:line="240" w:lineRule="auto"/>
        <w:rPr>
          <w:rFonts w:ascii="Myriad Pro" w:hAnsi="Myriad Pro"/>
        </w:rPr>
      </w:pPr>
    </w:p>
    <w:p w:rsidR="0001414F" w:rsidRPr="00B35DE0" w:rsidRDefault="0001414F" w:rsidP="00B35DE0">
      <w:pPr>
        <w:spacing w:after="0" w:line="240" w:lineRule="auto"/>
        <w:rPr>
          <w:rFonts w:ascii="Myriad Pro" w:hAnsi="Myriad Pro"/>
        </w:rPr>
      </w:pPr>
      <w:r w:rsidRPr="00B35DE0">
        <w:rPr>
          <w:rFonts w:ascii="Myriad Pro" w:hAnsi="Myriad Pro"/>
        </w:rPr>
        <w:lastRenderedPageBreak/>
        <w:t xml:space="preserve">The Pre-Nursing program of study begins at a fundamental level, allowing an introduction to over 100 health careers.  While students receive knowledge of career pathway opportunities, they are also experiencing academically and clinically, healthcare with instruction and skills preparation for Nurse Aide.  Students gain knowledge of 350 medical terms and abbreviations which will be of value to any health career they choose to pursue.  They learn about keeping medical records, HIPAA regulations, medical law and ethics, medical math, and other fundamental concepts of health careers.  Guest speakers are brought in to bring perspective from differing careers.  Post-secondary instructors and program leaders are invited to speak to our students about post-secondary options. Once a relationship is established between the post-secondary program </w:t>
      </w:r>
      <w:r w:rsidR="00CD33F2">
        <w:rPr>
          <w:rFonts w:ascii="Myriad Pro" w:hAnsi="Myriad Pro"/>
        </w:rPr>
        <w:t xml:space="preserve">and </w:t>
      </w:r>
      <w:r w:rsidRPr="00B35DE0">
        <w:rPr>
          <w:rFonts w:ascii="Myriad Pro" w:hAnsi="Myriad Pro"/>
        </w:rPr>
        <w:t>Pre-Nursing student</w:t>
      </w:r>
      <w:r w:rsidR="00CD33F2">
        <w:rPr>
          <w:rFonts w:ascii="Myriad Pro" w:hAnsi="Myriad Pro"/>
        </w:rPr>
        <w:t>s</w:t>
      </w:r>
      <w:r w:rsidRPr="00B35DE0">
        <w:rPr>
          <w:rFonts w:ascii="Myriad Pro" w:hAnsi="Myriad Pro"/>
        </w:rPr>
        <w:t xml:space="preserve">, those students are paired to work with the corresponding program in the Pre-Nursing Extravaganzas to better understand </w:t>
      </w:r>
      <w:r w:rsidR="00906A0E" w:rsidRPr="00B35DE0">
        <w:rPr>
          <w:rFonts w:ascii="Myriad Pro" w:hAnsi="Myriad Pro"/>
        </w:rPr>
        <w:t>prog</w:t>
      </w:r>
      <w:r w:rsidR="00EA6276">
        <w:rPr>
          <w:rFonts w:ascii="Myriad Pro" w:hAnsi="Myriad Pro"/>
        </w:rPr>
        <w:t>ram requirements and to build</w:t>
      </w:r>
      <w:r w:rsidR="00906A0E" w:rsidRPr="00B35DE0">
        <w:rPr>
          <w:rFonts w:ascii="Myriad Pro" w:hAnsi="Myriad Pro"/>
        </w:rPr>
        <w:t xml:space="preserve"> working professional relationships for future contacts.  Students are taken on various college visits with tours of a variety of majors including, but not limited to, nursing, physical therapy, occupational therapy, allied health and forensic science.  Over the course of the program, rigor and relevance increases and students expand upon the concepts introduced.  For example, students take the knowledge of cellular components and enzymatic properties from Technical Anatomy and Physiology and use that knowledge for advanced principles in Microbiology.  This is also evidenced in students advancing from basic care skills in their Nurse Aide certification course to invasive skills for acute care in the Advance Unlicensed Assistant course.  Their clinical experience begins at the nursing home level and escalate to trauma wards in the hospital.  Each course builds based on the previous, just as the program can be built upon in post-secondary offerings.  </w:t>
      </w:r>
    </w:p>
    <w:p w:rsidR="0001414F" w:rsidRDefault="0001414F"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794604" w:rsidRDefault="0060136F" w:rsidP="00794604">
      <w:pPr>
        <w:pStyle w:val="ListParagraph"/>
        <w:spacing w:after="0" w:line="240" w:lineRule="auto"/>
        <w:ind w:left="360"/>
        <w:rPr>
          <w:rFonts w:ascii="Myriad Pro" w:hAnsi="Myriad Pro"/>
        </w:rPr>
      </w:pPr>
      <w:r>
        <w:rPr>
          <w:rFonts w:ascii="Myriad Pro" w:hAnsi="Myriad Pro"/>
        </w:rPr>
        <w:t>In addition to integrating reading, literature, and math in many of our courses, w</w:t>
      </w:r>
      <w:r w:rsidR="00C32D5B">
        <w:rPr>
          <w:rFonts w:ascii="Myriad Pro" w:hAnsi="Myriad Pro"/>
        </w:rPr>
        <w:t xml:space="preserve">e have specifically aligned our </w:t>
      </w:r>
      <w:r>
        <w:rPr>
          <w:rFonts w:ascii="Myriad Pro" w:hAnsi="Myriad Pro"/>
        </w:rPr>
        <w:t xml:space="preserve">science offerings with our sending school standards as well as the post-secondary program courses that our students may advance to upon </w:t>
      </w:r>
      <w:r w:rsidR="00261EFD">
        <w:rPr>
          <w:rFonts w:ascii="Myriad Pro" w:hAnsi="Myriad Pro"/>
        </w:rPr>
        <w:t>completion of our program</w:t>
      </w:r>
      <w:r>
        <w:rPr>
          <w:rFonts w:ascii="Myriad Pro" w:hAnsi="Myriad Pro"/>
        </w:rPr>
        <w:t xml:space="preserve">.  The introduction of microbiology allows our students to have a science elective option that differs from their home high schools, while maintaining state science standards and introducing concepts of medicine and infectious disease to the students.  </w:t>
      </w:r>
    </w:p>
    <w:p w:rsidR="006B363F" w:rsidRDefault="006B363F" w:rsidP="00D55E06">
      <w:pPr>
        <w:spacing w:after="0" w:line="240" w:lineRule="auto"/>
        <w:rPr>
          <w:rFonts w:ascii="Myriad Pro" w:hAnsi="Myriad Pro"/>
        </w:rPr>
      </w:pPr>
    </w:p>
    <w:p w:rsidR="00BF39A0" w:rsidRPr="00D55E06" w:rsidRDefault="00BF39A0" w:rsidP="00D55E06">
      <w:pPr>
        <w:spacing w:after="0" w:line="240" w:lineRule="auto"/>
        <w:rPr>
          <w:rFonts w:ascii="Myriad Pro" w:hAnsi="Myriad Pro"/>
        </w:rPr>
      </w:pPr>
    </w:p>
    <w:p w:rsidR="00F1357A"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7A738B" w:rsidRDefault="00933D24" w:rsidP="007A738B">
      <w:pPr>
        <w:pStyle w:val="ListParagraph"/>
        <w:spacing w:after="0" w:line="240" w:lineRule="auto"/>
        <w:ind w:left="360"/>
        <w:rPr>
          <w:rFonts w:ascii="Myriad Pro" w:hAnsi="Myriad Pro"/>
        </w:rPr>
      </w:pPr>
      <w:r>
        <w:rPr>
          <w:rFonts w:ascii="Myriad Pro" w:hAnsi="Myriad Pro"/>
        </w:rPr>
        <w:t>T</w:t>
      </w:r>
      <w:r w:rsidR="007A738B">
        <w:rPr>
          <w:rFonts w:ascii="Myriad Pro" w:hAnsi="Myriad Pro"/>
        </w:rPr>
        <w:t xml:space="preserve">he students in the Pre-Nursing program have a common pursuit- to enter a health career.  For many this begins as a Certified Nurse Aide, but continues on to advanced level certifications and degrees.  While some will continue in the role as a CNA, most will use the patient care experience they receive to advance their careers.  This is proved valuable entry </w:t>
      </w:r>
      <w:r>
        <w:rPr>
          <w:rFonts w:ascii="Myriad Pro" w:hAnsi="Myriad Pro"/>
        </w:rPr>
        <w:t>to</w:t>
      </w:r>
      <w:r w:rsidR="007A738B">
        <w:rPr>
          <w:rFonts w:ascii="Myriad Pro" w:hAnsi="Myriad Pro"/>
        </w:rPr>
        <w:t xml:space="preserve"> nursing school, medical school, PA school, etc. </w:t>
      </w:r>
    </w:p>
    <w:p w:rsidR="00C32D5B" w:rsidRDefault="00C32D5B" w:rsidP="00933D24">
      <w:pPr>
        <w:pStyle w:val="ListParagraph"/>
        <w:spacing w:after="0" w:line="240" w:lineRule="auto"/>
        <w:ind w:left="360"/>
        <w:rPr>
          <w:rFonts w:ascii="Myriad Pro" w:hAnsi="Myriad Pro"/>
        </w:rPr>
      </w:pPr>
    </w:p>
    <w:p w:rsidR="00794604" w:rsidRPr="00933D24" w:rsidRDefault="00933D24" w:rsidP="00933D24">
      <w:pPr>
        <w:pStyle w:val="ListParagraph"/>
        <w:spacing w:after="0" w:line="240" w:lineRule="auto"/>
        <w:ind w:left="360"/>
        <w:rPr>
          <w:rFonts w:ascii="Myriad Pro" w:hAnsi="Myriad Pro"/>
        </w:rPr>
      </w:pPr>
      <w:r>
        <w:rPr>
          <w:rFonts w:ascii="Myriad Pro" w:hAnsi="Myriad Pro"/>
        </w:rPr>
        <w:t xml:space="preserve">Students in our program also have a direct bridge to the Practical Nursing post-secondary program at Francis Tuttle.  This program, which </w:t>
      </w:r>
      <w:r w:rsidR="00886235">
        <w:rPr>
          <w:rFonts w:ascii="Myriad Pro" w:hAnsi="Myriad Pro"/>
        </w:rPr>
        <w:t>trains</w:t>
      </w:r>
      <w:r>
        <w:rPr>
          <w:rFonts w:ascii="Myriad Pro" w:hAnsi="Myriad Pro"/>
        </w:rPr>
        <w:t xml:space="preserve"> in Licensed Practical Nursing, recognizes the Pre-Nursing students and gives credit for their Anatomy and Physiology course and Medical Terminology course taken as high school students.  This is only available to students in the Pre-Nursing program on our campus.  Preference points for entry are also given to students with their CNA certification and 6 months of patient care which our students have obtained upon applying.   </w:t>
      </w:r>
      <w:r>
        <w:rPr>
          <w:rFonts w:ascii="Myriad Pro" w:hAnsi="Myriad Pro"/>
        </w:rPr>
        <w:lastRenderedPageBreak/>
        <w:t xml:space="preserve">The post-secondary Practical Nursing program also works alongside our Pre-Nursing program for student recruitment.  The post-secondary instructors have an opportunity to see their </w:t>
      </w:r>
      <w:r w:rsidR="002946AF">
        <w:rPr>
          <w:rFonts w:ascii="Myriad Pro" w:hAnsi="Myriad Pro"/>
        </w:rPr>
        <w:t>future applicants, our students.</w:t>
      </w:r>
      <w:r>
        <w:rPr>
          <w:rFonts w:ascii="Myriad Pro" w:hAnsi="Myriad Pro"/>
        </w:rPr>
        <w:t xml:space="preserve"> </w:t>
      </w:r>
    </w:p>
    <w:p w:rsidR="00794604" w:rsidRPr="00794604" w:rsidRDefault="00794604"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A45272" w:rsidRDefault="00235BE1" w:rsidP="001D2A42">
            <w:pPr>
              <w:rPr>
                <w:rFonts w:ascii="Myriad Pro" w:hAnsi="Myriad Pro"/>
              </w:rPr>
            </w:pPr>
          </w:p>
          <w:p w:rsidR="00235BE1" w:rsidRPr="00A45272" w:rsidRDefault="00235BE1" w:rsidP="001D2A42">
            <w:pPr>
              <w:rPr>
                <w:rFonts w:ascii="Myriad Pro" w:hAnsi="Myriad Pro"/>
              </w:rPr>
            </w:pPr>
          </w:p>
          <w:p w:rsidR="00235BE1" w:rsidRDefault="00933D24" w:rsidP="001D2A42">
            <w:pPr>
              <w:rPr>
                <w:rFonts w:ascii="Myriad Pro" w:hAnsi="Myriad Pro"/>
              </w:rPr>
            </w:pPr>
            <w:r>
              <w:rPr>
                <w:rFonts w:ascii="Myriad Pro" w:hAnsi="Myriad Pro"/>
              </w:rPr>
              <w:t>Oklahoma HOSA Future Health Professionals</w:t>
            </w:r>
          </w:p>
          <w:p w:rsidR="00757B35" w:rsidRPr="00A45272" w:rsidRDefault="00757B35" w:rsidP="001D2A42">
            <w:pPr>
              <w:rPr>
                <w:rFonts w:ascii="Myriad Pro" w:hAnsi="Myriad Pro"/>
              </w:rPr>
            </w:pPr>
          </w:p>
        </w:tc>
        <w:tc>
          <w:tcPr>
            <w:tcW w:w="3987" w:type="dxa"/>
          </w:tcPr>
          <w:p w:rsidR="00235BE1" w:rsidRPr="00A45272" w:rsidRDefault="00933D24" w:rsidP="001D2A42">
            <w:pPr>
              <w:rPr>
                <w:rFonts w:ascii="Myriad Pro" w:hAnsi="Myriad Pro"/>
              </w:rPr>
            </w:pPr>
            <w:r>
              <w:rPr>
                <w:rFonts w:ascii="Myriad Pro" w:hAnsi="Myriad Pro"/>
              </w:rPr>
              <w:t xml:space="preserve">HOSA </w:t>
            </w:r>
            <w:r w:rsidRPr="00933D24">
              <w:rPr>
                <w:rFonts w:ascii="Myriad Pro" w:hAnsi="Myriad Pro"/>
              </w:rPr>
              <w:t>empower</w:t>
            </w:r>
            <w:r>
              <w:rPr>
                <w:rFonts w:ascii="Myriad Pro" w:hAnsi="Myriad Pro"/>
              </w:rPr>
              <w:t>s</w:t>
            </w:r>
            <w:r w:rsidRPr="00933D24">
              <w:rPr>
                <w:rFonts w:ascii="Myriad Pro" w:hAnsi="Myriad Pro"/>
              </w:rPr>
              <w:t xml:space="preserve"> future health professionals to become leaders in the global health community through education, collaboration and experience.</w:t>
            </w:r>
            <w:r>
              <w:rPr>
                <w:rFonts w:ascii="Myriad Pro" w:hAnsi="Myriad Pro"/>
              </w:rPr>
              <w:t xml:space="preserve"> They provide our students with education</w:t>
            </w:r>
            <w:r w:rsidR="003D36C8">
              <w:rPr>
                <w:rFonts w:ascii="Myriad Pro" w:hAnsi="Myriad Pro"/>
              </w:rPr>
              <w:t xml:space="preserve"> and experiences which broaden their knowledge of health occupations and public health across the nation.  </w:t>
            </w:r>
          </w:p>
        </w:tc>
        <w:tc>
          <w:tcPr>
            <w:tcW w:w="3495" w:type="dxa"/>
          </w:tcPr>
          <w:p w:rsidR="00235BE1" w:rsidRPr="00A45272" w:rsidRDefault="00061857" w:rsidP="001D2A42">
            <w:pPr>
              <w:rPr>
                <w:rFonts w:ascii="Myriad Pro" w:hAnsi="Myriad Pro"/>
              </w:rPr>
            </w:pPr>
            <w:r>
              <w:rPr>
                <w:rFonts w:ascii="Myriad Pro" w:hAnsi="Myriad Pro"/>
              </w:rPr>
              <w:t xml:space="preserve">Pre-Nursing students have been affiliated members with HOSA for 20+ years.  This began as an opportunity for students to compete, and evolved into a true partnership with students, instructors and administrators embracing the wealth of knowledge that HOSA provides and giving back to Oklahoma HOSA with service, support, and encouragement.  </w:t>
            </w:r>
          </w:p>
        </w:tc>
      </w:tr>
      <w:tr w:rsidR="00235BE1" w:rsidRPr="00A45272">
        <w:tc>
          <w:tcPr>
            <w:tcW w:w="2009" w:type="dxa"/>
          </w:tcPr>
          <w:p w:rsidR="00235BE1" w:rsidRPr="00A45272" w:rsidRDefault="003D36C8" w:rsidP="001D2A42">
            <w:pPr>
              <w:rPr>
                <w:rFonts w:ascii="Myriad Pro" w:hAnsi="Myriad Pro"/>
              </w:rPr>
            </w:pPr>
            <w:r>
              <w:rPr>
                <w:rFonts w:ascii="Myriad Pro" w:hAnsi="Myriad Pro"/>
              </w:rPr>
              <w:t>OU Health Sciences Center</w:t>
            </w:r>
          </w:p>
          <w:p w:rsidR="00235BE1" w:rsidRDefault="00235BE1" w:rsidP="001D2A42">
            <w:pPr>
              <w:rPr>
                <w:rFonts w:ascii="Myriad Pro" w:hAnsi="Myriad Pro"/>
              </w:rPr>
            </w:pP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3D36C8" w:rsidP="001D2A42">
            <w:pPr>
              <w:rPr>
                <w:rFonts w:ascii="Myriad Pro" w:hAnsi="Myriad Pro"/>
              </w:rPr>
            </w:pPr>
            <w:r>
              <w:rPr>
                <w:rFonts w:ascii="Myriad Pro" w:hAnsi="Myriad Pro"/>
              </w:rPr>
              <w:t xml:space="preserve">Pre-Nursing has partnered with staff from the OU Health Science center to educate our students on opportunities available to them in further educational pursuits.  </w:t>
            </w:r>
          </w:p>
        </w:tc>
        <w:tc>
          <w:tcPr>
            <w:tcW w:w="3495" w:type="dxa"/>
          </w:tcPr>
          <w:p w:rsidR="00235BE1" w:rsidRPr="00A45272" w:rsidRDefault="003D36C8" w:rsidP="001D2A42">
            <w:pPr>
              <w:rPr>
                <w:rFonts w:ascii="Myriad Pro" w:hAnsi="Myriad Pro"/>
              </w:rPr>
            </w:pPr>
            <w:r>
              <w:rPr>
                <w:rFonts w:ascii="Myriad Pro" w:hAnsi="Myriad Pro"/>
              </w:rPr>
              <w:t xml:space="preserve">This partnership developed when the grandson of a Board member entered our program 15 years ago.  This board member has been a consistent active member of the Pre-Nursing Advisory Council and is one of our biggest supporters.  </w:t>
            </w:r>
          </w:p>
        </w:tc>
      </w:tr>
      <w:tr w:rsidR="00235BE1" w:rsidRPr="00A45272">
        <w:tc>
          <w:tcPr>
            <w:tcW w:w="2009" w:type="dxa"/>
          </w:tcPr>
          <w:p w:rsidR="00235BE1" w:rsidRPr="00A45272" w:rsidRDefault="003D36C8" w:rsidP="001D2A42">
            <w:pPr>
              <w:rPr>
                <w:rFonts w:ascii="Myriad Pro" w:hAnsi="Myriad Pro"/>
              </w:rPr>
            </w:pPr>
            <w:r>
              <w:rPr>
                <w:rFonts w:ascii="Myriad Pro" w:hAnsi="Myriad Pro"/>
              </w:rPr>
              <w:t>Oklahoma Blood Institute</w:t>
            </w:r>
          </w:p>
          <w:p w:rsidR="00235BE1" w:rsidRDefault="00235BE1" w:rsidP="001D2A42">
            <w:pPr>
              <w:rPr>
                <w:rFonts w:ascii="Myriad Pro" w:hAnsi="Myriad Pro"/>
              </w:rPr>
            </w:pP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3D36C8" w:rsidP="001D2A42">
            <w:pPr>
              <w:rPr>
                <w:rFonts w:ascii="Myriad Pro" w:hAnsi="Myriad Pro"/>
              </w:rPr>
            </w:pPr>
            <w:r>
              <w:rPr>
                <w:rFonts w:ascii="Myriad Pro" w:hAnsi="Myriad Pro"/>
              </w:rPr>
              <w:t xml:space="preserve">OBI partners with Pre-Nursing to provide three campus-wide blood drives per year on our campus in the health science center.  These drives are 100% promoted and facilitated by Pre-Nursing students and OBI staff.  </w:t>
            </w:r>
          </w:p>
        </w:tc>
        <w:tc>
          <w:tcPr>
            <w:tcW w:w="3495" w:type="dxa"/>
          </w:tcPr>
          <w:p w:rsidR="00235BE1" w:rsidRPr="00A45272" w:rsidRDefault="003D36C8" w:rsidP="001D2A42">
            <w:pPr>
              <w:rPr>
                <w:rFonts w:ascii="Myriad Pro" w:hAnsi="Myriad Pro"/>
              </w:rPr>
            </w:pPr>
            <w:r>
              <w:rPr>
                <w:rFonts w:ascii="Myriad Pro" w:hAnsi="Myriad Pro"/>
              </w:rPr>
              <w:t xml:space="preserve">For 20+ years we have collaborated to provide successful drives.  In the past 2 years, our numbers have grown significantly and the students are making all the difference.  They are excited to serve and their enthusiasm is contagious.  </w:t>
            </w:r>
          </w:p>
        </w:tc>
      </w:tr>
    </w:tbl>
    <w:p w:rsidR="00F1357A" w:rsidRDefault="00F1357A" w:rsidP="00A45272">
      <w:pPr>
        <w:spacing w:after="0" w:line="240" w:lineRule="auto"/>
        <w:rPr>
          <w:rFonts w:ascii="Myriad Pro" w:hAnsi="Myriad Pro"/>
        </w:rPr>
      </w:pPr>
    </w:p>
    <w:p w:rsidR="00BA0C2F" w:rsidRDefault="00BA0C2F" w:rsidP="00A45272">
      <w:pPr>
        <w:spacing w:after="0" w:line="240" w:lineRule="auto"/>
        <w:rPr>
          <w:rFonts w:ascii="Myriad Pro" w:hAnsi="Myriad Pro"/>
        </w:rPr>
      </w:pPr>
    </w:p>
    <w:p w:rsidR="00BA0C2F" w:rsidRDefault="00BA0C2F" w:rsidP="00A45272">
      <w:pPr>
        <w:spacing w:after="0" w:line="240" w:lineRule="auto"/>
        <w:rPr>
          <w:rFonts w:ascii="Myriad Pro" w:hAnsi="Myriad Pro"/>
        </w:rPr>
      </w:pPr>
    </w:p>
    <w:p w:rsidR="00BA0C2F" w:rsidRDefault="00BA0C2F" w:rsidP="00A45272">
      <w:pPr>
        <w:spacing w:after="0" w:line="240" w:lineRule="auto"/>
        <w:rPr>
          <w:rFonts w:ascii="Myriad Pro" w:hAnsi="Myriad Pro"/>
        </w:rPr>
      </w:pPr>
    </w:p>
    <w:p w:rsidR="00BA0C2F" w:rsidRDefault="00BA0C2F" w:rsidP="00A45272">
      <w:pPr>
        <w:spacing w:after="0" w:line="240" w:lineRule="auto"/>
        <w:rPr>
          <w:rFonts w:ascii="Myriad Pro" w:hAnsi="Myriad Pro"/>
        </w:rPr>
      </w:pPr>
    </w:p>
    <w:p w:rsidR="00BA0C2F" w:rsidRPr="00A45272" w:rsidRDefault="00BA0C2F"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C32D5B" w:rsidRDefault="00C32D5B" w:rsidP="00C32D5B">
      <w:pPr>
        <w:spacing w:after="0" w:line="240" w:lineRule="auto"/>
        <w:rPr>
          <w:rFonts w:ascii="Myriad Pro" w:hAnsi="Myriad Pro"/>
        </w:rPr>
      </w:pPr>
    </w:p>
    <w:p w:rsidR="003048FB" w:rsidRDefault="003048FB" w:rsidP="00C32D5B">
      <w:pPr>
        <w:spacing w:after="0" w:line="240" w:lineRule="auto"/>
        <w:rPr>
          <w:rFonts w:ascii="Myriad Pro" w:hAnsi="Myriad Pro"/>
        </w:rPr>
      </w:pPr>
      <w:r>
        <w:rPr>
          <w:rFonts w:ascii="Myriad Pro" w:hAnsi="Myriad Pro"/>
        </w:rPr>
        <w:t>Our program works with the Department of Health as well as the Oklahoma Board of Nursing to ensure that skills are being taught at appropriate standards. We have instructors on executive councils for both organizations as well as the Oklahoma Health Careers</w:t>
      </w:r>
      <w:r w:rsidR="0036633C">
        <w:rPr>
          <w:rFonts w:ascii="Myriad Pro" w:hAnsi="Myriad Pro"/>
        </w:rPr>
        <w:t xml:space="preserve"> Education Teachers Association (</w:t>
      </w:r>
      <w:r>
        <w:rPr>
          <w:rFonts w:ascii="Myriad Pro" w:hAnsi="Myriad Pro"/>
        </w:rPr>
        <w:t>OHCETA</w:t>
      </w:r>
      <w:r w:rsidR="0036633C">
        <w:rPr>
          <w:rFonts w:ascii="Myriad Pro" w:hAnsi="Myriad Pro"/>
        </w:rPr>
        <w:t>)</w:t>
      </w:r>
      <w:r>
        <w:rPr>
          <w:rFonts w:ascii="Myriad Pro" w:hAnsi="Myriad Pro"/>
        </w:rPr>
        <w:t xml:space="preserve"> Executive Council.  </w:t>
      </w:r>
    </w:p>
    <w:p w:rsidR="00C32D5B" w:rsidRDefault="00C32D5B" w:rsidP="00C32D5B">
      <w:pPr>
        <w:spacing w:after="0" w:line="240" w:lineRule="auto"/>
        <w:rPr>
          <w:rFonts w:ascii="Myriad Pro" w:hAnsi="Myriad Pro"/>
        </w:rPr>
      </w:pPr>
    </w:p>
    <w:p w:rsidR="00D74E2F" w:rsidRPr="00A45272" w:rsidRDefault="003048FB" w:rsidP="00C32D5B">
      <w:pPr>
        <w:spacing w:after="0" w:line="240" w:lineRule="auto"/>
        <w:rPr>
          <w:rFonts w:ascii="Myriad Pro" w:hAnsi="Myriad Pro"/>
        </w:rPr>
      </w:pPr>
      <w:r>
        <w:rPr>
          <w:rFonts w:ascii="Myriad Pro" w:hAnsi="Myriad Pro"/>
        </w:rPr>
        <w:t xml:space="preserve">Our greatest data measure is provided by our Advisory Council which is comprised in industry leaders in our community.  These active and experienced industry professionals keep our program updated on the needs of their facilities.  This includes job opportunities as well as soft skills necessary and preferred for their organizations.  Our curriculum is adjusted based on the current needs of those in the industry.  </w:t>
      </w:r>
      <w:r w:rsidR="006825A1">
        <w:rPr>
          <w:rFonts w:ascii="Myriad Pro" w:hAnsi="Myriad Pro"/>
        </w:rPr>
        <w:t xml:space="preserve">Our program adapts each year to meet the needs of our industry partners based on their input and feedback.  </w:t>
      </w:r>
      <w:r w:rsidR="000479AB">
        <w:rPr>
          <w:rFonts w:ascii="Myriad Pro" w:hAnsi="Myriad Pro"/>
        </w:rPr>
        <w:t>Our current industry certification offering are for Certified Nurse Aide and Advanced Unlicensed Assistant.   We have chosen these offerings based on their need in our state and community.  Certified Nurse Aides are in demand nationwide, while Advanced Unlicensed Assistants are only recognized in Oklahoma.  This give</w:t>
      </w:r>
      <w:r w:rsidR="00B11EC8">
        <w:rPr>
          <w:rFonts w:ascii="Myriad Pro" w:hAnsi="Myriad Pro"/>
        </w:rPr>
        <w:t>s</w:t>
      </w:r>
      <w:r w:rsidR="000479AB">
        <w:rPr>
          <w:rFonts w:ascii="Myriad Pro" w:hAnsi="Myriad Pro"/>
        </w:rPr>
        <w:t xml:space="preserve"> our students diverse experience in both simple complex skills that will benefit them if they choose to pursue advanced degrees or certifications as they are requirements for admission for many post-secondary programs.  </w:t>
      </w:r>
    </w:p>
    <w:p w:rsidR="00F55C0A" w:rsidRDefault="00F55C0A" w:rsidP="00D74E2F">
      <w:pPr>
        <w:spacing w:after="0" w:line="240" w:lineRule="auto"/>
        <w:rPr>
          <w:rFonts w:ascii="Myriad Pro" w:hAnsi="Myriad Pro"/>
        </w:rPr>
      </w:pPr>
    </w:p>
    <w:p w:rsidR="00DD4023" w:rsidRPr="00A45272" w:rsidRDefault="00DD4023" w:rsidP="00D74E2F">
      <w:pPr>
        <w:spacing w:after="0" w:line="240" w:lineRule="auto"/>
        <w:rPr>
          <w:rFonts w:ascii="Myriad Pro" w:hAnsi="Myriad Pro"/>
        </w:rPr>
      </w:pP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0479AB" w:rsidRDefault="000479AB" w:rsidP="00D74E2F">
      <w:pPr>
        <w:spacing w:after="0" w:line="240" w:lineRule="auto"/>
        <w:rPr>
          <w:rFonts w:ascii="Myriad Pro" w:hAnsi="Myriad Pro"/>
        </w:rPr>
      </w:pPr>
      <w:r>
        <w:rPr>
          <w:rFonts w:ascii="Myriad Pro" w:hAnsi="Myriad Pro"/>
        </w:rPr>
        <w:t>All learners in the program are required to have c</w:t>
      </w:r>
      <w:r w:rsidR="003603E8">
        <w:rPr>
          <w:rFonts w:ascii="Myriad Pro" w:hAnsi="Myriad Pro"/>
        </w:rPr>
        <w:t>ertifications</w:t>
      </w:r>
      <w:r>
        <w:rPr>
          <w:rFonts w:ascii="Myriad Pro" w:hAnsi="Myriad Pro"/>
        </w:rPr>
        <w:t xml:space="preserve"> in CPR/First Aid and Certified Nurse Aide within the first year.  The students will become CPR and First Aid certified within the first two weeks of </w:t>
      </w:r>
      <w:r w:rsidR="003603E8">
        <w:rPr>
          <w:rFonts w:ascii="Myriad Pro" w:hAnsi="Myriad Pro"/>
        </w:rPr>
        <w:t>class.</w:t>
      </w:r>
      <w:r>
        <w:rPr>
          <w:rFonts w:ascii="Myriad Pro" w:hAnsi="Myriad Pro"/>
        </w:rPr>
        <w:t xml:space="preserve">  Throughout their first year, they will complete curriculum, training, and clinical experience for a state recognized qualification to test for Certified Nurse Aide.  At the conclusion of the spring semester, we provide their certification test to them at no cost to the student.  For many years we have had a 100% pass rate for secondar</w:t>
      </w:r>
      <w:r w:rsidR="00885EC9">
        <w:rPr>
          <w:rFonts w:ascii="Myriad Pro" w:hAnsi="Myriad Pro"/>
        </w:rPr>
        <w:t>y students at this level in both</w:t>
      </w:r>
      <w:r>
        <w:rPr>
          <w:rFonts w:ascii="Myriad Pro" w:hAnsi="Myriad Pro"/>
        </w:rPr>
        <w:t xml:space="preserve"> the written and skills test which qualifies them to be state registered Nurse Aides.  As they are training for Nurse Aide certification, they are also undergoing courses in College and Career Readiness, Medical Terminology, and Health Core Concepts. </w:t>
      </w:r>
      <w:r w:rsidR="00885EC9">
        <w:rPr>
          <w:rFonts w:ascii="Myriad Pro" w:hAnsi="Myriad Pro"/>
        </w:rPr>
        <w:t xml:space="preserve"> These courses prepare them with</w:t>
      </w:r>
      <w:r>
        <w:rPr>
          <w:rFonts w:ascii="Myriad Pro" w:hAnsi="Myriad Pro"/>
        </w:rPr>
        <w:t xml:space="preserve"> soft skills and base knowledge to be able to keep a job once they receive one based on their skill set.  </w:t>
      </w:r>
    </w:p>
    <w:p w:rsidR="000479AB" w:rsidRDefault="000479AB" w:rsidP="00D74E2F">
      <w:pPr>
        <w:spacing w:after="0" w:line="240" w:lineRule="auto"/>
        <w:rPr>
          <w:rFonts w:ascii="Myriad Pro" w:hAnsi="Myriad Pro"/>
        </w:rPr>
      </w:pPr>
    </w:p>
    <w:p w:rsidR="00B6090F" w:rsidRPr="00A45272" w:rsidRDefault="000479AB" w:rsidP="00D74E2F">
      <w:pPr>
        <w:spacing w:after="0" w:line="240" w:lineRule="auto"/>
        <w:rPr>
          <w:rFonts w:ascii="Myriad Pro" w:hAnsi="Myriad Pro"/>
        </w:rPr>
      </w:pPr>
      <w:r>
        <w:rPr>
          <w:rFonts w:ascii="Myriad Pro" w:hAnsi="Myriad Pro"/>
        </w:rPr>
        <w:t xml:space="preserve">In the second year of the program, the students train for Advanced Unlicensed Assistant certification.  </w:t>
      </w:r>
      <w:r w:rsidR="003603E8">
        <w:rPr>
          <w:rFonts w:ascii="Myriad Pro" w:hAnsi="Myriad Pro"/>
        </w:rPr>
        <w:t>They must have achieved a Nurse Aide certification in the first year to be eligible to advance to this level.  The second year of the program</w:t>
      </w:r>
      <w:r>
        <w:rPr>
          <w:rFonts w:ascii="Myriad Pro" w:hAnsi="Myriad Pro"/>
        </w:rPr>
        <w:t xml:space="preserve"> requires 240 seat hours of training in classroom lecture, skills training, and clinical experience for </w:t>
      </w:r>
      <w:r w:rsidR="003603E8">
        <w:rPr>
          <w:rFonts w:ascii="Myriad Pro" w:hAnsi="Myriad Pro"/>
        </w:rPr>
        <w:t xml:space="preserve">advanced skills in an acute care facility.  They receive clinical experience, practicing invasive skills in a variety of hospital departments including emergency rooms, cardiac units, dialysis units, pediatric floors, and many more. </w:t>
      </w:r>
      <w:r w:rsidR="00B6090F"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A109DB" w:rsidP="00D74E2F">
            <w:pPr>
              <w:rPr>
                <w:rFonts w:ascii="Myriad Pro" w:hAnsi="Myriad Pro"/>
              </w:rPr>
            </w:pPr>
            <w:r>
              <w:rPr>
                <w:rFonts w:ascii="Myriad Pro" w:hAnsi="Myriad Pro"/>
              </w:rPr>
              <w:t>Certified Nurse Aide</w:t>
            </w:r>
          </w:p>
        </w:tc>
        <w:tc>
          <w:tcPr>
            <w:tcW w:w="4502" w:type="dxa"/>
          </w:tcPr>
          <w:p w:rsidR="00FA22B9" w:rsidRDefault="00A109DB" w:rsidP="00D74E2F">
            <w:pPr>
              <w:rPr>
                <w:rFonts w:ascii="Myriad Pro" w:hAnsi="Myriad Pro"/>
              </w:rPr>
            </w:pPr>
            <w:r>
              <w:rPr>
                <w:rFonts w:ascii="Myriad Pro" w:hAnsi="Myriad Pro"/>
              </w:rPr>
              <w:t>Yes</w:t>
            </w:r>
          </w:p>
        </w:tc>
      </w:tr>
      <w:tr w:rsidR="00FA22B9">
        <w:trPr>
          <w:trHeight w:val="317"/>
        </w:trPr>
        <w:tc>
          <w:tcPr>
            <w:tcW w:w="4502" w:type="dxa"/>
          </w:tcPr>
          <w:p w:rsidR="00FA22B9" w:rsidRDefault="00A109DB" w:rsidP="00D74E2F">
            <w:pPr>
              <w:rPr>
                <w:rFonts w:ascii="Myriad Pro" w:hAnsi="Myriad Pro"/>
              </w:rPr>
            </w:pPr>
            <w:r>
              <w:rPr>
                <w:rFonts w:ascii="Myriad Pro" w:hAnsi="Myriad Pro"/>
              </w:rPr>
              <w:t>Advanced Unlicensed Assistant</w:t>
            </w:r>
          </w:p>
        </w:tc>
        <w:tc>
          <w:tcPr>
            <w:tcW w:w="4502" w:type="dxa"/>
          </w:tcPr>
          <w:p w:rsidR="00FA22B9" w:rsidRDefault="00A109DB" w:rsidP="00D74E2F">
            <w:pPr>
              <w:rPr>
                <w:rFonts w:ascii="Myriad Pro" w:hAnsi="Myriad Pro"/>
              </w:rPr>
            </w:pPr>
            <w:r>
              <w:rPr>
                <w:rFonts w:ascii="Myriad Pro" w:hAnsi="Myriad Pro"/>
              </w:rPr>
              <w:t>No</w:t>
            </w:r>
          </w:p>
        </w:tc>
      </w:tr>
      <w:tr w:rsidR="00FA22B9">
        <w:trPr>
          <w:trHeight w:val="317"/>
        </w:trPr>
        <w:tc>
          <w:tcPr>
            <w:tcW w:w="4502" w:type="dxa"/>
          </w:tcPr>
          <w:p w:rsidR="00FA22B9" w:rsidRDefault="00A109DB" w:rsidP="00D74E2F">
            <w:pPr>
              <w:rPr>
                <w:rFonts w:ascii="Myriad Pro" w:hAnsi="Myriad Pro"/>
              </w:rPr>
            </w:pPr>
            <w:r>
              <w:rPr>
                <w:rFonts w:ascii="Myriad Pro" w:hAnsi="Myriad Pro"/>
              </w:rPr>
              <w:t>CPR/First Aid</w:t>
            </w:r>
          </w:p>
        </w:tc>
        <w:tc>
          <w:tcPr>
            <w:tcW w:w="4502" w:type="dxa"/>
          </w:tcPr>
          <w:p w:rsidR="00FA22B9" w:rsidRDefault="00A109DB" w:rsidP="00D74E2F">
            <w:pPr>
              <w:rPr>
                <w:rFonts w:ascii="Myriad Pro" w:hAnsi="Myriad Pro"/>
              </w:rPr>
            </w:pPr>
            <w:r>
              <w:rPr>
                <w:rFonts w:ascii="Myriad Pro" w:hAnsi="Myriad Pro"/>
              </w:rPr>
              <w:t>Yes</w:t>
            </w:r>
          </w:p>
        </w:tc>
      </w:tr>
    </w:tbl>
    <w:p w:rsidR="00E51805" w:rsidRPr="00D55E06" w:rsidRDefault="00E51805" w:rsidP="00D55E06">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C4538" w:rsidRPr="00A45272">
        <w:trPr>
          <w:trHeight w:val="1232"/>
        </w:trPr>
        <w:tc>
          <w:tcPr>
            <w:tcW w:w="2276" w:type="dxa"/>
          </w:tcPr>
          <w:p w:rsidR="002C4538" w:rsidRPr="00A45272" w:rsidRDefault="002C4538" w:rsidP="002C4538">
            <w:pPr>
              <w:rPr>
                <w:rFonts w:ascii="Myriad Pro" w:hAnsi="Myriad Pro"/>
              </w:rPr>
            </w:pPr>
            <w:r>
              <w:rPr>
                <w:rFonts w:ascii="Myriad Pro" w:hAnsi="Myriad Pro"/>
              </w:rPr>
              <w:t>Epworth Villa</w:t>
            </w:r>
          </w:p>
        </w:tc>
        <w:tc>
          <w:tcPr>
            <w:tcW w:w="3843" w:type="dxa"/>
          </w:tcPr>
          <w:p w:rsidR="002C4538" w:rsidRPr="00A45272" w:rsidRDefault="002C4538" w:rsidP="002C4538">
            <w:pPr>
              <w:rPr>
                <w:rFonts w:ascii="Myriad Pro" w:hAnsi="Myriad Pro"/>
              </w:rPr>
            </w:pPr>
            <w:r>
              <w:rPr>
                <w:rFonts w:ascii="Myriad Pro" w:hAnsi="Myriad Pro"/>
              </w:rPr>
              <w:t xml:space="preserve">They provide clinical opportunities for our students to practice their skills and meet requirements to test for the Certified Nurse Aide certification.  They also provide guidance on the Pre-Nursing Advisory Council as board members.  </w:t>
            </w:r>
          </w:p>
        </w:tc>
        <w:tc>
          <w:tcPr>
            <w:tcW w:w="3372" w:type="dxa"/>
          </w:tcPr>
          <w:p w:rsidR="002C4538" w:rsidRPr="00A45272" w:rsidRDefault="001854A3" w:rsidP="001854A3">
            <w:pPr>
              <w:rPr>
                <w:rFonts w:ascii="Myriad Pro" w:hAnsi="Myriad Pro"/>
              </w:rPr>
            </w:pPr>
            <w:r w:rsidRPr="001854A3">
              <w:rPr>
                <w:rFonts w:ascii="Myriad Pro" w:hAnsi="Myriad Pro"/>
              </w:rPr>
              <w:t>This pa</w:t>
            </w:r>
            <w:r>
              <w:rPr>
                <w:rFonts w:ascii="Myriad Pro" w:hAnsi="Myriad Pro"/>
              </w:rPr>
              <w:t xml:space="preserve">rtnership has been active for 8 </w:t>
            </w:r>
            <w:r w:rsidRPr="001854A3">
              <w:rPr>
                <w:rFonts w:ascii="Myriad Pro" w:hAnsi="Myriad Pro"/>
              </w:rPr>
              <w:t xml:space="preserve">years </w:t>
            </w:r>
            <w:r>
              <w:rPr>
                <w:rFonts w:ascii="Myriad Pro" w:hAnsi="Myriad Pro"/>
              </w:rPr>
              <w:t xml:space="preserve">and has been an influential part of our students instruction.  </w:t>
            </w:r>
            <w:r w:rsidRPr="001854A3">
              <w:rPr>
                <w:rFonts w:ascii="Myriad Pro" w:hAnsi="Myriad Pro"/>
              </w:rPr>
              <w:t>Instructors in the program sought out this opportunity and made connections with appropriate contacts to begin the partnership.</w:t>
            </w:r>
          </w:p>
        </w:tc>
      </w:tr>
      <w:tr w:rsidR="002C4538" w:rsidRPr="00A45272">
        <w:trPr>
          <w:trHeight w:val="1430"/>
        </w:trPr>
        <w:tc>
          <w:tcPr>
            <w:tcW w:w="2276" w:type="dxa"/>
          </w:tcPr>
          <w:p w:rsidR="002C4538" w:rsidRPr="00A45272" w:rsidRDefault="002C4538" w:rsidP="002C4538">
            <w:pPr>
              <w:rPr>
                <w:rFonts w:ascii="Myriad Pro" w:hAnsi="Myriad Pro"/>
              </w:rPr>
            </w:pPr>
            <w:r>
              <w:rPr>
                <w:rFonts w:ascii="Myriad Pro" w:hAnsi="Myriad Pro"/>
              </w:rPr>
              <w:t>Baptist Village Retirement Communities</w:t>
            </w:r>
          </w:p>
        </w:tc>
        <w:tc>
          <w:tcPr>
            <w:tcW w:w="3843" w:type="dxa"/>
          </w:tcPr>
          <w:p w:rsidR="002C4538" w:rsidRPr="00A45272" w:rsidRDefault="002C4538" w:rsidP="002C4538">
            <w:pPr>
              <w:rPr>
                <w:rFonts w:ascii="Myriad Pro" w:hAnsi="Myriad Pro"/>
              </w:rPr>
            </w:pPr>
            <w:r>
              <w:rPr>
                <w:rFonts w:ascii="Myriad Pro" w:hAnsi="Myriad Pro"/>
              </w:rPr>
              <w:t xml:space="preserve">They provide clinical opportunities for our students to practice their skills and meet requirements to test for the Certified Nurse Aide certification.  They also provide guidance on the Pre-Nursing Advisory Council as board members.  </w:t>
            </w:r>
          </w:p>
        </w:tc>
        <w:tc>
          <w:tcPr>
            <w:tcW w:w="3372" w:type="dxa"/>
          </w:tcPr>
          <w:p w:rsidR="002C4538" w:rsidRPr="00A45272" w:rsidRDefault="001854A3" w:rsidP="001854A3">
            <w:pPr>
              <w:rPr>
                <w:rFonts w:ascii="Myriad Pro" w:hAnsi="Myriad Pro"/>
              </w:rPr>
            </w:pPr>
            <w:r w:rsidRPr="001854A3">
              <w:rPr>
                <w:rFonts w:ascii="Myriad Pro" w:hAnsi="Myriad Pro"/>
              </w:rPr>
              <w:t>This partners</w:t>
            </w:r>
            <w:r w:rsidR="00574D87">
              <w:rPr>
                <w:rFonts w:ascii="Myriad Pro" w:hAnsi="Myriad Pro"/>
              </w:rPr>
              <w:t>hip has been active for 6</w:t>
            </w:r>
            <w:r>
              <w:rPr>
                <w:rFonts w:ascii="Myriad Pro" w:hAnsi="Myriad Pro"/>
              </w:rPr>
              <w:t xml:space="preserve"> years. </w:t>
            </w:r>
            <w:r w:rsidRPr="001854A3">
              <w:rPr>
                <w:rFonts w:ascii="Myriad Pro" w:hAnsi="Myriad Pro"/>
              </w:rPr>
              <w:t xml:space="preserve">Instructors in the program sought out this opportunity and made connections </w:t>
            </w:r>
            <w:r>
              <w:rPr>
                <w:rFonts w:ascii="Myriad Pro" w:hAnsi="Myriad Pro"/>
              </w:rPr>
              <w:t xml:space="preserve">to invite the Director of Nursing to attend our Advisory Council meeting.  From there, a partnership began between the two organizations.  </w:t>
            </w:r>
          </w:p>
        </w:tc>
      </w:tr>
      <w:tr w:rsidR="002C4538" w:rsidRPr="00A45272">
        <w:trPr>
          <w:trHeight w:val="1430"/>
        </w:trPr>
        <w:tc>
          <w:tcPr>
            <w:tcW w:w="2276" w:type="dxa"/>
          </w:tcPr>
          <w:p w:rsidR="002C4538" w:rsidRPr="00A45272" w:rsidRDefault="001854A3" w:rsidP="002C4538">
            <w:pPr>
              <w:rPr>
                <w:rFonts w:ascii="Myriad Pro" w:hAnsi="Myriad Pro"/>
              </w:rPr>
            </w:pPr>
            <w:r>
              <w:rPr>
                <w:rFonts w:ascii="Myriad Pro" w:hAnsi="Myriad Pro"/>
              </w:rPr>
              <w:t xml:space="preserve">Concordia </w:t>
            </w:r>
          </w:p>
        </w:tc>
        <w:tc>
          <w:tcPr>
            <w:tcW w:w="3843" w:type="dxa"/>
          </w:tcPr>
          <w:p w:rsidR="002C4538" w:rsidRPr="00A45272" w:rsidRDefault="001854A3" w:rsidP="002C4538">
            <w:pPr>
              <w:rPr>
                <w:rFonts w:ascii="Myriad Pro" w:hAnsi="Myriad Pro"/>
              </w:rPr>
            </w:pPr>
            <w:r w:rsidRPr="001854A3">
              <w:rPr>
                <w:rFonts w:ascii="Myriad Pro" w:hAnsi="Myriad Pro"/>
              </w:rPr>
              <w:t>They provide clinical opportunities for our students to practice their skills and meet requirements to test for the Certified Nurse Aide certification</w:t>
            </w:r>
            <w:r>
              <w:rPr>
                <w:rFonts w:ascii="Myriad Pro" w:hAnsi="Myriad Pro"/>
              </w:rPr>
              <w:t>.</w:t>
            </w:r>
          </w:p>
        </w:tc>
        <w:tc>
          <w:tcPr>
            <w:tcW w:w="3372" w:type="dxa"/>
          </w:tcPr>
          <w:p w:rsidR="002C4538" w:rsidRPr="00A45272" w:rsidRDefault="006726A3" w:rsidP="002C4538">
            <w:pPr>
              <w:rPr>
                <w:rFonts w:ascii="Myriad Pro" w:hAnsi="Myriad Pro"/>
              </w:rPr>
            </w:pPr>
            <w:r w:rsidRPr="006726A3">
              <w:rPr>
                <w:rFonts w:ascii="Myriad Pro" w:hAnsi="Myriad Pro"/>
              </w:rPr>
              <w:t xml:space="preserve">This partnership has been active for 6 years. Instructors in the program sought out this opportunity and made connections to invite the Director of Nursing to attend our Advisory Council meeting.  From there, a partnership began between the two organizations.  </w:t>
            </w:r>
          </w:p>
        </w:tc>
      </w:tr>
      <w:tr w:rsidR="002C4538" w:rsidRPr="00A45272">
        <w:trPr>
          <w:trHeight w:val="1430"/>
        </w:trPr>
        <w:tc>
          <w:tcPr>
            <w:tcW w:w="2276" w:type="dxa"/>
          </w:tcPr>
          <w:p w:rsidR="002C4538" w:rsidRPr="00A45272" w:rsidRDefault="001854A3" w:rsidP="002C4538">
            <w:pPr>
              <w:rPr>
                <w:rFonts w:ascii="Myriad Pro" w:hAnsi="Myriad Pro"/>
              </w:rPr>
            </w:pPr>
            <w:r>
              <w:rPr>
                <w:rFonts w:ascii="Myriad Pro" w:hAnsi="Myriad Pro"/>
              </w:rPr>
              <w:lastRenderedPageBreak/>
              <w:t>Integris Baptist Hospital- Oklahoma City and Edmond campuses</w:t>
            </w:r>
          </w:p>
        </w:tc>
        <w:tc>
          <w:tcPr>
            <w:tcW w:w="3843" w:type="dxa"/>
          </w:tcPr>
          <w:p w:rsidR="002C4538" w:rsidRPr="00A45272" w:rsidRDefault="001854A3" w:rsidP="001854A3">
            <w:pPr>
              <w:rPr>
                <w:rFonts w:ascii="Myriad Pro" w:hAnsi="Myriad Pro"/>
              </w:rPr>
            </w:pPr>
            <w:r w:rsidRPr="001854A3">
              <w:rPr>
                <w:rFonts w:ascii="Myriad Pro" w:hAnsi="Myriad Pro"/>
              </w:rPr>
              <w:t xml:space="preserve">They provide clinical opportunities for our students to practice their skills and meet requirements to test for the </w:t>
            </w:r>
            <w:r>
              <w:rPr>
                <w:rFonts w:ascii="Myriad Pro" w:hAnsi="Myriad Pro"/>
              </w:rPr>
              <w:t>Advanced Unlicensed Assistant</w:t>
            </w:r>
            <w:r w:rsidRPr="001854A3">
              <w:rPr>
                <w:rFonts w:ascii="Myriad Pro" w:hAnsi="Myriad Pro"/>
              </w:rPr>
              <w:t xml:space="preserve"> certification</w:t>
            </w:r>
            <w:r>
              <w:rPr>
                <w:rFonts w:ascii="Myriad Pro" w:hAnsi="Myriad Pro"/>
              </w:rPr>
              <w:t xml:space="preserve">. </w:t>
            </w:r>
          </w:p>
        </w:tc>
        <w:tc>
          <w:tcPr>
            <w:tcW w:w="3372" w:type="dxa"/>
          </w:tcPr>
          <w:p w:rsidR="002C4538" w:rsidRPr="00A45272" w:rsidRDefault="001854A3" w:rsidP="001854A3">
            <w:pPr>
              <w:rPr>
                <w:rFonts w:ascii="Myriad Pro" w:hAnsi="Myriad Pro"/>
              </w:rPr>
            </w:pPr>
            <w:r w:rsidRPr="001854A3">
              <w:rPr>
                <w:rFonts w:ascii="Myriad Pro" w:hAnsi="Myriad Pro"/>
              </w:rPr>
              <w:t>This pa</w:t>
            </w:r>
            <w:r>
              <w:rPr>
                <w:rFonts w:ascii="Myriad Pro" w:hAnsi="Myriad Pro"/>
              </w:rPr>
              <w:t>rtnership has been</w:t>
            </w:r>
            <w:r w:rsidR="00574D87">
              <w:rPr>
                <w:rFonts w:ascii="Myriad Pro" w:hAnsi="Myriad Pro"/>
              </w:rPr>
              <w:t xml:space="preserve"> active for 10</w:t>
            </w:r>
            <w:r>
              <w:rPr>
                <w:rFonts w:ascii="Myriad Pro" w:hAnsi="Myriad Pro"/>
              </w:rPr>
              <w:t xml:space="preserve"> years. </w:t>
            </w:r>
            <w:r w:rsidRPr="001854A3">
              <w:rPr>
                <w:rFonts w:ascii="Myriad Pro" w:hAnsi="Myriad Pro"/>
              </w:rPr>
              <w:t>Instructors in the program sought out this opportunity and made connections with appropriate contacts to begin the partnership.</w:t>
            </w:r>
          </w:p>
        </w:tc>
      </w:tr>
      <w:tr w:rsidR="002C4538" w:rsidRPr="00A45272">
        <w:trPr>
          <w:trHeight w:val="1430"/>
        </w:trPr>
        <w:tc>
          <w:tcPr>
            <w:tcW w:w="2276" w:type="dxa"/>
          </w:tcPr>
          <w:p w:rsidR="002C4538" w:rsidRPr="00A45272" w:rsidRDefault="001854A3" w:rsidP="002C4538">
            <w:pPr>
              <w:rPr>
                <w:rFonts w:ascii="Myriad Pro" w:hAnsi="Myriad Pro"/>
              </w:rPr>
            </w:pPr>
            <w:r>
              <w:rPr>
                <w:rFonts w:ascii="Myriad Pro" w:hAnsi="Myriad Pro"/>
              </w:rPr>
              <w:t>OU Hospital- Children’s Hospital and Edmond campuses</w:t>
            </w:r>
          </w:p>
        </w:tc>
        <w:tc>
          <w:tcPr>
            <w:tcW w:w="3843" w:type="dxa"/>
          </w:tcPr>
          <w:p w:rsidR="002C4538" w:rsidRPr="00A45272" w:rsidRDefault="001854A3" w:rsidP="002C4538">
            <w:pPr>
              <w:rPr>
                <w:rFonts w:ascii="Myriad Pro" w:hAnsi="Myriad Pro"/>
              </w:rPr>
            </w:pPr>
            <w:r w:rsidRPr="001854A3">
              <w:rPr>
                <w:rFonts w:ascii="Myriad Pro" w:hAnsi="Myriad Pro"/>
              </w:rPr>
              <w:t>They provide clinical opportunities for our students to practice their skills and meet requirements to test for the Advanced Unlicensed Assistant certification.</w:t>
            </w:r>
            <w:r>
              <w:rPr>
                <w:rFonts w:ascii="Myriad Pro" w:hAnsi="Myriad Pro"/>
              </w:rPr>
              <w:t xml:space="preserve"> They also provide facility tours of protected areas of the hospital to further enhance the student’s knowledge of sterile technique.  </w:t>
            </w:r>
          </w:p>
        </w:tc>
        <w:tc>
          <w:tcPr>
            <w:tcW w:w="3372" w:type="dxa"/>
          </w:tcPr>
          <w:p w:rsidR="002C4538" w:rsidRPr="00A45272" w:rsidRDefault="001854A3" w:rsidP="002C4538">
            <w:pPr>
              <w:rPr>
                <w:rFonts w:ascii="Myriad Pro" w:hAnsi="Myriad Pro"/>
              </w:rPr>
            </w:pPr>
            <w:r>
              <w:rPr>
                <w:rFonts w:ascii="Myriad Pro" w:hAnsi="Myriad Pro"/>
              </w:rPr>
              <w:t xml:space="preserve">This partnership has been active for 3 years and has proven incredibly valuable to student success.  Instructors in the program sought out this opportunity and made connections with appropriate contacts to begin the partnership. </w:t>
            </w: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722285" w:rsidRDefault="00D01B29" w:rsidP="00722285">
      <w:pPr>
        <w:spacing w:after="0" w:line="240" w:lineRule="auto"/>
        <w:rPr>
          <w:rFonts w:ascii="Myriad Pro" w:hAnsi="Myriad Pro"/>
        </w:rPr>
      </w:pPr>
      <w:r>
        <w:rPr>
          <w:rFonts w:ascii="Myriad Pro" w:hAnsi="Myriad Pro"/>
        </w:rPr>
        <w:t>We seek to give our st</w:t>
      </w:r>
      <w:r w:rsidRPr="00D01B29">
        <w:rPr>
          <w:rFonts w:ascii="Myriad Pro" w:hAnsi="Myriad Pro"/>
        </w:rPr>
        <w:t>udents frequent opportunities to connect the real world with their classroom learning.  While in the classroom students are engaged in activities that are concentrated on their connection to health sciences and the career paths that students have chosen.  This includes personalized research into college degrees, tuition rates, budgeting, and certification pathways.  Throughout the course of the year, post-secondary program directors and instructors are welcomed into the Concepts of Pre-Nursing classroom</w:t>
      </w:r>
      <w:r w:rsidR="002C66FF">
        <w:rPr>
          <w:rFonts w:ascii="Myriad Pro" w:hAnsi="Myriad Pro"/>
        </w:rPr>
        <w:t>s</w:t>
      </w:r>
      <w:r w:rsidRPr="00D01B29">
        <w:rPr>
          <w:rFonts w:ascii="Myriad Pro" w:hAnsi="Myriad Pro"/>
        </w:rPr>
        <w:t xml:space="preserve"> to discuss their pathways and how students can obtain their goals through these programs.  Microbiology students are taught this complex science with direct correlation to medicine and research.  They do hands-on laboratory investigations and are encouraged to propose their own tests using experimental design.  They use case studies to learn concepts that incorporate real patient experiences and the science that was used to solve t</w:t>
      </w:r>
      <w:r w:rsidR="002C66FF">
        <w:rPr>
          <w:rFonts w:ascii="Myriad Pro" w:hAnsi="Myriad Pro"/>
        </w:rPr>
        <w:t>hese medical dilemmas.  It is our</w:t>
      </w:r>
      <w:r w:rsidRPr="00D01B29">
        <w:rPr>
          <w:rFonts w:ascii="Myriad Pro" w:hAnsi="Myriad Pro"/>
        </w:rPr>
        <w:t xml:space="preserve"> philosophy that students will thrive when they are personally invested in their learning opportunities.  When students see relevance in their lea</w:t>
      </w:r>
      <w:r w:rsidR="002C66FF">
        <w:rPr>
          <w:rFonts w:ascii="Myriad Pro" w:hAnsi="Myriad Pro"/>
        </w:rPr>
        <w:t>rning, they thirst after it.  Our</w:t>
      </w:r>
      <w:r w:rsidRPr="00D01B29">
        <w:rPr>
          <w:rFonts w:ascii="Myriad Pro" w:hAnsi="Myriad Pro"/>
        </w:rPr>
        <w:t xml:space="preserve"> greatest achievements come each day when students’ eyes light up in anticipation of what they will learn next.</w:t>
      </w:r>
    </w:p>
    <w:p w:rsidR="00722285" w:rsidRDefault="00722285" w:rsidP="00722285">
      <w:pPr>
        <w:spacing w:after="0" w:line="240" w:lineRule="auto"/>
        <w:rPr>
          <w:rFonts w:ascii="Myriad Pro" w:hAnsi="Myriad Pro"/>
        </w:rPr>
      </w:pPr>
    </w:p>
    <w:p w:rsidR="00F47852" w:rsidRDefault="002C66FF" w:rsidP="00722285">
      <w:pPr>
        <w:spacing w:after="0" w:line="240" w:lineRule="auto"/>
        <w:rPr>
          <w:rFonts w:ascii="Myriad Pro" w:hAnsi="Myriad Pro"/>
        </w:rPr>
      </w:pPr>
      <w:r>
        <w:rPr>
          <w:rFonts w:ascii="Myriad Pro" w:hAnsi="Myriad Pro"/>
        </w:rPr>
        <w:t>Our team has</w:t>
      </w:r>
      <w:r w:rsidRPr="002C66FF">
        <w:rPr>
          <w:rFonts w:ascii="Myriad Pro" w:hAnsi="Myriad Pro"/>
        </w:rPr>
        <w:t xml:space="preserve"> always felt it crucial to create exceptional exp</w:t>
      </w:r>
      <w:r>
        <w:rPr>
          <w:rFonts w:ascii="Myriad Pro" w:hAnsi="Myriad Pro"/>
        </w:rPr>
        <w:t>eriences for students.  It is our</w:t>
      </w:r>
      <w:r w:rsidRPr="002C66FF">
        <w:rPr>
          <w:rFonts w:ascii="Myriad Pro" w:hAnsi="Myriad Pro"/>
        </w:rPr>
        <w:t xml:space="preserve"> goal to </w:t>
      </w:r>
      <w:r>
        <w:rPr>
          <w:rFonts w:ascii="Myriad Pro" w:hAnsi="Myriad Pro"/>
        </w:rPr>
        <w:t>use new ideas to add value to our</w:t>
      </w:r>
      <w:r w:rsidRPr="002C66FF">
        <w:rPr>
          <w:rFonts w:ascii="Myriad Pro" w:hAnsi="Myriad Pro"/>
        </w:rPr>
        <w:t xml:space="preserve"> classroom</w:t>
      </w:r>
      <w:r>
        <w:rPr>
          <w:rFonts w:ascii="Myriad Pro" w:hAnsi="Myriad Pro"/>
        </w:rPr>
        <w:t>s</w:t>
      </w:r>
      <w:r w:rsidRPr="002C66FF">
        <w:rPr>
          <w:rFonts w:ascii="Myriad Pro" w:hAnsi="Myriad Pro"/>
        </w:rPr>
        <w:t>, program</w:t>
      </w:r>
      <w:r>
        <w:rPr>
          <w:rFonts w:ascii="Myriad Pro" w:hAnsi="Myriad Pro"/>
        </w:rPr>
        <w:t>s</w:t>
      </w:r>
      <w:r w:rsidRPr="002C66FF">
        <w:rPr>
          <w:rFonts w:ascii="Myriad Pro" w:hAnsi="Myriad Pro"/>
        </w:rPr>
        <w:t xml:space="preserve">, and campus.  </w:t>
      </w:r>
      <w:r>
        <w:rPr>
          <w:rFonts w:ascii="Myriad Pro" w:hAnsi="Myriad Pro"/>
        </w:rPr>
        <w:t>Upon noticing</w:t>
      </w:r>
      <w:r w:rsidRPr="002C66FF">
        <w:rPr>
          <w:rFonts w:ascii="Myriad Pro" w:hAnsi="Myriad Pro"/>
        </w:rPr>
        <w:t xml:space="preserve"> that the</w:t>
      </w:r>
      <w:r>
        <w:rPr>
          <w:rFonts w:ascii="Myriad Pro" w:hAnsi="Myriad Pro"/>
        </w:rPr>
        <w:t xml:space="preserve"> </w:t>
      </w:r>
      <w:r w:rsidRPr="002C66FF">
        <w:rPr>
          <w:rFonts w:ascii="Myriad Pro" w:hAnsi="Myriad Pro"/>
        </w:rPr>
        <w:t xml:space="preserve">opportunities offered to potential future </w:t>
      </w:r>
      <w:r>
        <w:rPr>
          <w:rFonts w:ascii="Myriad Pro" w:hAnsi="Myriad Pro"/>
        </w:rPr>
        <w:t>members in the program</w:t>
      </w:r>
      <w:r w:rsidRPr="002C66FF">
        <w:rPr>
          <w:rFonts w:ascii="Myriad Pro" w:hAnsi="Myriad Pro"/>
        </w:rPr>
        <w:t xml:space="preserve"> varied vastly</w:t>
      </w:r>
      <w:r>
        <w:rPr>
          <w:rFonts w:ascii="Myriad Pro" w:hAnsi="Myriad Pro"/>
        </w:rPr>
        <w:t>, we petitioned to change the way that we reached out to potential students</w:t>
      </w:r>
      <w:r w:rsidRPr="002C66FF">
        <w:rPr>
          <w:rFonts w:ascii="Myriad Pro" w:hAnsi="Myriad Pro"/>
        </w:rPr>
        <w:t xml:space="preserve">.  </w:t>
      </w:r>
      <w:r>
        <w:rPr>
          <w:rFonts w:ascii="Myriad Pro" w:hAnsi="Myriad Pro"/>
        </w:rPr>
        <w:t>Previously, o</w:t>
      </w:r>
      <w:r w:rsidRPr="002C66FF">
        <w:rPr>
          <w:rFonts w:ascii="Myriad Pro" w:hAnsi="Myriad Pro"/>
        </w:rPr>
        <w:t>ne group of students may get to view and participate in a classroom skills lab or experiment, while another simply got to watch students testi</w:t>
      </w:r>
      <w:r>
        <w:rPr>
          <w:rFonts w:ascii="Myriad Pro" w:hAnsi="Myriad Pro"/>
        </w:rPr>
        <w:t xml:space="preserve">ng because all we offered to prospective students were shadowing opportunities.  </w:t>
      </w:r>
      <w:r w:rsidRPr="002C66FF">
        <w:rPr>
          <w:rFonts w:ascii="Myriad Pro" w:hAnsi="Myriad Pro"/>
        </w:rPr>
        <w:t xml:space="preserve">This observation led to discussions with administration and our campus career development team to propose a full day, filled with activities and true representations of our program to be offered to all of our sending schools at one time.  The vision was to be a motivational showcase for all potential students where each one left our campus truly knowing about the entire program and its expectations before making their decision to join us in the following year. This came to be known as the “Pre-Nursing Extravaganza”! In the first year, this recruitment event proved to be beneficial for reaching students whose passion was for healthcare. It also proved to be a lot of hard work!  Our first Extravaganza reached 80 students and included 10 different rotating stations, each with hands-on activities for them to participate in such as </w:t>
      </w:r>
      <w:r w:rsidRPr="002C66FF">
        <w:rPr>
          <w:rFonts w:ascii="Myriad Pro" w:hAnsi="Myriad Pro"/>
        </w:rPr>
        <w:lastRenderedPageBreak/>
        <w:t xml:space="preserve">CPR/First Aid, Suture Removal, a mock HOSA Bowl with buzzers, etc.  These are led by current Pre-Nursing students and facilitated by instructors.  The Pre-Nursing Extravaganza is now in its </w:t>
      </w:r>
      <w:r>
        <w:rPr>
          <w:rFonts w:ascii="Myriad Pro" w:hAnsi="Myriad Pro"/>
        </w:rPr>
        <w:t>4</w:t>
      </w:r>
      <w:r w:rsidRPr="002C66FF">
        <w:rPr>
          <w:rFonts w:ascii="Myriad Pro" w:hAnsi="Myriad Pro"/>
          <w:vertAlign w:val="superscript"/>
        </w:rPr>
        <w:t>th</w:t>
      </w:r>
      <w:r>
        <w:rPr>
          <w:rFonts w:ascii="Myriad Pro" w:hAnsi="Myriad Pro"/>
        </w:rPr>
        <w:t xml:space="preserve"> </w:t>
      </w:r>
      <w:r w:rsidRPr="002C66FF">
        <w:rPr>
          <w:rFonts w:ascii="Myriad Pro" w:hAnsi="Myriad Pro"/>
        </w:rPr>
        <w:t>year and has grown to 3 experie</w:t>
      </w:r>
      <w:r>
        <w:rPr>
          <w:rFonts w:ascii="Myriad Pro" w:hAnsi="Myriad Pro"/>
        </w:rPr>
        <w:t>nces per year, reaching over 150</w:t>
      </w:r>
      <w:r w:rsidRPr="002C66FF">
        <w:rPr>
          <w:rFonts w:ascii="Myriad Pro" w:hAnsi="Myriad Pro"/>
        </w:rPr>
        <w:t xml:space="preserve"> students.  It now incorporates Post-Secondary health programs such as Respiratory Care, Practical Nursing, and Dental Assisting to show students a direct pathway to options once they have completed the Pre-Nursing program.  Additionally, due to the success seen in the Pre-Nursi</w:t>
      </w:r>
      <w:r>
        <w:rPr>
          <w:rFonts w:ascii="Myriad Pro" w:hAnsi="Myriad Pro"/>
        </w:rPr>
        <w:t>ng Extravaganzas, beginning last</w:t>
      </w:r>
      <w:r w:rsidRPr="002C66FF">
        <w:rPr>
          <w:rFonts w:ascii="Myriad Pro" w:hAnsi="Myriad Pro"/>
        </w:rPr>
        <w:t xml:space="preserve"> year our entire district has implemented this event in all programs.  It is now held on all 3 campuses and reaches hundreds of high school students interested in Career and Technology Education programs.  </w:t>
      </w:r>
      <w:r>
        <w:rPr>
          <w:rFonts w:ascii="Myriad Pro" w:hAnsi="Myriad Pro"/>
        </w:rPr>
        <w:t xml:space="preserve">This recruitment effort has provided us the opportunity to reach students genuinely interested in health careers.  Because of this, our classroom dynamic has changed drastically. We have found a way to get “right fit” students in to our program and our retention rates from year to year have </w:t>
      </w:r>
      <w:r w:rsidR="000469BE">
        <w:rPr>
          <w:rFonts w:ascii="Myriad Pro" w:hAnsi="Myriad Pro"/>
        </w:rPr>
        <w:t xml:space="preserve">improved significantly.  In the 2017-2018 school year the only reason for attrition was graduation from high school.  Every student who did not graduate as a senior remained in the program for the following year.  The students are engaged, active, and ready to learn each day when they arrive.  They are excited to be actively involved in health care as secondary students and make us proud on a daily basis.  This enthusiasm </w:t>
      </w:r>
      <w:r w:rsidR="00FC27E5">
        <w:rPr>
          <w:rFonts w:ascii="Myriad Pro" w:hAnsi="Myriad Pro"/>
        </w:rPr>
        <w:t xml:space="preserve">and hard work </w:t>
      </w:r>
      <w:r w:rsidR="000469BE">
        <w:rPr>
          <w:rFonts w:ascii="Myriad Pro" w:hAnsi="Myriad Pro"/>
        </w:rPr>
        <w:t xml:space="preserve">has culminated into their 100% pass rate on the state certification tests for Nurse Aide.  </w:t>
      </w:r>
    </w:p>
    <w:p w:rsidR="00A9511D" w:rsidRPr="00A45272" w:rsidRDefault="00A9511D" w:rsidP="00D74E2F">
      <w:pPr>
        <w:spacing w:after="0" w:line="240" w:lineRule="auto"/>
        <w:rPr>
          <w:rFonts w:ascii="Myriad Pro" w:hAnsi="Myriad Pro"/>
        </w:rPr>
      </w:pP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DD4023" w:rsidRPr="00A45272">
        <w:tc>
          <w:tcPr>
            <w:tcW w:w="2048" w:type="dxa"/>
          </w:tcPr>
          <w:p w:rsidR="00DD4023" w:rsidRDefault="00DD4023" w:rsidP="00DD4023">
            <w:pPr>
              <w:rPr>
                <w:rFonts w:ascii="Myriad Pro" w:hAnsi="Myriad Pro"/>
              </w:rPr>
            </w:pPr>
            <w:r>
              <w:rPr>
                <w:rFonts w:ascii="Myriad Pro" w:hAnsi="Myriad Pro"/>
              </w:rPr>
              <w:t>Museum of Osteology</w:t>
            </w:r>
          </w:p>
          <w:p w:rsidR="00DD4023" w:rsidRPr="00A45272" w:rsidRDefault="00DD4023" w:rsidP="001D2A42">
            <w:pPr>
              <w:rPr>
                <w:rFonts w:ascii="Myriad Pro" w:hAnsi="Myriad Pro"/>
              </w:rPr>
            </w:pPr>
          </w:p>
        </w:tc>
        <w:tc>
          <w:tcPr>
            <w:tcW w:w="3956" w:type="dxa"/>
          </w:tcPr>
          <w:p w:rsidR="008E1EE3" w:rsidRDefault="008E1EE3" w:rsidP="001D2A42">
            <w:pPr>
              <w:rPr>
                <w:rFonts w:ascii="Myriad Pro" w:hAnsi="Myriad Pro"/>
              </w:rPr>
            </w:pPr>
          </w:p>
          <w:p w:rsidR="00DD4023" w:rsidRDefault="00DD4023" w:rsidP="001D2A42">
            <w:pPr>
              <w:rPr>
                <w:rFonts w:ascii="Myriad Pro" w:hAnsi="Myriad Pro"/>
              </w:rPr>
            </w:pPr>
            <w:r w:rsidRPr="003D36C8">
              <w:rPr>
                <w:rFonts w:ascii="Myriad Pro" w:hAnsi="Myriad Pro"/>
              </w:rPr>
              <w:t>They offer our students training in Forensic Pathology and our students help to promote</w:t>
            </w:r>
            <w:r w:rsidR="008E1EE3">
              <w:rPr>
                <w:rFonts w:ascii="Myriad Pro" w:hAnsi="Myriad Pro"/>
              </w:rPr>
              <w:t xml:space="preserve"> the cause of conservation. </w:t>
            </w:r>
          </w:p>
          <w:p w:rsidR="008E1EE3" w:rsidRPr="00A45272" w:rsidRDefault="008E1EE3" w:rsidP="001D2A42">
            <w:pPr>
              <w:rPr>
                <w:rFonts w:ascii="Myriad Pro" w:hAnsi="Myriad Pro"/>
              </w:rPr>
            </w:pPr>
          </w:p>
        </w:tc>
        <w:tc>
          <w:tcPr>
            <w:tcW w:w="3487" w:type="dxa"/>
          </w:tcPr>
          <w:p w:rsidR="008E1EE3" w:rsidRDefault="008E1EE3" w:rsidP="001D2A42">
            <w:pPr>
              <w:rPr>
                <w:rFonts w:ascii="Myriad Pro" w:hAnsi="Myriad Pro"/>
              </w:rPr>
            </w:pPr>
          </w:p>
          <w:p w:rsidR="00DD4023" w:rsidRPr="00A45272" w:rsidRDefault="00DD4023" w:rsidP="001D2A42">
            <w:pPr>
              <w:rPr>
                <w:rFonts w:ascii="Myriad Pro" w:hAnsi="Myriad Pro"/>
              </w:rPr>
            </w:pPr>
            <w:r>
              <w:rPr>
                <w:rFonts w:ascii="Myriad Pro" w:hAnsi="Myriad Pro"/>
              </w:rPr>
              <w:t xml:space="preserve">We have partnered with the museum for 7 years.  </w:t>
            </w:r>
          </w:p>
        </w:tc>
      </w:tr>
      <w:tr w:rsidR="00DD4023" w:rsidRPr="00A45272">
        <w:tc>
          <w:tcPr>
            <w:tcW w:w="2048" w:type="dxa"/>
          </w:tcPr>
          <w:p w:rsidR="00DD4023" w:rsidRPr="00A45272" w:rsidRDefault="00DD4023" w:rsidP="00DD4023">
            <w:pPr>
              <w:rPr>
                <w:rFonts w:ascii="Myriad Pro" w:hAnsi="Myriad Pro"/>
              </w:rPr>
            </w:pPr>
            <w:r>
              <w:rPr>
                <w:rFonts w:ascii="Myriad Pro" w:hAnsi="Myriad Pro"/>
              </w:rPr>
              <w:t>Medical Reserve Corp</w:t>
            </w:r>
          </w:p>
        </w:tc>
        <w:tc>
          <w:tcPr>
            <w:tcW w:w="3956" w:type="dxa"/>
          </w:tcPr>
          <w:p w:rsidR="008E1EE3" w:rsidRDefault="008E1EE3" w:rsidP="00DD4023">
            <w:pPr>
              <w:rPr>
                <w:rFonts w:ascii="Myriad Pro" w:hAnsi="Myriad Pro"/>
              </w:rPr>
            </w:pPr>
          </w:p>
          <w:p w:rsidR="00DD4023" w:rsidRPr="00A45272" w:rsidRDefault="00DD4023" w:rsidP="00DD4023">
            <w:pPr>
              <w:rPr>
                <w:rFonts w:ascii="Myriad Pro" w:hAnsi="Myriad Pro"/>
              </w:rPr>
            </w:pPr>
            <w:r>
              <w:rPr>
                <w:rFonts w:ascii="Myriad Pro" w:hAnsi="Myriad Pro"/>
              </w:rPr>
              <w:t>The local MRC works with our students for HOSA competitions for community awareness and public health safety.</w:t>
            </w:r>
          </w:p>
        </w:tc>
        <w:tc>
          <w:tcPr>
            <w:tcW w:w="3487" w:type="dxa"/>
          </w:tcPr>
          <w:p w:rsidR="008E1EE3" w:rsidRDefault="008E1EE3" w:rsidP="00DD4023">
            <w:pPr>
              <w:rPr>
                <w:rFonts w:ascii="Myriad Pro" w:hAnsi="Myriad Pro"/>
              </w:rPr>
            </w:pPr>
          </w:p>
          <w:p w:rsidR="00DD4023" w:rsidRDefault="00DD4023" w:rsidP="00DD4023">
            <w:pPr>
              <w:rPr>
                <w:rFonts w:ascii="Myriad Pro" w:hAnsi="Myriad Pro"/>
              </w:rPr>
            </w:pPr>
            <w:r>
              <w:rPr>
                <w:rFonts w:ascii="Myriad Pro" w:hAnsi="Myriad Pro"/>
              </w:rPr>
              <w:t>This newly established partnership is in its second year and the students are benefitting greatly for the contribu</w:t>
            </w:r>
            <w:r w:rsidR="008E1EE3">
              <w:rPr>
                <w:rFonts w:ascii="Myriad Pro" w:hAnsi="Myriad Pro"/>
              </w:rPr>
              <w:t xml:space="preserve">tions provided by the MRC. </w:t>
            </w:r>
          </w:p>
          <w:p w:rsidR="008E1EE3" w:rsidRPr="00A45272" w:rsidRDefault="008E1EE3" w:rsidP="00DD4023">
            <w:pPr>
              <w:rPr>
                <w:rFonts w:ascii="Myriad Pro" w:hAnsi="Myriad Pro"/>
              </w:rPr>
            </w:pPr>
          </w:p>
        </w:tc>
      </w:tr>
      <w:tr w:rsidR="00DD4023" w:rsidRPr="00A45272">
        <w:tc>
          <w:tcPr>
            <w:tcW w:w="2048" w:type="dxa"/>
          </w:tcPr>
          <w:p w:rsidR="00DD4023" w:rsidRDefault="00DD4023" w:rsidP="00DD4023">
            <w:pPr>
              <w:rPr>
                <w:rFonts w:ascii="Myriad Pro" w:hAnsi="Myriad Pro"/>
              </w:rPr>
            </w:pPr>
            <w:r>
              <w:rPr>
                <w:rFonts w:ascii="Myriad Pro" w:hAnsi="Myriad Pro"/>
              </w:rPr>
              <w:t>Feed the Children</w:t>
            </w:r>
          </w:p>
        </w:tc>
        <w:tc>
          <w:tcPr>
            <w:tcW w:w="3956" w:type="dxa"/>
          </w:tcPr>
          <w:p w:rsidR="008E1EE3" w:rsidRDefault="008E1EE3" w:rsidP="00DD4023">
            <w:pPr>
              <w:rPr>
                <w:rFonts w:ascii="Myriad Pro" w:hAnsi="Myriad Pro"/>
              </w:rPr>
            </w:pPr>
          </w:p>
          <w:p w:rsidR="00DD4023" w:rsidRDefault="00DD4023" w:rsidP="00DD4023">
            <w:pPr>
              <w:rPr>
                <w:rFonts w:ascii="Myriad Pro" w:hAnsi="Myriad Pro"/>
              </w:rPr>
            </w:pPr>
            <w:r>
              <w:rPr>
                <w:rFonts w:ascii="Myriad Pro" w:hAnsi="Myriad Pro"/>
              </w:rPr>
              <w:t xml:space="preserve">This organization offers community service hours to our students each year.  This allows them the personal benefit of serving, the opportunity to give to their local community, and also qualifies for hours toward their HOSA goals for the student organization.  </w:t>
            </w:r>
          </w:p>
          <w:p w:rsidR="008E1EE3" w:rsidRDefault="008E1EE3" w:rsidP="00DD4023">
            <w:pPr>
              <w:rPr>
                <w:rFonts w:ascii="Myriad Pro" w:hAnsi="Myriad Pro"/>
              </w:rPr>
            </w:pPr>
          </w:p>
        </w:tc>
        <w:tc>
          <w:tcPr>
            <w:tcW w:w="3487" w:type="dxa"/>
          </w:tcPr>
          <w:p w:rsidR="008E1EE3" w:rsidRDefault="008E1EE3" w:rsidP="00DD4023">
            <w:pPr>
              <w:rPr>
                <w:rFonts w:ascii="Myriad Pro" w:hAnsi="Myriad Pro"/>
              </w:rPr>
            </w:pPr>
          </w:p>
          <w:p w:rsidR="00DD4023" w:rsidRDefault="00DD4023" w:rsidP="00DD4023">
            <w:pPr>
              <w:rPr>
                <w:rFonts w:ascii="Myriad Pro" w:hAnsi="Myriad Pro"/>
              </w:rPr>
            </w:pPr>
            <w:r>
              <w:rPr>
                <w:rFonts w:ascii="Myriad Pro" w:hAnsi="Myriad Pro"/>
              </w:rPr>
              <w:t>This partnership has been s</w:t>
            </w:r>
            <w:r w:rsidR="004F1FA5">
              <w:rPr>
                <w:rFonts w:ascii="Myriad Pro" w:hAnsi="Myriad Pro"/>
              </w:rPr>
              <w:t>trong for 6 years, with student</w:t>
            </w:r>
            <w:r>
              <w:rPr>
                <w:rFonts w:ascii="Myriad Pro" w:hAnsi="Myriad Pro"/>
              </w:rPr>
              <w:t xml:space="preserve"> service at least twice per year with the program and opening doors for students to volunteer on their own following their program experience.  </w:t>
            </w:r>
          </w:p>
        </w:tc>
      </w:tr>
      <w:tr w:rsidR="008E1EE3" w:rsidRPr="00A45272">
        <w:tc>
          <w:tcPr>
            <w:tcW w:w="2048" w:type="dxa"/>
          </w:tcPr>
          <w:p w:rsidR="008E1EE3" w:rsidRDefault="008E1EE3" w:rsidP="00DD4023">
            <w:pPr>
              <w:rPr>
                <w:rFonts w:ascii="Myriad Pro" w:hAnsi="Myriad Pro"/>
              </w:rPr>
            </w:pPr>
            <w:r>
              <w:rPr>
                <w:rFonts w:ascii="Myriad Pro" w:hAnsi="Myriad Pro"/>
              </w:rPr>
              <w:lastRenderedPageBreak/>
              <w:t>HeartLine OK</w:t>
            </w:r>
          </w:p>
        </w:tc>
        <w:tc>
          <w:tcPr>
            <w:tcW w:w="3956" w:type="dxa"/>
          </w:tcPr>
          <w:p w:rsidR="008E1EE3" w:rsidRDefault="008E1EE3" w:rsidP="00DD4023">
            <w:pPr>
              <w:rPr>
                <w:rFonts w:ascii="Myriad Pro" w:hAnsi="Myriad Pro"/>
              </w:rPr>
            </w:pPr>
            <w:r>
              <w:rPr>
                <w:rFonts w:ascii="Myriad Pro" w:hAnsi="Myriad Pro"/>
              </w:rPr>
              <w:t xml:space="preserve">The provide suicide prevention outreach and education. </w:t>
            </w:r>
          </w:p>
        </w:tc>
        <w:tc>
          <w:tcPr>
            <w:tcW w:w="3487" w:type="dxa"/>
          </w:tcPr>
          <w:p w:rsidR="008E1EE3" w:rsidRDefault="008E1EE3" w:rsidP="008E1EE3">
            <w:pPr>
              <w:rPr>
                <w:rFonts w:ascii="Myriad Pro" w:hAnsi="Myriad Pro"/>
              </w:rPr>
            </w:pPr>
            <w:r>
              <w:rPr>
                <w:rFonts w:ascii="Myriad Pro" w:hAnsi="Myriad Pro"/>
              </w:rPr>
              <w:t xml:space="preserve">This partnership is in its first year.  Seeing a need in Oklahoma’s youth, instructors partnered with the health guidance counselor and assistant instructional director to educate students and provide students with access to suicide prevention education and resources.    </w:t>
            </w:r>
          </w:p>
        </w:tc>
      </w:tr>
    </w:tbl>
    <w:p w:rsidR="00E51805" w:rsidRPr="00A45272" w:rsidRDefault="00E51805" w:rsidP="00E51805">
      <w:pPr>
        <w:spacing w:after="0" w:line="240" w:lineRule="auto"/>
        <w:rPr>
          <w:rFonts w:ascii="Myriad Pro" w:hAnsi="Myriad Pro"/>
        </w:rPr>
      </w:pPr>
    </w:p>
    <w:p w:rsidR="003A7224" w:rsidRPr="00A45272" w:rsidRDefault="00E51805" w:rsidP="00D74E2F">
      <w:pPr>
        <w:spacing w:after="0" w:line="240" w:lineRule="auto"/>
        <w:rPr>
          <w:rFonts w:ascii="Myriad Pro" w:hAnsi="Myriad Pro"/>
        </w:rPr>
      </w:pPr>
      <w:r w:rsidRPr="00A45272">
        <w:rPr>
          <w:rFonts w:ascii="Myriad Pro" w:hAnsi="Myriad Pro"/>
        </w:rPr>
        <w:t xml:space="preserve"> </w:t>
      </w:r>
      <w:bookmarkStart w:id="0" w:name="_GoBack"/>
      <w:bookmarkEnd w:id="0"/>
    </w:p>
    <w:sectPr w:rsidR="003A7224" w:rsidRPr="00A45272" w:rsidSect="00DE0BA8">
      <w:headerReference w:type="default"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25" w:rsidRDefault="00AB6E25" w:rsidP="00716A7F">
      <w:pPr>
        <w:spacing w:after="0" w:line="240" w:lineRule="auto"/>
      </w:pPr>
      <w:r>
        <w:separator/>
      </w:r>
    </w:p>
  </w:endnote>
  <w:endnote w:type="continuationSeparator" w:id="0">
    <w:p w:rsidR="00AB6E25" w:rsidRDefault="00AB6E25"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094231" w:rsidRDefault="00094231">
        <w:pPr>
          <w:pStyle w:val="Footer"/>
          <w:jc w:val="right"/>
        </w:pPr>
        <w:r>
          <w:rPr>
            <w:noProof/>
          </w:rPr>
          <w:fldChar w:fldCharType="begin"/>
        </w:r>
        <w:r>
          <w:rPr>
            <w:noProof/>
          </w:rPr>
          <w:instrText xml:space="preserve"> PAGE   \* MERGEFORMAT </w:instrText>
        </w:r>
        <w:r>
          <w:rPr>
            <w:noProof/>
          </w:rPr>
          <w:fldChar w:fldCharType="separate"/>
        </w:r>
        <w:r w:rsidR="00860CE0">
          <w:rPr>
            <w:noProof/>
          </w:rPr>
          <w:t>14</w:t>
        </w:r>
        <w:r>
          <w:rPr>
            <w:noProof/>
          </w:rPr>
          <w:fldChar w:fldCharType="end"/>
        </w:r>
      </w:p>
    </w:sdtContent>
  </w:sdt>
  <w:p w:rsidR="00094231" w:rsidRDefault="0009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25" w:rsidRDefault="00AB6E25" w:rsidP="00716A7F">
      <w:pPr>
        <w:spacing w:after="0" w:line="240" w:lineRule="auto"/>
      </w:pPr>
      <w:r>
        <w:separator/>
      </w:r>
    </w:p>
  </w:footnote>
  <w:footnote w:type="continuationSeparator" w:id="0">
    <w:p w:rsidR="00AB6E25" w:rsidRDefault="00AB6E25"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31" w:rsidRDefault="00094231"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31" w:rsidRDefault="00094231"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26AAC"/>
    <w:multiLevelType w:val="hybridMultilevel"/>
    <w:tmpl w:val="4C2C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5"/>
  </w:num>
  <w:num w:numId="6">
    <w:abstractNumId w:val="1"/>
  </w:num>
  <w:num w:numId="7">
    <w:abstractNumId w:val="8"/>
  </w:num>
  <w:num w:numId="8">
    <w:abstractNumId w:val="11"/>
  </w:num>
  <w:num w:numId="9">
    <w:abstractNumId w:val="4"/>
  </w:num>
  <w:num w:numId="10">
    <w:abstractNumId w:val="0"/>
  </w:num>
  <w:num w:numId="11">
    <w:abstractNumId w:val="10"/>
  </w:num>
  <w:num w:numId="12">
    <w:abstractNumId w:val="17"/>
  </w:num>
  <w:num w:numId="13">
    <w:abstractNumId w:val="6"/>
  </w:num>
  <w:num w:numId="14">
    <w:abstractNumId w:val="12"/>
  </w:num>
  <w:num w:numId="15">
    <w:abstractNumId w:val="14"/>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2272"/>
    <w:rsid w:val="0000415A"/>
    <w:rsid w:val="00004A95"/>
    <w:rsid w:val="000101E0"/>
    <w:rsid w:val="0001414F"/>
    <w:rsid w:val="0001417F"/>
    <w:rsid w:val="00015AF7"/>
    <w:rsid w:val="00023316"/>
    <w:rsid w:val="00034DFA"/>
    <w:rsid w:val="00040B8C"/>
    <w:rsid w:val="00041A3F"/>
    <w:rsid w:val="00042FB2"/>
    <w:rsid w:val="0004482D"/>
    <w:rsid w:val="000469BE"/>
    <w:rsid w:val="00046F73"/>
    <w:rsid w:val="000479AB"/>
    <w:rsid w:val="0005214F"/>
    <w:rsid w:val="00053D79"/>
    <w:rsid w:val="00057507"/>
    <w:rsid w:val="0006110E"/>
    <w:rsid w:val="000614F2"/>
    <w:rsid w:val="00061857"/>
    <w:rsid w:val="00063591"/>
    <w:rsid w:val="00067510"/>
    <w:rsid w:val="000732E0"/>
    <w:rsid w:val="000913CC"/>
    <w:rsid w:val="00091555"/>
    <w:rsid w:val="00094231"/>
    <w:rsid w:val="0009687C"/>
    <w:rsid w:val="00096FFF"/>
    <w:rsid w:val="000A3D73"/>
    <w:rsid w:val="000A54DF"/>
    <w:rsid w:val="000B1B72"/>
    <w:rsid w:val="000B1BA3"/>
    <w:rsid w:val="000B47DE"/>
    <w:rsid w:val="000B4817"/>
    <w:rsid w:val="000B6AE0"/>
    <w:rsid w:val="000B7607"/>
    <w:rsid w:val="000E1010"/>
    <w:rsid w:val="000E63B6"/>
    <w:rsid w:val="000E63DE"/>
    <w:rsid w:val="000F228C"/>
    <w:rsid w:val="000F235E"/>
    <w:rsid w:val="000F34D2"/>
    <w:rsid w:val="000F6E28"/>
    <w:rsid w:val="00100D7F"/>
    <w:rsid w:val="00106719"/>
    <w:rsid w:val="00115842"/>
    <w:rsid w:val="0012052E"/>
    <w:rsid w:val="001225DE"/>
    <w:rsid w:val="001264CE"/>
    <w:rsid w:val="0012690F"/>
    <w:rsid w:val="00126F5D"/>
    <w:rsid w:val="00127E89"/>
    <w:rsid w:val="0013191C"/>
    <w:rsid w:val="00132390"/>
    <w:rsid w:val="00144CA1"/>
    <w:rsid w:val="00157C6F"/>
    <w:rsid w:val="00172440"/>
    <w:rsid w:val="0017467B"/>
    <w:rsid w:val="00175455"/>
    <w:rsid w:val="0017624D"/>
    <w:rsid w:val="00182B53"/>
    <w:rsid w:val="001854A3"/>
    <w:rsid w:val="00190737"/>
    <w:rsid w:val="001A0840"/>
    <w:rsid w:val="001A4880"/>
    <w:rsid w:val="001A4A95"/>
    <w:rsid w:val="001B625A"/>
    <w:rsid w:val="001B6D53"/>
    <w:rsid w:val="001C2AA8"/>
    <w:rsid w:val="001C6022"/>
    <w:rsid w:val="001D295A"/>
    <w:rsid w:val="001D2A42"/>
    <w:rsid w:val="001E1670"/>
    <w:rsid w:val="001E21B1"/>
    <w:rsid w:val="001E5CBD"/>
    <w:rsid w:val="001E6CDF"/>
    <w:rsid w:val="001F01D2"/>
    <w:rsid w:val="001F28CA"/>
    <w:rsid w:val="001F5E21"/>
    <w:rsid w:val="0020498E"/>
    <w:rsid w:val="002053CD"/>
    <w:rsid w:val="00205609"/>
    <w:rsid w:val="00211CB1"/>
    <w:rsid w:val="002155B6"/>
    <w:rsid w:val="00217E9E"/>
    <w:rsid w:val="0022340D"/>
    <w:rsid w:val="00223CE0"/>
    <w:rsid w:val="002308F4"/>
    <w:rsid w:val="00233577"/>
    <w:rsid w:val="0023499C"/>
    <w:rsid w:val="002349A9"/>
    <w:rsid w:val="002353BF"/>
    <w:rsid w:val="00235BE1"/>
    <w:rsid w:val="00241771"/>
    <w:rsid w:val="00245166"/>
    <w:rsid w:val="00247B45"/>
    <w:rsid w:val="00253F77"/>
    <w:rsid w:val="00261EFD"/>
    <w:rsid w:val="00265A06"/>
    <w:rsid w:val="0027590F"/>
    <w:rsid w:val="00275CFD"/>
    <w:rsid w:val="00282542"/>
    <w:rsid w:val="00286403"/>
    <w:rsid w:val="00292214"/>
    <w:rsid w:val="002946AF"/>
    <w:rsid w:val="00295283"/>
    <w:rsid w:val="002966F3"/>
    <w:rsid w:val="002968E2"/>
    <w:rsid w:val="002A0FBC"/>
    <w:rsid w:val="002B1C95"/>
    <w:rsid w:val="002B26FA"/>
    <w:rsid w:val="002B6E63"/>
    <w:rsid w:val="002C2B6B"/>
    <w:rsid w:val="002C4538"/>
    <w:rsid w:val="002C66FF"/>
    <w:rsid w:val="002D0943"/>
    <w:rsid w:val="002D262E"/>
    <w:rsid w:val="002D5033"/>
    <w:rsid w:val="002F0F30"/>
    <w:rsid w:val="003048FB"/>
    <w:rsid w:val="0031627A"/>
    <w:rsid w:val="003165F1"/>
    <w:rsid w:val="00323B7B"/>
    <w:rsid w:val="003262E0"/>
    <w:rsid w:val="00332786"/>
    <w:rsid w:val="00332EB8"/>
    <w:rsid w:val="00340995"/>
    <w:rsid w:val="003419F2"/>
    <w:rsid w:val="00342375"/>
    <w:rsid w:val="00342ADE"/>
    <w:rsid w:val="00343202"/>
    <w:rsid w:val="00344BC2"/>
    <w:rsid w:val="003519B1"/>
    <w:rsid w:val="00351D2B"/>
    <w:rsid w:val="003603E8"/>
    <w:rsid w:val="00362D61"/>
    <w:rsid w:val="00364411"/>
    <w:rsid w:val="00364487"/>
    <w:rsid w:val="003644A4"/>
    <w:rsid w:val="0036633C"/>
    <w:rsid w:val="00366887"/>
    <w:rsid w:val="00372192"/>
    <w:rsid w:val="00382276"/>
    <w:rsid w:val="00383099"/>
    <w:rsid w:val="0039503D"/>
    <w:rsid w:val="003A0E4E"/>
    <w:rsid w:val="003A2D0C"/>
    <w:rsid w:val="003A7224"/>
    <w:rsid w:val="003B2C5A"/>
    <w:rsid w:val="003B2CD0"/>
    <w:rsid w:val="003C1B0A"/>
    <w:rsid w:val="003C42E1"/>
    <w:rsid w:val="003C4F6D"/>
    <w:rsid w:val="003C51B3"/>
    <w:rsid w:val="003D1D83"/>
    <w:rsid w:val="003D36C8"/>
    <w:rsid w:val="003E2D4D"/>
    <w:rsid w:val="003E30C5"/>
    <w:rsid w:val="003E63BE"/>
    <w:rsid w:val="003E787C"/>
    <w:rsid w:val="003F281E"/>
    <w:rsid w:val="003F4C73"/>
    <w:rsid w:val="00411D4C"/>
    <w:rsid w:val="004314BD"/>
    <w:rsid w:val="00431C2F"/>
    <w:rsid w:val="00433CB4"/>
    <w:rsid w:val="00435090"/>
    <w:rsid w:val="00447663"/>
    <w:rsid w:val="00450E7D"/>
    <w:rsid w:val="004511F7"/>
    <w:rsid w:val="004512D5"/>
    <w:rsid w:val="00455D5A"/>
    <w:rsid w:val="00457582"/>
    <w:rsid w:val="004618D7"/>
    <w:rsid w:val="00466D09"/>
    <w:rsid w:val="00473A35"/>
    <w:rsid w:val="004944CE"/>
    <w:rsid w:val="004A01FC"/>
    <w:rsid w:val="004A0CF4"/>
    <w:rsid w:val="004A3CA1"/>
    <w:rsid w:val="004A7956"/>
    <w:rsid w:val="004B1C5C"/>
    <w:rsid w:val="004B4115"/>
    <w:rsid w:val="004B72B4"/>
    <w:rsid w:val="004C1DF5"/>
    <w:rsid w:val="004D7D93"/>
    <w:rsid w:val="004E378E"/>
    <w:rsid w:val="004E48A6"/>
    <w:rsid w:val="004E63CE"/>
    <w:rsid w:val="004F1FA5"/>
    <w:rsid w:val="004F3C72"/>
    <w:rsid w:val="004F6120"/>
    <w:rsid w:val="0050438B"/>
    <w:rsid w:val="00504C3E"/>
    <w:rsid w:val="0051037B"/>
    <w:rsid w:val="00511E03"/>
    <w:rsid w:val="00512A35"/>
    <w:rsid w:val="00555328"/>
    <w:rsid w:val="00562384"/>
    <w:rsid w:val="00564291"/>
    <w:rsid w:val="00567E70"/>
    <w:rsid w:val="00574D87"/>
    <w:rsid w:val="00581741"/>
    <w:rsid w:val="0058196C"/>
    <w:rsid w:val="00583AF6"/>
    <w:rsid w:val="00584780"/>
    <w:rsid w:val="0058496D"/>
    <w:rsid w:val="00584D8A"/>
    <w:rsid w:val="00590B7D"/>
    <w:rsid w:val="00590B99"/>
    <w:rsid w:val="00592A57"/>
    <w:rsid w:val="00592C5B"/>
    <w:rsid w:val="00597DB0"/>
    <w:rsid w:val="005A22E8"/>
    <w:rsid w:val="005A2DAB"/>
    <w:rsid w:val="005A6A7A"/>
    <w:rsid w:val="005B0124"/>
    <w:rsid w:val="005C380B"/>
    <w:rsid w:val="005C3D9A"/>
    <w:rsid w:val="005C60DA"/>
    <w:rsid w:val="005E5FCA"/>
    <w:rsid w:val="005F02F3"/>
    <w:rsid w:val="005F09A0"/>
    <w:rsid w:val="0060136F"/>
    <w:rsid w:val="006014C4"/>
    <w:rsid w:val="006022DB"/>
    <w:rsid w:val="006036DB"/>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26A3"/>
    <w:rsid w:val="006746E9"/>
    <w:rsid w:val="006825A1"/>
    <w:rsid w:val="00685615"/>
    <w:rsid w:val="00685C65"/>
    <w:rsid w:val="00690BA3"/>
    <w:rsid w:val="00691EC8"/>
    <w:rsid w:val="0069712D"/>
    <w:rsid w:val="006A2E50"/>
    <w:rsid w:val="006A6002"/>
    <w:rsid w:val="006B363F"/>
    <w:rsid w:val="006C25EB"/>
    <w:rsid w:val="006C3E44"/>
    <w:rsid w:val="006D036F"/>
    <w:rsid w:val="006E1DE0"/>
    <w:rsid w:val="006E22B7"/>
    <w:rsid w:val="006E7D3C"/>
    <w:rsid w:val="006F101A"/>
    <w:rsid w:val="006F4FE1"/>
    <w:rsid w:val="0071170D"/>
    <w:rsid w:val="00716A7F"/>
    <w:rsid w:val="00722285"/>
    <w:rsid w:val="007251E2"/>
    <w:rsid w:val="007271C6"/>
    <w:rsid w:val="00735A8A"/>
    <w:rsid w:val="007450B2"/>
    <w:rsid w:val="00757B35"/>
    <w:rsid w:val="00767FDF"/>
    <w:rsid w:val="00772EF0"/>
    <w:rsid w:val="0077524E"/>
    <w:rsid w:val="00776C9A"/>
    <w:rsid w:val="00781869"/>
    <w:rsid w:val="00781D0B"/>
    <w:rsid w:val="00782A24"/>
    <w:rsid w:val="00783926"/>
    <w:rsid w:val="00794604"/>
    <w:rsid w:val="00795873"/>
    <w:rsid w:val="007A27E0"/>
    <w:rsid w:val="007A738B"/>
    <w:rsid w:val="007B2071"/>
    <w:rsid w:val="007B3ED4"/>
    <w:rsid w:val="007B6895"/>
    <w:rsid w:val="007C1FC6"/>
    <w:rsid w:val="007C229D"/>
    <w:rsid w:val="007C33B1"/>
    <w:rsid w:val="007C342B"/>
    <w:rsid w:val="007C43B3"/>
    <w:rsid w:val="007C677E"/>
    <w:rsid w:val="007D151A"/>
    <w:rsid w:val="007D5EB8"/>
    <w:rsid w:val="007E7140"/>
    <w:rsid w:val="007F6199"/>
    <w:rsid w:val="00801432"/>
    <w:rsid w:val="008067E0"/>
    <w:rsid w:val="008100A5"/>
    <w:rsid w:val="00824DCC"/>
    <w:rsid w:val="0082759D"/>
    <w:rsid w:val="00832D7C"/>
    <w:rsid w:val="00856B26"/>
    <w:rsid w:val="00856BC4"/>
    <w:rsid w:val="00860CE0"/>
    <w:rsid w:val="00861DE7"/>
    <w:rsid w:val="008642A8"/>
    <w:rsid w:val="008669A4"/>
    <w:rsid w:val="00866F9F"/>
    <w:rsid w:val="00871149"/>
    <w:rsid w:val="00875428"/>
    <w:rsid w:val="008761CB"/>
    <w:rsid w:val="00880337"/>
    <w:rsid w:val="0088398F"/>
    <w:rsid w:val="00883F75"/>
    <w:rsid w:val="00885EC9"/>
    <w:rsid w:val="00886235"/>
    <w:rsid w:val="00891904"/>
    <w:rsid w:val="008A7865"/>
    <w:rsid w:val="008B4A9A"/>
    <w:rsid w:val="008C49D5"/>
    <w:rsid w:val="008C694A"/>
    <w:rsid w:val="008D5D9B"/>
    <w:rsid w:val="008E1973"/>
    <w:rsid w:val="008E1EE3"/>
    <w:rsid w:val="008E4838"/>
    <w:rsid w:val="008E7BC3"/>
    <w:rsid w:val="009019A8"/>
    <w:rsid w:val="00904067"/>
    <w:rsid w:val="00906A0E"/>
    <w:rsid w:val="00916A33"/>
    <w:rsid w:val="00921A97"/>
    <w:rsid w:val="009307CC"/>
    <w:rsid w:val="009335C2"/>
    <w:rsid w:val="00933687"/>
    <w:rsid w:val="00933D24"/>
    <w:rsid w:val="00935D35"/>
    <w:rsid w:val="009360C1"/>
    <w:rsid w:val="00936A0C"/>
    <w:rsid w:val="0094258B"/>
    <w:rsid w:val="00950EA6"/>
    <w:rsid w:val="00961108"/>
    <w:rsid w:val="00965ED0"/>
    <w:rsid w:val="009776AB"/>
    <w:rsid w:val="00986CC9"/>
    <w:rsid w:val="00990ADB"/>
    <w:rsid w:val="00991097"/>
    <w:rsid w:val="00991C29"/>
    <w:rsid w:val="00991EC6"/>
    <w:rsid w:val="0099518F"/>
    <w:rsid w:val="00996EED"/>
    <w:rsid w:val="009A4071"/>
    <w:rsid w:val="009A72C1"/>
    <w:rsid w:val="009B099D"/>
    <w:rsid w:val="009B09E2"/>
    <w:rsid w:val="009B610A"/>
    <w:rsid w:val="009D026D"/>
    <w:rsid w:val="009D4A6E"/>
    <w:rsid w:val="009E06BF"/>
    <w:rsid w:val="009F0F07"/>
    <w:rsid w:val="009F3665"/>
    <w:rsid w:val="009F36B2"/>
    <w:rsid w:val="00A024AB"/>
    <w:rsid w:val="00A107F4"/>
    <w:rsid w:val="00A109DB"/>
    <w:rsid w:val="00A14BEB"/>
    <w:rsid w:val="00A224C0"/>
    <w:rsid w:val="00A26682"/>
    <w:rsid w:val="00A2729F"/>
    <w:rsid w:val="00A323F3"/>
    <w:rsid w:val="00A33C73"/>
    <w:rsid w:val="00A33FE6"/>
    <w:rsid w:val="00A34EA3"/>
    <w:rsid w:val="00A402AB"/>
    <w:rsid w:val="00A41DEF"/>
    <w:rsid w:val="00A45272"/>
    <w:rsid w:val="00A46E3D"/>
    <w:rsid w:val="00A5489B"/>
    <w:rsid w:val="00A54C31"/>
    <w:rsid w:val="00A62198"/>
    <w:rsid w:val="00A6450C"/>
    <w:rsid w:val="00A7234E"/>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3AD3"/>
    <w:rsid w:val="00AB6E25"/>
    <w:rsid w:val="00AB7DE9"/>
    <w:rsid w:val="00AB7FFD"/>
    <w:rsid w:val="00AC0651"/>
    <w:rsid w:val="00AD0F53"/>
    <w:rsid w:val="00AD3A09"/>
    <w:rsid w:val="00AD3E01"/>
    <w:rsid w:val="00AD5233"/>
    <w:rsid w:val="00AE328E"/>
    <w:rsid w:val="00AE5150"/>
    <w:rsid w:val="00AF038A"/>
    <w:rsid w:val="00AF1BA0"/>
    <w:rsid w:val="00AF4BAB"/>
    <w:rsid w:val="00B0335B"/>
    <w:rsid w:val="00B04B2C"/>
    <w:rsid w:val="00B11EC8"/>
    <w:rsid w:val="00B159FD"/>
    <w:rsid w:val="00B17563"/>
    <w:rsid w:val="00B17654"/>
    <w:rsid w:val="00B263AB"/>
    <w:rsid w:val="00B2702A"/>
    <w:rsid w:val="00B30A12"/>
    <w:rsid w:val="00B35DE0"/>
    <w:rsid w:val="00B50C49"/>
    <w:rsid w:val="00B51CF0"/>
    <w:rsid w:val="00B6090F"/>
    <w:rsid w:val="00B6466F"/>
    <w:rsid w:val="00B70601"/>
    <w:rsid w:val="00B7362E"/>
    <w:rsid w:val="00B73930"/>
    <w:rsid w:val="00B90C23"/>
    <w:rsid w:val="00B92164"/>
    <w:rsid w:val="00B92718"/>
    <w:rsid w:val="00B94251"/>
    <w:rsid w:val="00BA0C2F"/>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2D5B"/>
    <w:rsid w:val="00C3358D"/>
    <w:rsid w:val="00C37671"/>
    <w:rsid w:val="00C41E3A"/>
    <w:rsid w:val="00C51BD3"/>
    <w:rsid w:val="00C53317"/>
    <w:rsid w:val="00C55366"/>
    <w:rsid w:val="00C56118"/>
    <w:rsid w:val="00C56777"/>
    <w:rsid w:val="00C70CD3"/>
    <w:rsid w:val="00C72043"/>
    <w:rsid w:val="00C73F15"/>
    <w:rsid w:val="00C96245"/>
    <w:rsid w:val="00CA13C9"/>
    <w:rsid w:val="00CB46E2"/>
    <w:rsid w:val="00CC104C"/>
    <w:rsid w:val="00CC287C"/>
    <w:rsid w:val="00CC3924"/>
    <w:rsid w:val="00CC48EC"/>
    <w:rsid w:val="00CD33F2"/>
    <w:rsid w:val="00CD3BC5"/>
    <w:rsid w:val="00CD5457"/>
    <w:rsid w:val="00CE3D5E"/>
    <w:rsid w:val="00CE53D1"/>
    <w:rsid w:val="00CF0730"/>
    <w:rsid w:val="00CF09B4"/>
    <w:rsid w:val="00CF4D7B"/>
    <w:rsid w:val="00D00B16"/>
    <w:rsid w:val="00D01B29"/>
    <w:rsid w:val="00D03789"/>
    <w:rsid w:val="00D12460"/>
    <w:rsid w:val="00D158B3"/>
    <w:rsid w:val="00D15D0D"/>
    <w:rsid w:val="00D23F51"/>
    <w:rsid w:val="00D26308"/>
    <w:rsid w:val="00D264DA"/>
    <w:rsid w:val="00D3263F"/>
    <w:rsid w:val="00D338EE"/>
    <w:rsid w:val="00D419D5"/>
    <w:rsid w:val="00D42DDC"/>
    <w:rsid w:val="00D504BA"/>
    <w:rsid w:val="00D55E06"/>
    <w:rsid w:val="00D61C79"/>
    <w:rsid w:val="00D61F42"/>
    <w:rsid w:val="00D667ED"/>
    <w:rsid w:val="00D66B84"/>
    <w:rsid w:val="00D74E2F"/>
    <w:rsid w:val="00D759AD"/>
    <w:rsid w:val="00D841E3"/>
    <w:rsid w:val="00D90A21"/>
    <w:rsid w:val="00DA2438"/>
    <w:rsid w:val="00DA7923"/>
    <w:rsid w:val="00DB0597"/>
    <w:rsid w:val="00DB0626"/>
    <w:rsid w:val="00DD1FFC"/>
    <w:rsid w:val="00DD4023"/>
    <w:rsid w:val="00DD4169"/>
    <w:rsid w:val="00DD4170"/>
    <w:rsid w:val="00DD6D75"/>
    <w:rsid w:val="00DE0BA8"/>
    <w:rsid w:val="00DE0E58"/>
    <w:rsid w:val="00DE2BF2"/>
    <w:rsid w:val="00DE51D4"/>
    <w:rsid w:val="00DE56AD"/>
    <w:rsid w:val="00DF3AC1"/>
    <w:rsid w:val="00DF778C"/>
    <w:rsid w:val="00E0481D"/>
    <w:rsid w:val="00E06A5D"/>
    <w:rsid w:val="00E10740"/>
    <w:rsid w:val="00E2341A"/>
    <w:rsid w:val="00E31ED3"/>
    <w:rsid w:val="00E32F65"/>
    <w:rsid w:val="00E37B2E"/>
    <w:rsid w:val="00E44C14"/>
    <w:rsid w:val="00E51805"/>
    <w:rsid w:val="00E528F8"/>
    <w:rsid w:val="00E5496F"/>
    <w:rsid w:val="00E54C22"/>
    <w:rsid w:val="00E55247"/>
    <w:rsid w:val="00E56057"/>
    <w:rsid w:val="00E57B00"/>
    <w:rsid w:val="00E67676"/>
    <w:rsid w:val="00E71E35"/>
    <w:rsid w:val="00E72AC1"/>
    <w:rsid w:val="00E73A80"/>
    <w:rsid w:val="00E773F2"/>
    <w:rsid w:val="00E8061A"/>
    <w:rsid w:val="00E817C2"/>
    <w:rsid w:val="00E82728"/>
    <w:rsid w:val="00E85916"/>
    <w:rsid w:val="00E942C6"/>
    <w:rsid w:val="00EA0BD7"/>
    <w:rsid w:val="00EA6276"/>
    <w:rsid w:val="00EA787A"/>
    <w:rsid w:val="00EB1908"/>
    <w:rsid w:val="00EC06E9"/>
    <w:rsid w:val="00EC3DAA"/>
    <w:rsid w:val="00ED0A84"/>
    <w:rsid w:val="00ED2A64"/>
    <w:rsid w:val="00ED2B4A"/>
    <w:rsid w:val="00ED3FC7"/>
    <w:rsid w:val="00ED585A"/>
    <w:rsid w:val="00EE03F6"/>
    <w:rsid w:val="00EE1E9B"/>
    <w:rsid w:val="00EE5AB0"/>
    <w:rsid w:val="00EE7A09"/>
    <w:rsid w:val="00EF0C87"/>
    <w:rsid w:val="00F01363"/>
    <w:rsid w:val="00F119B6"/>
    <w:rsid w:val="00F1357A"/>
    <w:rsid w:val="00F14106"/>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27E5"/>
    <w:rsid w:val="00FC5CAC"/>
    <w:rsid w:val="00FD43DC"/>
    <w:rsid w:val="00FD7BF2"/>
    <w:rsid w:val="00FE363E"/>
    <w:rsid w:val="00FE71D6"/>
    <w:rsid w:val="00FF5378"/>
    <w:rsid w:val="00FF574F"/>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E2A16"/>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tech.org/career-clus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careertech.org/sites/default/files/PlanPathways-CareerCluster-AG-AgribusinessSystem.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tsos.org/ctso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16269"/>
    <w:rsid w:val="00C25C3C"/>
    <w:rsid w:val="00C8247D"/>
    <w:rsid w:val="00C96772"/>
    <w:rsid w:val="00CE13EA"/>
    <w:rsid w:val="00DB2294"/>
    <w:rsid w:val="00DB3ACE"/>
    <w:rsid w:val="00DF5868"/>
    <w:rsid w:val="00E42A43"/>
    <w:rsid w:val="00E76C85"/>
    <w:rsid w:val="00EE138D"/>
    <w:rsid w:val="00F04F5A"/>
    <w:rsid w:val="00F2366D"/>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6D4D-463E-4097-BB90-62BA84E6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AWarner</dc:creator>
  <cp:keywords/>
  <dc:description/>
  <cp:lastModifiedBy>RK01-A1221-02M</cp:lastModifiedBy>
  <cp:revision>2</cp:revision>
  <cp:lastPrinted>2018-11-20T18:34:00Z</cp:lastPrinted>
  <dcterms:created xsi:type="dcterms:W3CDTF">2018-11-20T21:55:00Z</dcterms:created>
  <dcterms:modified xsi:type="dcterms:W3CDTF">2018-11-20T21:55:00Z</dcterms:modified>
</cp:coreProperties>
</file>