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213514" w:rsidRPr="00213514">
        <w:rPr>
          <w:rFonts w:ascii="Myriad Pro" w:hAnsi="Myriad Pro"/>
          <w:b/>
        </w:rPr>
        <w:t>Octorara Homeland Security &amp; Protective Services Academy</w:t>
      </w:r>
    </w:p>
    <w:p w:rsidR="0027590F" w:rsidRPr="00A45272" w:rsidRDefault="0027590F" w:rsidP="00D74E2F">
      <w:pPr>
        <w:pStyle w:val="ListParagraph"/>
        <w:spacing w:after="0" w:line="240" w:lineRule="auto"/>
        <w:ind w:left="360"/>
        <w:rPr>
          <w:rFonts w:ascii="Myriad Pro" w:hAnsi="Myriad Pro"/>
        </w:rPr>
      </w:pPr>
    </w:p>
    <w:p w:rsidR="004B4115" w:rsidRPr="00FC04DE" w:rsidRDefault="004B4115" w:rsidP="00D74E2F">
      <w:pPr>
        <w:pStyle w:val="ListParagraph"/>
        <w:numPr>
          <w:ilvl w:val="0"/>
          <w:numId w:val="1"/>
        </w:numPr>
        <w:spacing w:after="0" w:line="240" w:lineRule="auto"/>
        <w:rPr>
          <w:rFonts w:ascii="Myriad Pro" w:hAnsi="Myriad Pro"/>
          <w:b/>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5005F7" w:rsidRPr="00FC04DE">
        <w:rPr>
          <w:rFonts w:ascii="Myriad Pro" w:hAnsi="Myriad Pro"/>
          <w:b/>
        </w:rPr>
        <w:t>Mark Barto</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hyperlink r:id="rId14" w:history="1">
        <w:r w:rsidR="005005F7" w:rsidRPr="00831DBB">
          <w:rPr>
            <w:rStyle w:val="Hyperlink"/>
            <w:rFonts w:ascii="Myriad Pro" w:hAnsi="Myriad Pro"/>
          </w:rPr>
          <w:t>mbarto@octorara.org</w:t>
        </w:r>
      </w:hyperlink>
      <w:r w:rsidR="005005F7">
        <w:rPr>
          <w:rFonts w:ascii="Myriad Pro" w:hAnsi="Myriad Pro"/>
        </w:rPr>
        <w:tab/>
      </w:r>
    </w:p>
    <w:p w:rsidR="004B4115" w:rsidRPr="00FC04DE" w:rsidRDefault="004B4115" w:rsidP="00D74E2F">
      <w:pPr>
        <w:pStyle w:val="ListParagraph"/>
        <w:spacing w:after="0" w:line="240" w:lineRule="auto"/>
        <w:rPr>
          <w:rFonts w:ascii="Myriad Pro" w:hAnsi="Myriad Pro"/>
          <w:b/>
        </w:rPr>
      </w:pPr>
      <w:r w:rsidRPr="00A45272">
        <w:rPr>
          <w:rFonts w:ascii="Myriad Pro" w:hAnsi="Myriad Pro"/>
        </w:rPr>
        <w:t xml:space="preserve">Phone Number: </w:t>
      </w:r>
      <w:r w:rsidR="005005F7" w:rsidRPr="00FC04DE">
        <w:rPr>
          <w:rFonts w:ascii="Myriad Pro" w:hAnsi="Myriad Pro"/>
          <w:b/>
        </w:rPr>
        <w:t>717-371-1271</w:t>
      </w:r>
      <w:r w:rsidR="0027590F" w:rsidRPr="00A45272">
        <w:rPr>
          <w:rFonts w:ascii="Myriad Pro" w:hAnsi="Myriad Pro"/>
        </w:rPr>
        <w:br/>
        <w:t xml:space="preserve">Address: </w:t>
      </w:r>
      <w:r w:rsidR="005005F7" w:rsidRPr="00FC04DE">
        <w:rPr>
          <w:rFonts w:ascii="Myriad Pro" w:hAnsi="Myriad Pro"/>
          <w:b/>
        </w:rPr>
        <w:t>226 Highland Road</w:t>
      </w:r>
    </w:p>
    <w:p w:rsidR="004B4115" w:rsidRPr="00FC04DE" w:rsidRDefault="005005F7" w:rsidP="00D74E2F">
      <w:pPr>
        <w:pStyle w:val="ListParagraph"/>
        <w:spacing w:after="0" w:line="240" w:lineRule="auto"/>
        <w:rPr>
          <w:rFonts w:ascii="Myriad Pro" w:hAnsi="Myriad Pro"/>
          <w:b/>
        </w:rPr>
      </w:pPr>
      <w:r w:rsidRPr="00FC04DE">
        <w:rPr>
          <w:rFonts w:ascii="Myriad Pro" w:hAnsi="Myriad Pro"/>
          <w:b/>
        </w:rPr>
        <w:tab/>
        <w:t xml:space="preserve">  </w:t>
      </w:r>
      <w:proofErr w:type="spellStart"/>
      <w:r w:rsidRPr="00FC04DE">
        <w:rPr>
          <w:rFonts w:ascii="Myriad Pro" w:hAnsi="Myriad Pro"/>
          <w:b/>
        </w:rPr>
        <w:t>Atglen</w:t>
      </w:r>
      <w:proofErr w:type="spellEnd"/>
      <w:r w:rsidRPr="00FC04DE">
        <w:rPr>
          <w:rFonts w:ascii="Myriad Pro" w:hAnsi="Myriad Pro"/>
          <w:b/>
        </w:rPr>
        <w:t>, PA. 19310</w:t>
      </w: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5005F7" w:rsidRPr="00FC04DE">
        <w:rPr>
          <w:rFonts w:ascii="Myriad Pro" w:hAnsi="Myriad Pro"/>
          <w:b/>
        </w:rPr>
        <w:t>Octorara Area School District</w:t>
      </w:r>
      <w:r w:rsidRPr="00FC04DE">
        <w:rPr>
          <w:rFonts w:ascii="Myriad Pro" w:hAnsi="Myriad Pro"/>
          <w:b/>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b/>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5005F7" w:rsidRPr="00FC04DE">
            <w:rPr>
              <w:rFonts w:ascii="Myriad Pro" w:hAnsi="Myriad Pro"/>
              <w:b/>
            </w:rPr>
            <w:t>Pennsylvania</w:t>
          </w:r>
        </w:sdtContent>
      </w:sdt>
      <w:r w:rsidRPr="00FC04DE">
        <w:rPr>
          <w:rFonts w:ascii="Myriad Pro" w:hAnsi="Myriad Pro"/>
          <w:b/>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D4775E" w:rsidP="00F5223D">
      <w:pPr>
        <w:spacing w:after="0" w:line="240" w:lineRule="auto"/>
        <w:ind w:firstLine="720"/>
        <w:rPr>
          <w:rFonts w:ascii="Myriad Pro" w:hAnsi="Myriad Pro"/>
        </w:rPr>
      </w:pP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Content>
          <w:r w:rsidR="00FC04DE">
            <w:rPr>
              <w:rFonts w:ascii="MS Gothic" w:eastAsia="MS Gothic" w:hAnsi="MS Gothic" w:hint="eastAsia"/>
            </w:rPr>
            <w:t>X</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tblPr>
      <w:tblGrid>
        <w:gridCol w:w="9036"/>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sidR="00213514">
            <w:rPr>
              <w:rFonts w:ascii="MS Gothic" w:eastAsia="MS Gothic" w:hAnsi="MS Gothic" w:hint="eastAsia"/>
            </w:rPr>
            <w:t>x</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A402AB" w:rsidRPr="00A45272" w:rsidRDefault="00A402AB" w:rsidP="00D74E2F">
      <w:pPr>
        <w:spacing w:after="0" w:line="240" w:lineRule="auto"/>
        <w:rPr>
          <w:rFonts w:ascii="Myriad Pro" w:hAnsi="Myriad Pro"/>
        </w:rPr>
      </w:pPr>
    </w:p>
    <w:p w:rsidR="002B458C" w:rsidRPr="002B458C" w:rsidRDefault="002B458C" w:rsidP="00A001F4">
      <w:pPr>
        <w:pStyle w:val="PlainText"/>
        <w:ind w:left="360"/>
        <w:rPr>
          <w:b/>
        </w:rPr>
      </w:pPr>
      <w:r>
        <w:rPr>
          <w:b/>
        </w:rPr>
        <w:t>Since 2013 the Homeland Security and Protective Academy program of study</w:t>
      </w:r>
      <w:r w:rsidR="00A21817" w:rsidRPr="002B458C">
        <w:rPr>
          <w:b/>
        </w:rPr>
        <w:t xml:space="preserve"> prepares cadets for careers in law enforcement, corrections, pre-hospital emergency medical care, emergency management, military services, and firefighting.  </w:t>
      </w:r>
      <w:r>
        <w:rPr>
          <w:b/>
        </w:rPr>
        <w:t>C</w:t>
      </w:r>
      <w:r w:rsidRPr="002B458C">
        <w:rPr>
          <w:b/>
        </w:rPr>
        <w:t xml:space="preserve">adets can earn </w:t>
      </w:r>
      <w:r w:rsidR="00FC04DE">
        <w:rPr>
          <w:b/>
        </w:rPr>
        <w:t xml:space="preserve">62 </w:t>
      </w:r>
      <w:r w:rsidRPr="002B458C">
        <w:rPr>
          <w:b/>
        </w:rPr>
        <w:t xml:space="preserve">State and National </w:t>
      </w:r>
      <w:r w:rsidR="00FC04DE" w:rsidRPr="002B458C">
        <w:rPr>
          <w:b/>
        </w:rPr>
        <w:t>job-related</w:t>
      </w:r>
      <w:r w:rsidRPr="002B458C">
        <w:rPr>
          <w:b/>
        </w:rPr>
        <w:t xml:space="preserve"> certifications, which are required for entry-level positions directly upon graduation.  The intent is to train qualified, competent and professional emergency first responders.  </w:t>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b/>
          </w:rPr>
          <w:id w:val="-1945071749"/>
        </w:sdtPr>
        <w:sdtContent>
          <w:r w:rsidR="000C447F" w:rsidRPr="000C447F">
            <w:rPr>
              <w:rFonts w:ascii="MS Gothic" w:eastAsia="MS Gothic" w:hAnsi="MS Gothic"/>
              <w:b/>
            </w:rPr>
            <w:t>x</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Content>
          <w:r w:rsidR="000C447F" w:rsidRPr="000C447F">
            <w:rPr>
              <w:rFonts w:ascii="MS Gothic" w:eastAsia="MS Gothic" w:hAnsi="MS Gothic"/>
              <w:b/>
            </w:rPr>
            <w:t>x</w:t>
          </w:r>
        </w:sdtContent>
      </w:sdt>
      <w:r w:rsidR="0004482D" w:rsidRPr="00F5223D">
        <w:rPr>
          <w:rFonts w:ascii="Myriad Pro" w:hAnsi="Myriad Pro"/>
        </w:rPr>
        <w:tab/>
      </w:r>
      <w:r w:rsidR="00C320BE" w:rsidRPr="00F5223D">
        <w:rPr>
          <w:rFonts w:ascii="Myriad Pro" w:hAnsi="Myriad Pro"/>
        </w:rPr>
        <w:t>Rural</w:t>
      </w:r>
    </w:p>
    <w:p w:rsidR="00A45272" w:rsidRPr="000C447F" w:rsidRDefault="00F5223D" w:rsidP="000C447F">
      <w:pPr>
        <w:spacing w:after="0" w:line="240" w:lineRule="auto"/>
        <w:rPr>
          <w:rFonts w:ascii="Myriad Pro" w:hAnsi="Myriad Pro"/>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7D19A1">
        <w:rPr>
          <w:rFonts w:ascii="Myriad Pro" w:hAnsi="Myriad Pro"/>
        </w:rPr>
        <w:br/>
      </w: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r w:rsidR="00213514">
        <w:rPr>
          <w:rFonts w:ascii="Myriad Pro" w:hAnsi="Myriad Pro"/>
        </w:rPr>
        <w:t xml:space="preserve">  </w:t>
      </w:r>
    </w:p>
    <w:p w:rsidR="00763D9C" w:rsidRDefault="00763D9C" w:rsidP="00763D9C">
      <w:pPr>
        <w:pStyle w:val="ListParagraph"/>
        <w:spacing w:after="0" w:line="240" w:lineRule="auto"/>
        <w:ind w:left="360"/>
        <w:rPr>
          <w:rFonts w:ascii="Myriad Pro" w:hAnsi="Myriad Pro"/>
        </w:rPr>
      </w:pPr>
    </w:p>
    <w:p w:rsidR="00513ADD" w:rsidRPr="00763D9C" w:rsidRDefault="00513ADD" w:rsidP="00A001F4">
      <w:pPr>
        <w:pStyle w:val="ListParagraph"/>
        <w:ind w:left="360"/>
        <w:rPr>
          <w:rFonts w:ascii="Times New Roman" w:hAnsi="Times New Roman"/>
          <w:sz w:val="24"/>
          <w:szCs w:val="24"/>
        </w:rPr>
      </w:pPr>
      <w:r w:rsidRPr="00763D9C">
        <w:rPr>
          <w:rFonts w:ascii="Times New Roman" w:hAnsi="Times New Roman"/>
          <w:color w:val="333333"/>
          <w:sz w:val="24"/>
          <w:szCs w:val="24"/>
        </w:rPr>
        <w:t xml:space="preserve">Across the state, local fire companies are struggling. Volunteers are dwindling. Costs are soaring. Training requirements have intensified. With volunteers harder to come by, the future of the local fire company, long intertwined in the fabric of a community, looks grim. Without real, viable solutions to address this volunteer shortage, many local stations may be forced to close their doors. Pennsylvania is on the verge of a public safety crisis.  </w:t>
      </w:r>
    </w:p>
    <w:p w:rsidR="00513ADD" w:rsidRPr="00763D9C" w:rsidRDefault="00513ADD" w:rsidP="00A001F4">
      <w:pPr>
        <w:pStyle w:val="ListParagraph"/>
        <w:ind w:left="360"/>
        <w:rPr>
          <w:rFonts w:ascii="Times New Roman" w:hAnsi="Times New Roman"/>
          <w:sz w:val="24"/>
          <w:szCs w:val="24"/>
        </w:rPr>
      </w:pPr>
    </w:p>
    <w:p w:rsidR="00513ADD" w:rsidRPr="00763D9C" w:rsidRDefault="00513ADD" w:rsidP="00A001F4">
      <w:pPr>
        <w:pStyle w:val="ListParagraph"/>
        <w:ind w:left="360"/>
        <w:rPr>
          <w:rFonts w:ascii="Times New Roman" w:hAnsi="Times New Roman"/>
          <w:sz w:val="24"/>
          <w:szCs w:val="24"/>
        </w:rPr>
      </w:pPr>
      <w:r w:rsidRPr="00763D9C">
        <w:rPr>
          <w:rFonts w:ascii="Times New Roman" w:hAnsi="Times New Roman"/>
          <w:color w:val="333333"/>
          <w:sz w:val="24"/>
          <w:szCs w:val="24"/>
        </w:rPr>
        <w:t xml:space="preserve">The Octorara Area School District heard this call and responded.  The Octorara Homeland Security and Protective Services Academy is an approved Pennsylvania Department of Education Career and Technical Education Program that provides job ready first responders upon graduation from high school. </w:t>
      </w:r>
      <w:r w:rsidRPr="00763D9C">
        <w:rPr>
          <w:rFonts w:ascii="Times New Roman" w:hAnsi="Times New Roman"/>
          <w:sz w:val="24"/>
          <w:szCs w:val="24"/>
        </w:rPr>
        <w:t>The program was developed to help solve the crisis involving a lack of trained first responders.</w:t>
      </w:r>
    </w:p>
    <w:p w:rsidR="00513ADD" w:rsidRPr="00763D9C" w:rsidRDefault="00513ADD" w:rsidP="00A001F4">
      <w:pPr>
        <w:pStyle w:val="ListParagraph"/>
        <w:ind w:left="360"/>
        <w:rPr>
          <w:rFonts w:ascii="Times New Roman" w:hAnsi="Times New Roman"/>
          <w:sz w:val="24"/>
          <w:szCs w:val="24"/>
        </w:rPr>
      </w:pPr>
    </w:p>
    <w:p w:rsidR="00513ADD" w:rsidRPr="00763D9C" w:rsidRDefault="00513ADD" w:rsidP="00A001F4">
      <w:pPr>
        <w:pStyle w:val="ListParagraph"/>
        <w:spacing w:line="276" w:lineRule="auto"/>
        <w:ind w:left="360"/>
        <w:rPr>
          <w:rFonts w:ascii="Times New Roman" w:hAnsi="Times New Roman"/>
          <w:sz w:val="24"/>
          <w:szCs w:val="24"/>
        </w:rPr>
      </w:pPr>
      <w:r w:rsidRPr="00763D9C">
        <w:rPr>
          <w:rFonts w:ascii="Times New Roman" w:hAnsi="Times New Roman"/>
          <w:sz w:val="24"/>
          <w:szCs w:val="24"/>
        </w:rPr>
        <w:t>Program is in its 5</w:t>
      </w:r>
      <w:r w:rsidRPr="00763D9C">
        <w:rPr>
          <w:rFonts w:ascii="Times New Roman" w:hAnsi="Times New Roman"/>
          <w:sz w:val="24"/>
          <w:szCs w:val="24"/>
          <w:vertAlign w:val="superscript"/>
        </w:rPr>
        <w:t>th</w:t>
      </w:r>
      <w:r w:rsidRPr="00763D9C">
        <w:rPr>
          <w:rFonts w:ascii="Times New Roman" w:hAnsi="Times New Roman"/>
          <w:sz w:val="24"/>
          <w:szCs w:val="24"/>
        </w:rPr>
        <w:t xml:space="preserve"> year starting during the 2013-2014 school year at Octorara Area High School</w:t>
      </w:r>
    </w:p>
    <w:p w:rsidR="00513ADD" w:rsidRPr="00763D9C" w:rsidRDefault="00513ADD" w:rsidP="00A001F4">
      <w:pPr>
        <w:spacing w:line="276" w:lineRule="auto"/>
        <w:ind w:left="360"/>
        <w:rPr>
          <w:rFonts w:ascii="Times New Roman" w:hAnsi="Times New Roman"/>
          <w:sz w:val="24"/>
          <w:szCs w:val="24"/>
        </w:rPr>
      </w:pPr>
      <w:r w:rsidRPr="00763D9C">
        <w:rPr>
          <w:rFonts w:ascii="Times New Roman" w:hAnsi="Times New Roman"/>
          <w:sz w:val="24"/>
          <w:szCs w:val="24"/>
        </w:rPr>
        <w:t>In the 3</w:t>
      </w:r>
      <w:r w:rsidRPr="00763D9C">
        <w:rPr>
          <w:rFonts w:ascii="Times New Roman" w:hAnsi="Times New Roman"/>
          <w:sz w:val="24"/>
          <w:szCs w:val="24"/>
          <w:vertAlign w:val="superscript"/>
        </w:rPr>
        <w:t>rd</w:t>
      </w:r>
      <w:r w:rsidRPr="00763D9C">
        <w:rPr>
          <w:rFonts w:ascii="Times New Roman" w:hAnsi="Times New Roman"/>
          <w:sz w:val="24"/>
          <w:szCs w:val="24"/>
        </w:rPr>
        <w:t xml:space="preserve"> year of the program 2015-2016 Octorara partnered with Chester County Emergency Services that is responsible for the Public Safety Training Campus (PSTC) to hold a 2 hour morning session at the campus every day for interested sophomores, junior and or seniors.   The program was only open to Octorara Students. The concentration that year was on the Fire Curriculum. </w:t>
      </w:r>
    </w:p>
    <w:p w:rsidR="00513ADD" w:rsidRPr="00763D9C" w:rsidRDefault="00513ADD" w:rsidP="00A001F4">
      <w:pPr>
        <w:spacing w:line="276" w:lineRule="auto"/>
        <w:ind w:left="360"/>
        <w:rPr>
          <w:rFonts w:ascii="Times New Roman" w:hAnsi="Times New Roman"/>
          <w:sz w:val="24"/>
          <w:szCs w:val="24"/>
        </w:rPr>
      </w:pPr>
      <w:r w:rsidRPr="00763D9C">
        <w:rPr>
          <w:rFonts w:ascii="Times New Roman" w:hAnsi="Times New Roman"/>
          <w:sz w:val="24"/>
          <w:szCs w:val="24"/>
        </w:rPr>
        <w:t xml:space="preserve">The following year 2016-2017 the program expanded to include the opportunity for any Octorara student to attend the morning session (EMT) or any student in any Chester County School District to send the afternoon session (Fire) both held at the PSTC.  </w:t>
      </w:r>
    </w:p>
    <w:p w:rsidR="00513ADD" w:rsidRPr="00763D9C" w:rsidRDefault="00513ADD" w:rsidP="00955D37">
      <w:pPr>
        <w:pStyle w:val="ListParagraph"/>
        <w:spacing w:line="276" w:lineRule="auto"/>
        <w:rPr>
          <w:rFonts w:ascii="Times New Roman" w:hAnsi="Times New Roman"/>
          <w:sz w:val="24"/>
          <w:szCs w:val="24"/>
        </w:rPr>
      </w:pPr>
    </w:p>
    <w:p w:rsidR="00513ADD" w:rsidRPr="00763D9C" w:rsidRDefault="00513ADD" w:rsidP="00A001F4">
      <w:pPr>
        <w:spacing w:line="276" w:lineRule="auto"/>
        <w:ind w:left="360"/>
        <w:rPr>
          <w:rFonts w:ascii="Times New Roman" w:hAnsi="Times New Roman"/>
          <w:sz w:val="24"/>
          <w:szCs w:val="24"/>
        </w:rPr>
      </w:pPr>
      <w:r w:rsidRPr="00763D9C">
        <w:rPr>
          <w:rFonts w:ascii="Times New Roman" w:hAnsi="Times New Roman"/>
          <w:sz w:val="24"/>
          <w:szCs w:val="24"/>
        </w:rPr>
        <w:lastRenderedPageBreak/>
        <w:t xml:space="preserve">The 2017-2018 school year saw the addition of the law enforcement curriculum for the morning student and the EMT program for the afternoon student.  Students were mixed both Octorara and sending school district’s in the two sessions. </w:t>
      </w:r>
    </w:p>
    <w:p w:rsidR="00513ADD" w:rsidRPr="00763D9C" w:rsidRDefault="00513ADD" w:rsidP="00955D37">
      <w:pPr>
        <w:spacing w:line="276" w:lineRule="auto"/>
        <w:ind w:left="360"/>
        <w:rPr>
          <w:rFonts w:ascii="Times New Roman" w:hAnsi="Times New Roman"/>
          <w:sz w:val="24"/>
          <w:szCs w:val="24"/>
        </w:rPr>
      </w:pPr>
      <w:r w:rsidRPr="00763D9C">
        <w:rPr>
          <w:rFonts w:ascii="Times New Roman" w:hAnsi="Times New Roman"/>
          <w:sz w:val="24"/>
          <w:szCs w:val="24"/>
        </w:rPr>
        <w:t xml:space="preserve">The partnership allows the students to “rub shoulders with” other responders that are here daily for a variety of training.  Whether its fellow firefighters and EMT’s or even our state and federal law enforcement partners. These agencies are amazed at the program and everyone we discuss the program with all wishes that it was around when they were in high school.  It is these connections and opportunities that can help the students who desire a career in the emergency response field determine what they want to do or even the ability to discuss career paths over lunch is a tremendous resource that not everyone has access too. </w:t>
      </w:r>
    </w:p>
    <w:p w:rsidR="00513ADD" w:rsidRPr="00763D9C" w:rsidRDefault="00513ADD" w:rsidP="00955D37">
      <w:pPr>
        <w:spacing w:line="276" w:lineRule="auto"/>
        <w:ind w:left="360"/>
        <w:rPr>
          <w:rFonts w:ascii="Times New Roman" w:hAnsi="Times New Roman"/>
          <w:sz w:val="24"/>
          <w:szCs w:val="24"/>
        </w:rPr>
      </w:pPr>
      <w:r w:rsidRPr="00763D9C">
        <w:rPr>
          <w:rFonts w:ascii="Times New Roman" w:hAnsi="Times New Roman"/>
          <w:sz w:val="24"/>
          <w:szCs w:val="24"/>
        </w:rPr>
        <w:t xml:space="preserve">Because the program is now held at the PSTC – students have observed K9 training in explosive and drug detection, witnessed SWAT team tactical training and even participated as victims in several Active Shooter training classes.  </w:t>
      </w:r>
    </w:p>
    <w:p w:rsidR="00513ADD" w:rsidRPr="00763D9C" w:rsidRDefault="00513ADD" w:rsidP="00955D37">
      <w:pPr>
        <w:spacing w:line="276" w:lineRule="auto"/>
        <w:ind w:left="360"/>
        <w:rPr>
          <w:rFonts w:ascii="Times New Roman" w:hAnsi="Times New Roman"/>
          <w:sz w:val="24"/>
          <w:szCs w:val="24"/>
        </w:rPr>
      </w:pPr>
      <w:r w:rsidRPr="00763D9C">
        <w:rPr>
          <w:rFonts w:ascii="Times New Roman" w:hAnsi="Times New Roman"/>
          <w:sz w:val="24"/>
          <w:szCs w:val="24"/>
        </w:rPr>
        <w:t xml:space="preserve">The program since it is governed by The PA board of Education allows students who are not yet 18 to become national certified in both the fire and </w:t>
      </w:r>
      <w:proofErr w:type="spellStart"/>
      <w:r w:rsidRPr="00763D9C">
        <w:rPr>
          <w:rFonts w:ascii="Times New Roman" w:hAnsi="Times New Roman"/>
          <w:sz w:val="24"/>
          <w:szCs w:val="24"/>
        </w:rPr>
        <w:t>ems</w:t>
      </w:r>
      <w:proofErr w:type="spellEnd"/>
      <w:r w:rsidRPr="00763D9C">
        <w:rPr>
          <w:rFonts w:ascii="Times New Roman" w:hAnsi="Times New Roman"/>
          <w:sz w:val="24"/>
          <w:szCs w:val="24"/>
        </w:rPr>
        <w:t xml:space="preserve"> disciplines.  This allows the students to be a valuable asset to their home departments prior to turning 18 and then having to take the same training while working, attending college or raising a family. </w:t>
      </w:r>
    </w:p>
    <w:p w:rsidR="00513ADD" w:rsidRPr="00763D9C" w:rsidRDefault="00513ADD" w:rsidP="00955D37">
      <w:pPr>
        <w:spacing w:line="276" w:lineRule="auto"/>
        <w:ind w:left="360"/>
        <w:rPr>
          <w:rFonts w:ascii="Times New Roman" w:hAnsi="Times New Roman"/>
          <w:sz w:val="24"/>
          <w:szCs w:val="24"/>
        </w:rPr>
      </w:pPr>
      <w:r w:rsidRPr="00763D9C">
        <w:rPr>
          <w:rFonts w:ascii="Times New Roman" w:hAnsi="Times New Roman"/>
          <w:sz w:val="24"/>
          <w:szCs w:val="24"/>
        </w:rPr>
        <w:t xml:space="preserve">The program requires all students to join their local fire or </w:t>
      </w:r>
      <w:proofErr w:type="spellStart"/>
      <w:r w:rsidRPr="00763D9C">
        <w:rPr>
          <w:rFonts w:ascii="Times New Roman" w:hAnsi="Times New Roman"/>
          <w:sz w:val="24"/>
          <w:szCs w:val="24"/>
        </w:rPr>
        <w:t>ems</w:t>
      </w:r>
      <w:proofErr w:type="spellEnd"/>
      <w:r w:rsidRPr="00763D9C">
        <w:rPr>
          <w:rFonts w:ascii="Times New Roman" w:hAnsi="Times New Roman"/>
          <w:sz w:val="24"/>
          <w:szCs w:val="24"/>
        </w:rPr>
        <w:t xml:space="preserve"> squad while enrolled in the program.  </w:t>
      </w:r>
    </w:p>
    <w:p w:rsidR="00513ADD" w:rsidRPr="00763D9C" w:rsidRDefault="00513ADD" w:rsidP="00955D37">
      <w:pPr>
        <w:spacing w:line="276" w:lineRule="auto"/>
        <w:ind w:left="360"/>
        <w:rPr>
          <w:rFonts w:ascii="Times New Roman" w:hAnsi="Times New Roman"/>
          <w:sz w:val="24"/>
          <w:szCs w:val="24"/>
        </w:rPr>
      </w:pPr>
      <w:r w:rsidRPr="00763D9C">
        <w:rPr>
          <w:rFonts w:ascii="Times New Roman" w:hAnsi="Times New Roman"/>
          <w:sz w:val="24"/>
          <w:szCs w:val="24"/>
        </w:rPr>
        <w:t>This is a Win, Win, Win situation – A win for the fire companies who gain these students as members, A win for the students to be able to complete these classes / certifications and have the skills necessary to enter the job after graduation if they choose, and a win for the citizens these students serve or encounter to have dedicated volunteers every as high school students ready to run into harm’s way or to jump in to save a life.</w:t>
      </w:r>
    </w:p>
    <w:p w:rsidR="00213514" w:rsidRPr="00213514" w:rsidRDefault="00213514" w:rsidP="00A001F4">
      <w:pPr>
        <w:spacing w:after="0" w:line="240" w:lineRule="auto"/>
        <w:rPr>
          <w:rFonts w:ascii="Myriad Pro" w:hAnsi="Myriad Pro"/>
        </w:rPr>
      </w:pPr>
    </w:p>
    <w:p w:rsidR="00332786" w:rsidRDefault="00332786" w:rsidP="00213514">
      <w:pPr>
        <w:pStyle w:val="ListParagraph"/>
        <w:numPr>
          <w:ilvl w:val="1"/>
          <w:numId w:val="1"/>
        </w:numPr>
        <w:spacing w:after="0" w:line="240" w:lineRule="auto"/>
        <w:rPr>
          <w:rFonts w:ascii="Myriad Pro" w:hAnsi="Myriad Pro"/>
        </w:rPr>
      </w:pPr>
      <w:r w:rsidRPr="00213514">
        <w:rPr>
          <w:rFonts w:ascii="Myriad Pro" w:hAnsi="Myriad Pro"/>
        </w:rPr>
        <w:t>How were employers involved in the development and</w:t>
      </w:r>
      <w:r w:rsidR="00801432" w:rsidRPr="00213514">
        <w:rPr>
          <w:rFonts w:ascii="Myriad Pro" w:hAnsi="Myriad Pro"/>
        </w:rPr>
        <w:t xml:space="preserve"> continue to be involved in </w:t>
      </w:r>
      <w:r w:rsidR="00F21E9B" w:rsidRPr="00213514">
        <w:rPr>
          <w:rFonts w:ascii="Myriad Pro" w:hAnsi="Myriad Pro"/>
        </w:rPr>
        <w:t>the maintenance</w:t>
      </w:r>
      <w:r w:rsidRPr="00213514">
        <w:rPr>
          <w:rFonts w:ascii="Myriad Pro" w:hAnsi="Myriad Pro"/>
        </w:rPr>
        <w:t xml:space="preserve"> of your program of study? </w:t>
      </w:r>
    </w:p>
    <w:p w:rsidR="00213514" w:rsidRDefault="00213514" w:rsidP="00213514">
      <w:pPr>
        <w:pStyle w:val="ListParagraph"/>
        <w:spacing w:after="0" w:line="240" w:lineRule="auto"/>
        <w:ind w:left="1080"/>
        <w:rPr>
          <w:rFonts w:ascii="Myriad Pro" w:hAnsi="Myriad Pro"/>
        </w:rPr>
      </w:pPr>
    </w:p>
    <w:p w:rsidR="00213514" w:rsidRPr="00763D9C" w:rsidRDefault="00213514" w:rsidP="00213514">
      <w:pPr>
        <w:pStyle w:val="ListParagraph"/>
        <w:spacing w:after="0" w:line="240" w:lineRule="auto"/>
        <w:ind w:left="1080"/>
        <w:rPr>
          <w:rFonts w:ascii="Myriad Pro" w:hAnsi="Myriad Pro"/>
        </w:rPr>
      </w:pPr>
      <w:r w:rsidRPr="00763D9C">
        <w:rPr>
          <w:rFonts w:ascii="Myriad Pro" w:hAnsi="Myriad Pro"/>
        </w:rPr>
        <w:t>All local first responder agencies have been instrumental in providing resources, connections and direction to steer the program through bi-annual meetings to serve the needs of the local communities.</w:t>
      </w:r>
      <w:r w:rsidR="00FC04DE" w:rsidRPr="00763D9C">
        <w:rPr>
          <w:rFonts w:ascii="Myriad Pro" w:hAnsi="Myriad Pro"/>
        </w:rPr>
        <w:t xml:space="preserve">  They employ students during and after high school.</w:t>
      </w:r>
    </w:p>
    <w:p w:rsidR="00213514" w:rsidRPr="00213514" w:rsidRDefault="00213514" w:rsidP="00213514">
      <w:pPr>
        <w:pStyle w:val="ListParagraph"/>
        <w:spacing w:after="0" w:line="240" w:lineRule="auto"/>
        <w:ind w:left="1080"/>
        <w:rPr>
          <w:rFonts w:ascii="Myriad Pro" w:hAnsi="Myriad Pro"/>
        </w:rPr>
      </w:pP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213514" w:rsidRDefault="00213514" w:rsidP="00213514">
      <w:pPr>
        <w:pStyle w:val="ListParagraph"/>
        <w:spacing w:after="0" w:line="240" w:lineRule="auto"/>
        <w:ind w:left="1080"/>
        <w:rPr>
          <w:rFonts w:ascii="Myriad Pro" w:hAnsi="Myriad Pro"/>
        </w:rPr>
      </w:pPr>
    </w:p>
    <w:p w:rsidR="00213514" w:rsidRPr="00763D9C" w:rsidRDefault="00213514" w:rsidP="00213514">
      <w:pPr>
        <w:pStyle w:val="ListParagraph"/>
        <w:spacing w:after="0" w:line="240" w:lineRule="auto"/>
        <w:ind w:left="1080"/>
        <w:rPr>
          <w:rFonts w:ascii="Myriad Pro" w:hAnsi="Myriad Pro"/>
        </w:rPr>
      </w:pPr>
      <w:r w:rsidRPr="00763D9C">
        <w:rPr>
          <w:rFonts w:ascii="Myriad Pro" w:hAnsi="Myriad Pro"/>
        </w:rPr>
        <w:t>It puts trained emergency responders on the street responding to calls.</w:t>
      </w:r>
      <w:r w:rsidR="00FC04DE" w:rsidRPr="00763D9C">
        <w:rPr>
          <w:rFonts w:ascii="Myriad Pro" w:hAnsi="Myriad Pro"/>
        </w:rPr>
        <w:t xml:space="preserve">  This saves taxpayer dollars, time and puts trained first responders on the streets answering calls for help.</w:t>
      </w:r>
    </w:p>
    <w:p w:rsidR="00213514" w:rsidRDefault="00213514" w:rsidP="00213514">
      <w:pPr>
        <w:pStyle w:val="ListParagraph"/>
        <w:spacing w:after="0" w:line="240" w:lineRule="auto"/>
        <w:ind w:left="1080"/>
        <w:rPr>
          <w:rFonts w:ascii="Myriad Pro" w:hAnsi="Myriad Pro"/>
        </w:rPr>
      </w:pPr>
    </w:p>
    <w:p w:rsidR="00213514"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w:t>
      </w:r>
    </w:p>
    <w:p w:rsidR="00213514" w:rsidRDefault="00213514" w:rsidP="00213514">
      <w:pPr>
        <w:pStyle w:val="ListParagraph"/>
        <w:spacing w:after="0" w:line="240" w:lineRule="auto"/>
        <w:ind w:left="1080"/>
        <w:rPr>
          <w:rFonts w:ascii="Myriad Pro" w:hAnsi="Myriad Pro"/>
        </w:rPr>
      </w:pPr>
    </w:p>
    <w:p w:rsidR="00332786" w:rsidRPr="00763D9C" w:rsidRDefault="00213514" w:rsidP="00213514">
      <w:pPr>
        <w:pStyle w:val="ListParagraph"/>
        <w:spacing w:after="0" w:line="240" w:lineRule="auto"/>
        <w:ind w:left="1080"/>
        <w:rPr>
          <w:rFonts w:ascii="Myriad Pro" w:hAnsi="Myriad Pro"/>
        </w:rPr>
      </w:pPr>
      <w:r w:rsidRPr="00763D9C">
        <w:rPr>
          <w:rFonts w:ascii="Myriad Pro" w:hAnsi="Myriad Pro"/>
        </w:rPr>
        <w:t>Cadets can graduate with 62 national/state/local industry certifications as well as college credit and be turn-key employable upon graduation.</w:t>
      </w:r>
      <w:r w:rsidR="00332786" w:rsidRPr="00763D9C">
        <w:rPr>
          <w:rFonts w:ascii="Myriad Pro" w:hAnsi="Myriad Pro"/>
        </w:rPr>
        <w:t xml:space="preserve"> </w:t>
      </w:r>
    </w:p>
    <w:p w:rsidR="00213514" w:rsidRPr="00213514" w:rsidRDefault="00213514" w:rsidP="00213514">
      <w:pPr>
        <w:pStyle w:val="ListParagraph"/>
        <w:spacing w:after="0" w:line="240" w:lineRule="auto"/>
        <w:ind w:left="1080"/>
        <w:rPr>
          <w:rFonts w:ascii="Myriad Pro" w:hAnsi="Myriad Pro"/>
          <w:b/>
        </w:rPr>
      </w:pP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lastRenderedPageBreak/>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213514" w:rsidRDefault="00213514" w:rsidP="00213514">
      <w:pPr>
        <w:pStyle w:val="ListParagraph"/>
        <w:spacing w:after="0" w:line="240" w:lineRule="auto"/>
        <w:ind w:left="1080"/>
        <w:rPr>
          <w:rFonts w:ascii="Myriad Pro" w:hAnsi="Myriad Pro"/>
        </w:rPr>
      </w:pPr>
    </w:p>
    <w:p w:rsidR="00763D9C" w:rsidRPr="00763D9C" w:rsidRDefault="00213514" w:rsidP="00763D9C">
      <w:pPr>
        <w:pStyle w:val="ListParagraph"/>
        <w:spacing w:after="0" w:line="240" w:lineRule="auto"/>
        <w:ind w:left="1080"/>
        <w:rPr>
          <w:rFonts w:ascii="Myriad Pro" w:hAnsi="Myriad Pro"/>
        </w:rPr>
      </w:pPr>
      <w:r w:rsidRPr="00763D9C">
        <w:rPr>
          <w:rFonts w:ascii="Myriad Pro" w:hAnsi="Myriad Pro"/>
        </w:rPr>
        <w:t xml:space="preserve">The program was developed by Instructor Mark Barto.  Mark modeled from existing programs throughout the state and shaped a system that would provide the most benefit to both the students and the communities they served.  Through a conglomeration of credentialed </w:t>
      </w:r>
      <w:r w:rsidR="003823ED" w:rsidRPr="00763D9C">
        <w:rPr>
          <w:rFonts w:ascii="Myriad Pro" w:hAnsi="Myriad Pro"/>
        </w:rPr>
        <w:t>instructors ranging from local to national</w:t>
      </w:r>
      <w:r w:rsidR="00FC04DE" w:rsidRPr="00763D9C">
        <w:rPr>
          <w:rFonts w:ascii="Myriad Pro" w:hAnsi="Myriad Pro"/>
        </w:rPr>
        <w:t>,</w:t>
      </w:r>
      <w:r w:rsidR="003823ED" w:rsidRPr="00763D9C">
        <w:rPr>
          <w:rFonts w:ascii="Myriad Pro" w:hAnsi="Myriad Pro"/>
        </w:rPr>
        <w:t xml:space="preserve"> the cadets are exposed to and learn from a wide range of experience and expertise.  </w:t>
      </w:r>
      <w:r w:rsidR="00FC04DE" w:rsidRPr="00763D9C">
        <w:rPr>
          <w:rFonts w:ascii="Myriad Pro" w:hAnsi="Myriad Pro"/>
        </w:rPr>
        <w:t xml:space="preserve">Mr. Barto is a credentialed fire service instructor employed by the PA State Fire Academy, Bucks County Community College and Harrisburg Area Community College.  He is a suppression level instructor and is an adjunct staff instructor for the fire academy with over 30 years of experience.  He is also a Deputy Chief of a local fire department as well as a certified National Registry Emergency Medical Technician instructor.  Mr. Troy Hyman is a retired PA State Police Captain with over 25 years of service in law enforcement and teaches the law portion of the program.  Mr. Hyman holds over 20 certifications in law enforcement and is a graduate of the FBI Academy.  Currently the program is a 3-year multi-stage design with rolling subject years.  It rotates each year from Fire to EMS to Law.  </w:t>
      </w:r>
      <w:r w:rsidR="00AE6100" w:rsidRPr="00763D9C">
        <w:rPr>
          <w:rFonts w:ascii="Myriad Pro" w:hAnsi="Myriad Pro"/>
        </w:rPr>
        <w:t xml:space="preserve">The program offers certifications from entities such as the PA Fire Academy, The PA Department of Health, FEMA, American Heart Association, PEMA, National </w:t>
      </w:r>
      <w:proofErr w:type="spellStart"/>
      <w:r w:rsidR="00AE6100" w:rsidRPr="00763D9C">
        <w:rPr>
          <w:rFonts w:ascii="Myriad Pro" w:hAnsi="Myriad Pro"/>
        </w:rPr>
        <w:t>ProBoard</w:t>
      </w:r>
      <w:proofErr w:type="spellEnd"/>
      <w:r w:rsidR="00AE6100" w:rsidRPr="00763D9C">
        <w:rPr>
          <w:rFonts w:ascii="Myriad Pro" w:hAnsi="Myriad Pro"/>
        </w:rPr>
        <w:t xml:space="preserve"> and various law enforcement agencies.</w:t>
      </w:r>
    </w:p>
    <w:p w:rsidR="00D74E2F" w:rsidRPr="00457582" w:rsidRDefault="00C22A2E" w:rsidP="00457582">
      <w:pPr>
        <w:pStyle w:val="Heading1"/>
        <w:rPr>
          <w:rFonts w:ascii="Myriad Pro" w:hAnsi="Myriad Pro"/>
          <w:b/>
          <w:color w:val="009AA6"/>
        </w:rPr>
      </w:pPr>
      <w:r>
        <w:rPr>
          <w:rFonts w:ascii="Myriad Pro" w:hAnsi="Myriad Pro"/>
          <w:b/>
          <w:color w:val="009AA6"/>
        </w:rPr>
        <w:t>LEARNER</w:t>
      </w:r>
      <w:r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764392" w:rsidRDefault="007D151A" w:rsidP="00F47852">
      <w:pPr>
        <w:pStyle w:val="ListParagraph"/>
        <w:numPr>
          <w:ilvl w:val="0"/>
          <w:numId w:val="1"/>
        </w:numPr>
        <w:spacing w:after="0" w:line="240" w:lineRule="auto"/>
        <w:rPr>
          <w:rFonts w:ascii="Myriad Pro" w:hAnsi="Myriad Pro"/>
          <w:color w:val="FF0000"/>
        </w:rPr>
      </w:pPr>
      <w:r w:rsidRPr="000C447F">
        <w:rPr>
          <w:rFonts w:ascii="Myriad Pro" w:hAnsi="Myriad Pro"/>
          <w:color w:val="FF0000"/>
        </w:rPr>
        <w:t xml:space="preserve">Please describe your program of study’s </w:t>
      </w:r>
      <w:r w:rsidR="001D2A42" w:rsidRPr="000C447F">
        <w:rPr>
          <w:rFonts w:ascii="Myriad Pro" w:hAnsi="Myriad Pro"/>
          <w:color w:val="FF0000"/>
        </w:rPr>
        <w:t>demographic and outcome</w:t>
      </w:r>
      <w:r w:rsidR="00F77DFF" w:rsidRPr="000C447F">
        <w:rPr>
          <w:rFonts w:ascii="Myriad Pro" w:hAnsi="Myriad Pro"/>
          <w:color w:val="FF0000"/>
        </w:rPr>
        <w:t xml:space="preserve"> </w:t>
      </w:r>
      <w:r w:rsidR="001D2A42" w:rsidRPr="000C447F">
        <w:rPr>
          <w:rFonts w:ascii="Myriad Pro" w:hAnsi="Myriad Pro"/>
          <w:color w:val="FF0000"/>
        </w:rPr>
        <w:t xml:space="preserve">data for the most recent </w:t>
      </w:r>
      <w:r w:rsidR="00E56057" w:rsidRPr="000C447F">
        <w:rPr>
          <w:rFonts w:ascii="Myriad Pro" w:hAnsi="Myriad Pro"/>
          <w:color w:val="FF0000"/>
        </w:rPr>
        <w:t xml:space="preserve">academic </w:t>
      </w:r>
      <w:r w:rsidR="001D2A42" w:rsidRPr="000C447F">
        <w:rPr>
          <w:rFonts w:ascii="Myriad Pro" w:hAnsi="Myriad Pro"/>
          <w:color w:val="FF0000"/>
        </w:rPr>
        <w:t>year(s)</w:t>
      </w:r>
      <w:r w:rsidR="00F77DFF" w:rsidRPr="000C447F">
        <w:rPr>
          <w:rFonts w:ascii="Myriad Pro" w:hAnsi="Myriad Pro"/>
          <w:color w:val="FF0000"/>
        </w:rPr>
        <w:t xml:space="preserve">. </w:t>
      </w:r>
      <w:r w:rsidR="00F1357A" w:rsidRPr="000C447F">
        <w:rPr>
          <w:rFonts w:ascii="Myriad Pro" w:hAnsi="Myriad Pro"/>
          <w:color w:val="FF0000"/>
        </w:rPr>
        <w:t>It is our strong preference to have data from both secondary and postsecondary levels. If this is not available, please provide an explanation as to why the data from the other learner level is not available.</w:t>
      </w:r>
      <w:r w:rsidR="000B7607" w:rsidRPr="000C447F">
        <w:rPr>
          <w:color w:val="FF0000"/>
        </w:rPr>
        <w:t xml:space="preserve"> </w:t>
      </w:r>
      <w:r w:rsidR="000B7607" w:rsidRPr="000C447F">
        <w:rPr>
          <w:rFonts w:ascii="Myriad Pro" w:hAnsi="Myriad Pro"/>
          <w:color w:val="FF0000"/>
        </w:rPr>
        <w:t xml:space="preserve">Applications that do not include data to support positive impact on </w:t>
      </w:r>
      <w:r w:rsidR="00C22A2E" w:rsidRPr="000C447F">
        <w:rPr>
          <w:rFonts w:ascii="Myriad Pro" w:hAnsi="Myriad Pro"/>
          <w:color w:val="FF0000"/>
        </w:rPr>
        <w:t xml:space="preserve">learner </w:t>
      </w:r>
      <w:r w:rsidR="000B7607" w:rsidRPr="000C447F">
        <w:rPr>
          <w:rFonts w:ascii="Myriad Pro" w:hAnsi="Myriad Pro"/>
          <w:color w:val="FF0000"/>
        </w:rPr>
        <w:t>achievement will not be eligible for consideration.</w:t>
      </w:r>
      <w:r w:rsidR="00F5223D" w:rsidRPr="000C447F">
        <w:rPr>
          <w:rFonts w:ascii="Myriad Pro" w:hAnsi="Myriad Pro"/>
          <w:color w:val="FF0000"/>
        </w:rPr>
        <w:t xml:space="preserve"> (</w:t>
      </w:r>
      <w:r w:rsidR="00F5223D" w:rsidRPr="000C447F">
        <w:rPr>
          <w:rFonts w:ascii="Myriad Pro" w:hAnsi="Myriad Pro"/>
          <w:color w:val="FF0000"/>
          <w:u w:val="single"/>
        </w:rPr>
        <w:t>100 word limit</w:t>
      </w:r>
      <w:r w:rsidR="00F5223D" w:rsidRPr="000C447F">
        <w:rPr>
          <w:rFonts w:ascii="Myriad Pro" w:hAnsi="Myriad Pro"/>
          <w:color w:val="FF0000"/>
        </w:rPr>
        <w:t>)</w:t>
      </w:r>
    </w:p>
    <w:p w:rsidR="00764392" w:rsidRDefault="00764392" w:rsidP="00764392">
      <w:pPr>
        <w:pStyle w:val="ListParagraph"/>
        <w:spacing w:after="0" w:line="240" w:lineRule="auto"/>
        <w:ind w:left="360"/>
        <w:rPr>
          <w:rFonts w:ascii="Myriad Pro" w:hAnsi="Myriad Pro"/>
          <w:color w:val="FF0000"/>
        </w:rPr>
      </w:pPr>
    </w:p>
    <w:p w:rsidR="00764392" w:rsidRDefault="00764392" w:rsidP="00764392">
      <w:pPr>
        <w:pStyle w:val="ListParagraph"/>
        <w:spacing w:after="0" w:line="240" w:lineRule="auto"/>
        <w:ind w:left="360"/>
        <w:rPr>
          <w:rFonts w:ascii="Myriad Pro" w:hAnsi="Myriad Pro"/>
        </w:rPr>
      </w:pPr>
      <w:r>
        <w:rPr>
          <w:rFonts w:ascii="Myriad Pro" w:hAnsi="Myriad Pro"/>
        </w:rPr>
        <w:t xml:space="preserve">The chart below shows the Octorara Homeland Security and Protective Services Academy NOCTI scores since the inception of the program.  The </w:t>
      </w:r>
      <w:proofErr w:type="spellStart"/>
      <w:r>
        <w:rPr>
          <w:rFonts w:ascii="Myriad Pro" w:hAnsi="Myriad Pro"/>
        </w:rPr>
        <w:t>NOCTi</w:t>
      </w:r>
      <w:proofErr w:type="spellEnd"/>
      <w:r>
        <w:rPr>
          <w:rFonts w:ascii="Myriad Pro" w:hAnsi="Myriad Pro"/>
        </w:rPr>
        <w:t xml:space="preserve"> is given to students who are seniors program and who have completed 50% or more of the program.  </w:t>
      </w:r>
    </w:p>
    <w:p w:rsidR="00764392" w:rsidRPr="00764392" w:rsidRDefault="00764392" w:rsidP="00764392">
      <w:pPr>
        <w:pStyle w:val="ListParagraph"/>
        <w:spacing w:after="0" w:line="240" w:lineRule="auto"/>
        <w:ind w:left="360"/>
        <w:rPr>
          <w:rFonts w:ascii="Myriad Pro" w:hAnsi="Myriad Pro"/>
        </w:rPr>
      </w:pPr>
    </w:p>
    <w:p w:rsidR="00E72AC1" w:rsidRDefault="00E72AC1" w:rsidP="00F47852">
      <w:pPr>
        <w:spacing w:after="0" w:line="240" w:lineRule="auto"/>
        <w:rPr>
          <w:rFonts w:ascii="Myriad Pro" w:hAnsi="Myriad Pro"/>
          <w:color w:val="FF0000"/>
        </w:rPr>
      </w:pPr>
    </w:p>
    <w:tbl>
      <w:tblPr>
        <w:tblpPr w:leftFromText="180" w:rightFromText="180" w:vertAnchor="text" w:horzAnchor="margin" w:tblpY="115"/>
        <w:tblW w:w="9342" w:type="dxa"/>
        <w:tblLook w:val="04A0"/>
      </w:tblPr>
      <w:tblGrid>
        <w:gridCol w:w="1436"/>
        <w:gridCol w:w="905"/>
        <w:gridCol w:w="794"/>
        <w:gridCol w:w="1094"/>
        <w:gridCol w:w="1027"/>
        <w:gridCol w:w="266"/>
        <w:gridCol w:w="905"/>
        <w:gridCol w:w="794"/>
        <w:gridCol w:w="1094"/>
        <w:gridCol w:w="1027"/>
      </w:tblGrid>
      <w:tr w:rsidR="00763D9C" w:rsidRPr="00DD0A74" w:rsidTr="00763D9C">
        <w:trPr>
          <w:trHeight w:val="501"/>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Protective Services</w:t>
            </w:r>
          </w:p>
        </w:tc>
        <w:tc>
          <w:tcPr>
            <w:tcW w:w="3820" w:type="dxa"/>
            <w:gridSpan w:val="4"/>
            <w:tcBorders>
              <w:top w:val="single" w:sz="4" w:space="0" w:color="auto"/>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Written</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 </w:t>
            </w:r>
          </w:p>
        </w:tc>
        <w:tc>
          <w:tcPr>
            <w:tcW w:w="3820" w:type="dxa"/>
            <w:gridSpan w:val="4"/>
            <w:tcBorders>
              <w:top w:val="single" w:sz="4" w:space="0" w:color="auto"/>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Performance</w:t>
            </w:r>
          </w:p>
        </w:tc>
      </w:tr>
      <w:tr w:rsidR="00763D9C" w:rsidRPr="00DD0A74" w:rsidTr="00763D9C">
        <w:trPr>
          <w:trHeight w:val="501"/>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 of Students</w:t>
            </w:r>
          </w:p>
        </w:tc>
        <w:tc>
          <w:tcPr>
            <w:tcW w:w="794"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Below/ Basic</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Competent</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Advanced</w:t>
            </w:r>
          </w:p>
        </w:tc>
        <w:tc>
          <w:tcPr>
            <w:tcW w:w="266"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 of Students</w:t>
            </w:r>
          </w:p>
        </w:tc>
        <w:tc>
          <w:tcPr>
            <w:tcW w:w="794"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Below/ Basic</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Competent</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Advanced</w:t>
            </w:r>
          </w:p>
        </w:tc>
      </w:tr>
      <w:tr w:rsidR="00763D9C" w:rsidRPr="00DD0A74" w:rsidTr="00763D9C">
        <w:trPr>
          <w:trHeight w:val="501"/>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2017-2018</w:t>
            </w:r>
          </w:p>
        </w:tc>
        <w:tc>
          <w:tcPr>
            <w:tcW w:w="905"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7</w:t>
            </w:r>
          </w:p>
        </w:tc>
        <w:tc>
          <w:tcPr>
            <w:tcW w:w="794"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3</w:t>
            </w:r>
          </w:p>
        </w:tc>
        <w:tc>
          <w:tcPr>
            <w:tcW w:w="266"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7</w:t>
            </w:r>
          </w:p>
        </w:tc>
        <w:tc>
          <w:tcPr>
            <w:tcW w:w="794"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7</w:t>
            </w:r>
          </w:p>
        </w:tc>
      </w:tr>
      <w:tr w:rsidR="00763D9C" w:rsidRPr="00DD0A74" w:rsidTr="00763D9C">
        <w:trPr>
          <w:trHeight w:val="369"/>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2016-2017</w:t>
            </w:r>
          </w:p>
        </w:tc>
        <w:tc>
          <w:tcPr>
            <w:tcW w:w="905"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w:t>
            </w:r>
          </w:p>
        </w:tc>
        <w:tc>
          <w:tcPr>
            <w:tcW w:w="794"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w:t>
            </w:r>
          </w:p>
        </w:tc>
        <w:tc>
          <w:tcPr>
            <w:tcW w:w="266"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w:t>
            </w:r>
          </w:p>
        </w:tc>
        <w:tc>
          <w:tcPr>
            <w:tcW w:w="794"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w:t>
            </w:r>
          </w:p>
        </w:tc>
      </w:tr>
      <w:tr w:rsidR="00763D9C" w:rsidRPr="00DD0A74" w:rsidTr="00763D9C">
        <w:trPr>
          <w:trHeight w:val="277"/>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2015-2016</w:t>
            </w:r>
          </w:p>
        </w:tc>
        <w:tc>
          <w:tcPr>
            <w:tcW w:w="905"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w:t>
            </w:r>
          </w:p>
        </w:tc>
        <w:tc>
          <w:tcPr>
            <w:tcW w:w="794"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1</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1</w:t>
            </w:r>
          </w:p>
        </w:tc>
        <w:tc>
          <w:tcPr>
            <w:tcW w:w="266"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w:t>
            </w:r>
          </w:p>
        </w:tc>
        <w:tc>
          <w:tcPr>
            <w:tcW w:w="794" w:type="dxa"/>
            <w:tcBorders>
              <w:top w:val="nil"/>
              <w:left w:val="nil"/>
              <w:bottom w:val="single" w:sz="4" w:space="0" w:color="auto"/>
              <w:right w:val="single" w:sz="4" w:space="0" w:color="auto"/>
            </w:tcBorders>
            <w:shd w:val="clear" w:color="auto" w:fill="auto"/>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w:t>
            </w:r>
          </w:p>
        </w:tc>
      </w:tr>
      <w:tr w:rsidR="00763D9C" w:rsidRPr="00DD0A74" w:rsidTr="00763D9C">
        <w:trPr>
          <w:trHeight w:val="277"/>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2014-2015</w:t>
            </w:r>
          </w:p>
        </w:tc>
        <w:tc>
          <w:tcPr>
            <w:tcW w:w="905"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4</w:t>
            </w:r>
          </w:p>
        </w:tc>
        <w:tc>
          <w:tcPr>
            <w:tcW w:w="7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1</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3</w:t>
            </w:r>
          </w:p>
        </w:tc>
        <w:tc>
          <w:tcPr>
            <w:tcW w:w="266"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4</w:t>
            </w:r>
          </w:p>
        </w:tc>
        <w:tc>
          <w:tcPr>
            <w:tcW w:w="7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1</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3</w:t>
            </w:r>
          </w:p>
        </w:tc>
      </w:tr>
      <w:tr w:rsidR="00763D9C" w:rsidRPr="00DD0A74" w:rsidTr="00763D9C">
        <w:trPr>
          <w:trHeight w:val="277"/>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2013-2014</w:t>
            </w:r>
          </w:p>
        </w:tc>
        <w:tc>
          <w:tcPr>
            <w:tcW w:w="905"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7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266"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7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color w:val="000000"/>
                <w:sz w:val="20"/>
                <w:szCs w:val="20"/>
              </w:rPr>
            </w:pPr>
            <w:r w:rsidRPr="00DD0A74">
              <w:rPr>
                <w:rFonts w:ascii="Times New Roman" w:eastAsia="Times New Roman" w:hAnsi="Times New Roman" w:cs="Times New Roman"/>
                <w:color w:val="000000"/>
                <w:sz w:val="20"/>
                <w:szCs w:val="20"/>
              </w:rPr>
              <w:t>0</w:t>
            </w:r>
          </w:p>
        </w:tc>
      </w:tr>
      <w:tr w:rsidR="00763D9C" w:rsidRPr="00DD0A74" w:rsidTr="00763D9C">
        <w:trPr>
          <w:trHeight w:val="277"/>
        </w:trPr>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right"/>
              <w:rPr>
                <w:rFonts w:ascii="Times New Roman" w:eastAsia="Times New Roman" w:hAnsi="Times New Roman" w:cs="Times New Roman"/>
                <w:b/>
                <w:bCs/>
                <w:color w:val="000000"/>
                <w:sz w:val="20"/>
                <w:szCs w:val="20"/>
              </w:rPr>
            </w:pPr>
            <w:r w:rsidRPr="00DD0A74">
              <w:rPr>
                <w:rFonts w:ascii="Times New Roman" w:eastAsia="Times New Roman" w:hAnsi="Times New Roman" w:cs="Times New Roman"/>
                <w:b/>
                <w:bCs/>
                <w:color w:val="000000"/>
                <w:sz w:val="20"/>
                <w:szCs w:val="20"/>
              </w:rPr>
              <w:t>Totals</w:t>
            </w:r>
          </w:p>
        </w:tc>
        <w:tc>
          <w:tcPr>
            <w:tcW w:w="905"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b/>
                <w:bCs/>
                <w:color w:val="000000"/>
                <w:sz w:val="20"/>
                <w:szCs w:val="20"/>
              </w:rPr>
            </w:pPr>
            <w:r w:rsidRPr="00DD0A74">
              <w:rPr>
                <w:rFonts w:ascii="Times New Roman" w:eastAsia="Times New Roman" w:hAnsi="Times New Roman" w:cs="Times New Roman"/>
                <w:b/>
                <w:bCs/>
                <w:color w:val="000000"/>
                <w:sz w:val="20"/>
                <w:szCs w:val="20"/>
              </w:rPr>
              <w:t>15</w:t>
            </w:r>
          </w:p>
        </w:tc>
        <w:tc>
          <w:tcPr>
            <w:tcW w:w="7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b/>
                <w:bCs/>
                <w:color w:val="000000"/>
                <w:sz w:val="20"/>
                <w:szCs w:val="20"/>
              </w:rPr>
            </w:pPr>
            <w:r w:rsidRPr="00DD0A74">
              <w:rPr>
                <w:rFonts w:ascii="Times New Roman" w:eastAsia="Times New Roman" w:hAnsi="Times New Roman" w:cs="Times New Roman"/>
                <w:b/>
                <w:bCs/>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b/>
                <w:bCs/>
                <w:color w:val="000000"/>
                <w:sz w:val="20"/>
                <w:szCs w:val="20"/>
              </w:rPr>
            </w:pPr>
            <w:r w:rsidRPr="00DD0A74">
              <w:rPr>
                <w:rFonts w:ascii="Times New Roman" w:eastAsia="Times New Roman" w:hAnsi="Times New Roman" w:cs="Times New Roman"/>
                <w:b/>
                <w:bCs/>
                <w:color w:val="000000"/>
                <w:sz w:val="20"/>
                <w:szCs w:val="20"/>
              </w:rPr>
              <w:t>4</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b/>
                <w:bCs/>
                <w:color w:val="000000"/>
                <w:sz w:val="20"/>
                <w:szCs w:val="20"/>
              </w:rPr>
            </w:pPr>
            <w:r w:rsidRPr="00DD0A74">
              <w:rPr>
                <w:rFonts w:ascii="Times New Roman" w:eastAsia="Times New Roman" w:hAnsi="Times New Roman" w:cs="Times New Roman"/>
                <w:b/>
                <w:bCs/>
                <w:color w:val="000000"/>
                <w:sz w:val="20"/>
                <w:szCs w:val="20"/>
              </w:rPr>
              <w:t>9</w:t>
            </w:r>
          </w:p>
        </w:tc>
        <w:tc>
          <w:tcPr>
            <w:tcW w:w="266"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b/>
                <w:bCs/>
                <w:color w:val="000000"/>
                <w:sz w:val="20"/>
                <w:szCs w:val="20"/>
              </w:rPr>
            </w:pPr>
            <w:r w:rsidRPr="00DD0A74">
              <w:rPr>
                <w:rFonts w:ascii="Times New Roman" w:eastAsia="Times New Roman" w:hAnsi="Times New Roman" w:cs="Times New Roman"/>
                <w:b/>
                <w:bCs/>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b/>
                <w:bCs/>
                <w:color w:val="000000"/>
                <w:sz w:val="20"/>
                <w:szCs w:val="20"/>
              </w:rPr>
            </w:pPr>
            <w:r w:rsidRPr="00DD0A74">
              <w:rPr>
                <w:rFonts w:ascii="Times New Roman" w:eastAsia="Times New Roman" w:hAnsi="Times New Roman" w:cs="Times New Roman"/>
                <w:b/>
                <w:bCs/>
                <w:color w:val="000000"/>
                <w:sz w:val="20"/>
                <w:szCs w:val="20"/>
              </w:rPr>
              <w:t>15</w:t>
            </w:r>
          </w:p>
        </w:tc>
        <w:tc>
          <w:tcPr>
            <w:tcW w:w="7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b/>
                <w:bCs/>
                <w:color w:val="000000"/>
                <w:sz w:val="20"/>
                <w:szCs w:val="20"/>
              </w:rPr>
            </w:pPr>
            <w:r w:rsidRPr="00DD0A74">
              <w:rPr>
                <w:rFonts w:ascii="Times New Roman" w:eastAsia="Times New Roman" w:hAnsi="Times New Roman" w:cs="Times New Roman"/>
                <w:b/>
                <w:bCs/>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b/>
                <w:bCs/>
                <w:color w:val="000000"/>
                <w:sz w:val="20"/>
                <w:szCs w:val="20"/>
              </w:rPr>
            </w:pPr>
            <w:r w:rsidRPr="00DD0A74">
              <w:rPr>
                <w:rFonts w:ascii="Times New Roman" w:eastAsia="Times New Roman" w:hAnsi="Times New Roman" w:cs="Times New Roman"/>
                <w:b/>
                <w:bCs/>
                <w:color w:val="000000"/>
                <w:sz w:val="20"/>
                <w:szCs w:val="20"/>
              </w:rPr>
              <w:t>1</w:t>
            </w:r>
          </w:p>
        </w:tc>
        <w:tc>
          <w:tcPr>
            <w:tcW w:w="1027" w:type="dxa"/>
            <w:tcBorders>
              <w:top w:val="nil"/>
              <w:left w:val="nil"/>
              <w:bottom w:val="single" w:sz="4" w:space="0" w:color="auto"/>
              <w:right w:val="single" w:sz="4" w:space="0" w:color="auto"/>
            </w:tcBorders>
            <w:shd w:val="clear" w:color="auto" w:fill="auto"/>
            <w:noWrap/>
            <w:vAlign w:val="bottom"/>
            <w:hideMark/>
          </w:tcPr>
          <w:p w:rsidR="00763D9C" w:rsidRPr="00DD0A74" w:rsidRDefault="00763D9C" w:rsidP="00763D9C">
            <w:pPr>
              <w:spacing w:after="0" w:line="240" w:lineRule="auto"/>
              <w:jc w:val="center"/>
              <w:rPr>
                <w:rFonts w:ascii="Times New Roman" w:eastAsia="Times New Roman" w:hAnsi="Times New Roman" w:cs="Times New Roman"/>
                <w:b/>
                <w:bCs/>
                <w:color w:val="000000"/>
                <w:sz w:val="20"/>
                <w:szCs w:val="20"/>
              </w:rPr>
            </w:pPr>
            <w:r w:rsidRPr="00DD0A74">
              <w:rPr>
                <w:rFonts w:ascii="Times New Roman" w:eastAsia="Times New Roman" w:hAnsi="Times New Roman" w:cs="Times New Roman"/>
                <w:b/>
                <w:bCs/>
                <w:color w:val="000000"/>
                <w:sz w:val="20"/>
                <w:szCs w:val="20"/>
              </w:rPr>
              <w:t>14</w:t>
            </w:r>
          </w:p>
        </w:tc>
      </w:tr>
    </w:tbl>
    <w:p w:rsidR="00763D9C" w:rsidRDefault="00763D9C" w:rsidP="00F47852">
      <w:pPr>
        <w:spacing w:after="0" w:line="240" w:lineRule="auto"/>
        <w:rPr>
          <w:rFonts w:ascii="Myriad Pro" w:hAnsi="Myriad Pro"/>
          <w:color w:val="FF0000"/>
        </w:rPr>
      </w:pPr>
    </w:p>
    <w:p w:rsidR="00763D9C" w:rsidRDefault="00763D9C" w:rsidP="00F47852">
      <w:pPr>
        <w:spacing w:after="0" w:line="240" w:lineRule="auto"/>
        <w:rPr>
          <w:rFonts w:ascii="Myriad Pro" w:hAnsi="Myriad Pro"/>
          <w:color w:val="FF0000"/>
        </w:rPr>
      </w:pPr>
    </w:p>
    <w:p w:rsidR="00763D9C" w:rsidRDefault="00763D9C" w:rsidP="00F47852">
      <w:pPr>
        <w:spacing w:after="0" w:line="240" w:lineRule="auto"/>
        <w:rPr>
          <w:rFonts w:ascii="Myriad Pro" w:hAnsi="Myriad Pro"/>
          <w:color w:val="FF0000"/>
        </w:rPr>
      </w:pPr>
    </w:p>
    <w:p w:rsidR="00763D9C" w:rsidRPr="00F47852" w:rsidRDefault="00763D9C" w:rsidP="00F47852">
      <w:pPr>
        <w:spacing w:after="0" w:line="240" w:lineRule="auto"/>
        <w:rPr>
          <w:rFonts w:ascii="Myriad Pro" w:hAnsi="Myriad Pro"/>
        </w:rPr>
      </w:pPr>
    </w:p>
    <w:p w:rsidR="00C30A7E" w:rsidRPr="00764392" w:rsidRDefault="001D2A42" w:rsidP="00764392">
      <w:pPr>
        <w:pStyle w:val="ListParagraph"/>
        <w:spacing w:after="0" w:line="240" w:lineRule="auto"/>
        <w:ind w:left="0"/>
        <w:rPr>
          <w:rFonts w:ascii="Myriad Pro" w:hAnsi="Myriad Pro"/>
        </w:rPr>
      </w:pPr>
      <w:r w:rsidRPr="001D2A42">
        <w:rPr>
          <w:rFonts w:ascii="Myriad Pro" w:hAnsi="Myriad Pro"/>
          <w:b/>
        </w:rPr>
        <w:lastRenderedPageBreak/>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764392" w:rsidRDefault="00764392" w:rsidP="00096FFF">
      <w:pPr>
        <w:pStyle w:val="ListParagraph"/>
        <w:spacing w:before="240" w:after="0" w:line="240" w:lineRule="auto"/>
        <w:ind w:left="360"/>
        <w:rPr>
          <w:rFonts w:ascii="Myriad Pro" w:hAnsi="Myriad Pro"/>
          <w:b/>
        </w:rPr>
      </w:pPr>
    </w:p>
    <w:p w:rsidR="00C30A7E" w:rsidRPr="00EE1E9B" w:rsidRDefault="00C30A7E" w:rsidP="00764392">
      <w:pPr>
        <w:pStyle w:val="ListParagraph"/>
        <w:spacing w:before="240" w:after="0" w:line="240" w:lineRule="auto"/>
        <w:ind w:left="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tblPr>
      <w:tblGrid>
        <w:gridCol w:w="5994"/>
        <w:gridCol w:w="1831"/>
        <w:gridCol w:w="1784"/>
        <w:gridCol w:w="1651"/>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1816CB" w:rsidP="001D2A42">
            <w:pPr>
              <w:jc w:val="center"/>
              <w:rPr>
                <w:rFonts w:ascii="Myriad Pro" w:hAnsi="Myriad Pro"/>
              </w:rPr>
            </w:pPr>
            <w:r>
              <w:rPr>
                <w:rFonts w:ascii="Myriad Pro" w:hAnsi="Myriad Pro"/>
              </w:rPr>
              <w:t>2489</w:t>
            </w:r>
          </w:p>
        </w:tc>
        <w:tc>
          <w:tcPr>
            <w:tcW w:w="792" w:type="pct"/>
            <w:vAlign w:val="center"/>
          </w:tcPr>
          <w:p w:rsidR="00961108" w:rsidRPr="001D2A42" w:rsidRDefault="001816CB" w:rsidP="001D2A42">
            <w:pPr>
              <w:jc w:val="center"/>
              <w:rPr>
                <w:rFonts w:ascii="Myriad Pro" w:hAnsi="Myriad Pro"/>
              </w:rPr>
            </w:pPr>
            <w:r>
              <w:rPr>
                <w:rFonts w:ascii="Myriad Pro" w:hAnsi="Myriad Pro"/>
              </w:rPr>
              <w:t>2404</w:t>
            </w:r>
          </w:p>
        </w:tc>
        <w:tc>
          <w:tcPr>
            <w:tcW w:w="733" w:type="pct"/>
            <w:vAlign w:val="center"/>
          </w:tcPr>
          <w:p w:rsidR="00961108" w:rsidRPr="001D2A42" w:rsidRDefault="001816CB" w:rsidP="001D2A42">
            <w:pPr>
              <w:jc w:val="center"/>
              <w:rPr>
                <w:rFonts w:ascii="Myriad Pro" w:hAnsi="Myriad Pro"/>
              </w:rPr>
            </w:pPr>
            <w:r>
              <w:rPr>
                <w:rFonts w:ascii="Myriad Pro" w:hAnsi="Myriad Pro"/>
              </w:rPr>
              <w:t>2375</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549</w:t>
            </w:r>
          </w:p>
        </w:tc>
        <w:tc>
          <w:tcPr>
            <w:tcW w:w="792"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555</w:t>
            </w:r>
          </w:p>
        </w:tc>
        <w:tc>
          <w:tcPr>
            <w:tcW w:w="733"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591</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997</w:t>
            </w:r>
          </w:p>
        </w:tc>
        <w:tc>
          <w:tcPr>
            <w:tcW w:w="792"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969</w:t>
            </w:r>
          </w:p>
        </w:tc>
        <w:tc>
          <w:tcPr>
            <w:tcW w:w="733"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908</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421</w:t>
            </w:r>
          </w:p>
        </w:tc>
        <w:tc>
          <w:tcPr>
            <w:tcW w:w="792"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408</w:t>
            </w:r>
          </w:p>
        </w:tc>
        <w:tc>
          <w:tcPr>
            <w:tcW w:w="733"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355</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60</w:t>
            </w:r>
          </w:p>
        </w:tc>
        <w:tc>
          <w:tcPr>
            <w:tcW w:w="792"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65</w:t>
            </w:r>
          </w:p>
        </w:tc>
        <w:tc>
          <w:tcPr>
            <w:tcW w:w="733" w:type="pct"/>
            <w:shd w:val="clear" w:color="auto" w:fill="FFFFFF" w:themeFill="background1"/>
            <w:vAlign w:val="center"/>
          </w:tcPr>
          <w:p w:rsidR="00C22A2E" w:rsidRPr="001D2A42" w:rsidRDefault="001816CB" w:rsidP="001D2A42">
            <w:pPr>
              <w:jc w:val="center"/>
              <w:rPr>
                <w:rFonts w:ascii="Myriad Pro" w:hAnsi="Myriad Pro"/>
              </w:rPr>
            </w:pPr>
            <w:r>
              <w:rPr>
                <w:rFonts w:ascii="Myriad Pro" w:hAnsi="Myriad Pro"/>
              </w:rPr>
              <w:t>69</w:t>
            </w:r>
          </w:p>
        </w:tc>
      </w:tr>
      <w:tr w:rsidR="002850DE" w:rsidRPr="001D2A42" w:rsidTr="009970AA">
        <w:trPr>
          <w:trHeight w:val="224"/>
        </w:trPr>
        <w:tc>
          <w:tcPr>
            <w:tcW w:w="2662" w:type="pct"/>
            <w:shd w:val="clear" w:color="auto" w:fill="BDD6EE" w:themeFill="accent1" w:themeFillTint="66"/>
            <w:vAlign w:val="center"/>
          </w:tcPr>
          <w:p w:rsidR="002850DE" w:rsidRPr="000C447F" w:rsidRDefault="002850DE" w:rsidP="001D2A42">
            <w:pPr>
              <w:contextualSpacing/>
              <w:rPr>
                <w:rFonts w:ascii="Myriad Pro" w:hAnsi="Myriad Pro"/>
                <w:b/>
                <w:color w:val="FF0000"/>
              </w:rPr>
            </w:pPr>
            <w:r w:rsidRPr="000C447F">
              <w:rPr>
                <w:rFonts w:ascii="Myriad Pro" w:hAnsi="Myriad Pro"/>
                <w:b/>
                <w:color w:val="FF0000"/>
              </w:rPr>
              <w:t xml:space="preserve">What is the total number of learners served by your </w:t>
            </w:r>
            <w:r w:rsidRPr="000C447F">
              <w:rPr>
                <w:rFonts w:ascii="Myriad Pro" w:hAnsi="Myriad Pro"/>
                <w:b/>
                <w:color w:val="FF0000"/>
                <w:u w:val="single"/>
              </w:rPr>
              <w:t>program of study</w:t>
            </w:r>
            <w:r w:rsidRPr="000C447F">
              <w:rPr>
                <w:rFonts w:ascii="Myriad Pro" w:hAnsi="Myriad Pro"/>
                <w:b/>
                <w:color w:val="FF0000"/>
              </w:rPr>
              <w:t>?</w:t>
            </w:r>
          </w:p>
        </w:tc>
        <w:tc>
          <w:tcPr>
            <w:tcW w:w="813" w:type="pct"/>
          </w:tcPr>
          <w:p w:rsidR="002850DE" w:rsidRDefault="002850DE" w:rsidP="009970AA">
            <w:pPr>
              <w:jc w:val="center"/>
              <w:rPr>
                <w:rFonts w:ascii="Myriad Pro" w:hAnsi="Myriad Pro"/>
                <w:color w:val="FF0000"/>
              </w:rPr>
            </w:pPr>
          </w:p>
          <w:p w:rsidR="002850DE" w:rsidRPr="000C447F" w:rsidRDefault="002850DE" w:rsidP="009970AA">
            <w:pPr>
              <w:jc w:val="center"/>
              <w:rPr>
                <w:rFonts w:ascii="Myriad Pro" w:hAnsi="Myriad Pro"/>
                <w:color w:val="FF0000"/>
              </w:rPr>
            </w:pPr>
            <w:r>
              <w:rPr>
                <w:rFonts w:ascii="Myriad Pro" w:hAnsi="Myriad Pro"/>
                <w:color w:val="FF0000"/>
              </w:rPr>
              <w:t>12</w:t>
            </w:r>
          </w:p>
        </w:tc>
        <w:tc>
          <w:tcPr>
            <w:tcW w:w="792" w:type="pct"/>
          </w:tcPr>
          <w:p w:rsidR="002850DE" w:rsidRDefault="002850DE" w:rsidP="009970AA">
            <w:pPr>
              <w:jc w:val="center"/>
              <w:rPr>
                <w:rFonts w:ascii="Myriad Pro" w:hAnsi="Myriad Pro"/>
                <w:color w:val="FF0000"/>
              </w:rPr>
            </w:pPr>
          </w:p>
          <w:p w:rsidR="002850DE" w:rsidRPr="000C447F" w:rsidRDefault="002850DE" w:rsidP="009970AA">
            <w:pPr>
              <w:jc w:val="center"/>
              <w:rPr>
                <w:rFonts w:ascii="Myriad Pro" w:hAnsi="Myriad Pro"/>
                <w:color w:val="FF0000"/>
              </w:rPr>
            </w:pPr>
            <w:r>
              <w:rPr>
                <w:rFonts w:ascii="Myriad Pro" w:hAnsi="Myriad Pro"/>
                <w:color w:val="FF0000"/>
              </w:rPr>
              <w:t>20</w:t>
            </w:r>
          </w:p>
        </w:tc>
        <w:tc>
          <w:tcPr>
            <w:tcW w:w="733" w:type="pct"/>
            <w:vAlign w:val="center"/>
          </w:tcPr>
          <w:p w:rsidR="002850DE" w:rsidRDefault="002850DE" w:rsidP="001D2A42">
            <w:pPr>
              <w:jc w:val="center"/>
              <w:rPr>
                <w:rFonts w:ascii="Myriad Pro" w:hAnsi="Myriad Pro"/>
                <w:color w:val="FF0000"/>
              </w:rPr>
            </w:pPr>
          </w:p>
          <w:p w:rsidR="002850DE" w:rsidRPr="000C447F" w:rsidRDefault="002850DE" w:rsidP="001D2A42">
            <w:pPr>
              <w:jc w:val="center"/>
              <w:rPr>
                <w:rFonts w:ascii="Myriad Pro" w:hAnsi="Myriad Pro"/>
                <w:color w:val="FF0000"/>
              </w:rPr>
            </w:pPr>
            <w:r>
              <w:rPr>
                <w:rFonts w:ascii="Myriad Pro" w:hAnsi="Myriad Pro"/>
                <w:color w:val="FF0000"/>
              </w:rPr>
              <w:t>28</w:t>
            </w:r>
          </w:p>
        </w:tc>
      </w:tr>
      <w:tr w:rsidR="002850DE" w:rsidRPr="001D2A42">
        <w:trPr>
          <w:trHeight w:val="272"/>
        </w:trPr>
        <w:tc>
          <w:tcPr>
            <w:tcW w:w="2662" w:type="pct"/>
            <w:shd w:val="clear" w:color="auto" w:fill="BDD6EE" w:themeFill="accent1" w:themeFillTint="66"/>
            <w:vAlign w:val="center"/>
          </w:tcPr>
          <w:p w:rsidR="002850DE" w:rsidRPr="000C447F" w:rsidRDefault="002850DE" w:rsidP="001D2A42">
            <w:pPr>
              <w:contextualSpacing/>
              <w:rPr>
                <w:rFonts w:ascii="Myriad Pro" w:hAnsi="Myriad Pro"/>
                <w:color w:val="FF0000"/>
              </w:rPr>
            </w:pPr>
            <w:r w:rsidRPr="000C447F">
              <w:rPr>
                <w:rFonts w:ascii="Myriad Pro" w:hAnsi="Myriad Pro"/>
                <w:color w:val="FF0000"/>
              </w:rPr>
              <w:t xml:space="preserve">% male learners in program of study </w:t>
            </w:r>
          </w:p>
        </w:tc>
        <w:tc>
          <w:tcPr>
            <w:tcW w:w="813" w:type="pct"/>
          </w:tcPr>
          <w:p w:rsidR="002850DE" w:rsidRPr="000C447F" w:rsidRDefault="002850DE" w:rsidP="009970AA">
            <w:pPr>
              <w:jc w:val="center"/>
              <w:rPr>
                <w:rFonts w:ascii="Myriad Pro" w:hAnsi="Myriad Pro"/>
                <w:color w:val="FF0000"/>
              </w:rPr>
            </w:pPr>
            <w:r>
              <w:rPr>
                <w:rFonts w:ascii="Myriad Pro" w:hAnsi="Myriad Pro"/>
                <w:color w:val="FF0000"/>
              </w:rPr>
              <w:t>67</w:t>
            </w:r>
            <w:r w:rsidRPr="000C447F">
              <w:rPr>
                <w:rFonts w:ascii="Myriad Pro" w:hAnsi="Myriad Pro"/>
                <w:color w:val="FF0000"/>
              </w:rPr>
              <w:t>%</w:t>
            </w:r>
          </w:p>
        </w:tc>
        <w:tc>
          <w:tcPr>
            <w:tcW w:w="792" w:type="pct"/>
          </w:tcPr>
          <w:p w:rsidR="002850DE" w:rsidRPr="000C447F" w:rsidRDefault="002850DE" w:rsidP="009970AA">
            <w:pPr>
              <w:jc w:val="center"/>
              <w:rPr>
                <w:rFonts w:ascii="Myriad Pro" w:hAnsi="Myriad Pro"/>
                <w:color w:val="FF0000"/>
              </w:rPr>
            </w:pPr>
            <w:r>
              <w:rPr>
                <w:rFonts w:ascii="Myriad Pro" w:hAnsi="Myriad Pro"/>
                <w:color w:val="FF0000"/>
              </w:rPr>
              <w:t>80</w:t>
            </w: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Pr>
                <w:rFonts w:ascii="Myriad Pro" w:hAnsi="Myriad Pro"/>
                <w:color w:val="FF0000"/>
              </w:rPr>
              <w:t>86</w:t>
            </w:r>
            <w:r w:rsidRPr="000C447F">
              <w:rPr>
                <w:rFonts w:ascii="Myriad Pro" w:hAnsi="Myriad Pro"/>
                <w:color w:val="FF0000"/>
              </w:rPr>
              <w:t>%</w:t>
            </w:r>
          </w:p>
        </w:tc>
      </w:tr>
      <w:tr w:rsidR="002850DE" w:rsidRPr="001D2A42">
        <w:trPr>
          <w:trHeight w:val="258"/>
        </w:trPr>
        <w:tc>
          <w:tcPr>
            <w:tcW w:w="2662" w:type="pct"/>
            <w:shd w:val="clear" w:color="auto" w:fill="BDD6EE" w:themeFill="accent1" w:themeFillTint="66"/>
            <w:vAlign w:val="center"/>
          </w:tcPr>
          <w:p w:rsidR="002850DE" w:rsidRPr="000C447F" w:rsidRDefault="002850DE" w:rsidP="001D2A42">
            <w:pPr>
              <w:contextualSpacing/>
              <w:rPr>
                <w:rFonts w:ascii="Myriad Pro" w:hAnsi="Myriad Pro"/>
                <w:color w:val="FF0000"/>
              </w:rPr>
            </w:pPr>
            <w:r w:rsidRPr="000C447F">
              <w:rPr>
                <w:rFonts w:ascii="Myriad Pro" w:hAnsi="Myriad Pro"/>
                <w:color w:val="FF0000"/>
              </w:rPr>
              <w:t xml:space="preserve">% female learners in program of study </w:t>
            </w:r>
          </w:p>
        </w:tc>
        <w:tc>
          <w:tcPr>
            <w:tcW w:w="813" w:type="pct"/>
          </w:tcPr>
          <w:p w:rsidR="002850DE" w:rsidRPr="000C447F" w:rsidRDefault="002850DE" w:rsidP="009970AA">
            <w:pPr>
              <w:jc w:val="center"/>
              <w:rPr>
                <w:rFonts w:ascii="Myriad Pro" w:hAnsi="Myriad Pro"/>
                <w:color w:val="FF0000"/>
              </w:rPr>
            </w:pPr>
            <w:r>
              <w:rPr>
                <w:rFonts w:ascii="Myriad Pro" w:hAnsi="Myriad Pro"/>
                <w:color w:val="FF0000"/>
              </w:rPr>
              <w:t>33</w:t>
            </w:r>
            <w:r w:rsidRPr="000C447F">
              <w:rPr>
                <w:rFonts w:ascii="Myriad Pro" w:hAnsi="Myriad Pro"/>
                <w:color w:val="FF0000"/>
              </w:rPr>
              <w:t>%</w:t>
            </w:r>
          </w:p>
        </w:tc>
        <w:tc>
          <w:tcPr>
            <w:tcW w:w="792" w:type="pct"/>
          </w:tcPr>
          <w:p w:rsidR="002850DE" w:rsidRPr="000C447F" w:rsidRDefault="002850DE" w:rsidP="009970AA">
            <w:pPr>
              <w:jc w:val="center"/>
              <w:rPr>
                <w:rFonts w:ascii="Myriad Pro" w:hAnsi="Myriad Pro"/>
                <w:color w:val="FF0000"/>
              </w:rPr>
            </w:pPr>
            <w:r>
              <w:rPr>
                <w:rFonts w:ascii="Myriad Pro" w:hAnsi="Myriad Pro"/>
                <w:color w:val="FF0000"/>
              </w:rPr>
              <w:t>20</w:t>
            </w: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Pr>
                <w:rFonts w:ascii="Myriad Pro" w:hAnsi="Myriad Pro"/>
                <w:color w:val="FF0000"/>
              </w:rPr>
              <w:t>14</w:t>
            </w:r>
            <w:r w:rsidRPr="000C447F">
              <w:rPr>
                <w:rFonts w:ascii="Myriad Pro" w:hAnsi="Myriad Pro"/>
                <w:color w:val="FF0000"/>
              </w:rPr>
              <w:t>%</w:t>
            </w:r>
          </w:p>
        </w:tc>
      </w:tr>
      <w:tr w:rsidR="002850DE" w:rsidRPr="001D2A42">
        <w:trPr>
          <w:trHeight w:val="272"/>
        </w:trPr>
        <w:tc>
          <w:tcPr>
            <w:tcW w:w="2662" w:type="pct"/>
            <w:shd w:val="clear" w:color="auto" w:fill="BDD6EE" w:themeFill="accent1" w:themeFillTint="66"/>
            <w:vAlign w:val="center"/>
          </w:tcPr>
          <w:p w:rsidR="002850DE" w:rsidRPr="000C447F" w:rsidRDefault="002850DE" w:rsidP="001D2A42">
            <w:pPr>
              <w:contextualSpacing/>
              <w:rPr>
                <w:rFonts w:ascii="Myriad Pro" w:hAnsi="Myriad Pro"/>
                <w:color w:val="FF0000"/>
              </w:rPr>
            </w:pPr>
            <w:r w:rsidRPr="000C447F">
              <w:rPr>
                <w:rFonts w:ascii="Myriad Pro" w:hAnsi="Myriad Pro"/>
                <w:color w:val="FF0000"/>
              </w:rPr>
              <w:t xml:space="preserve">% minority learners program of study </w:t>
            </w:r>
          </w:p>
        </w:tc>
        <w:tc>
          <w:tcPr>
            <w:tcW w:w="813" w:type="pct"/>
          </w:tcPr>
          <w:p w:rsidR="002850DE" w:rsidRPr="000C447F" w:rsidRDefault="002850DE" w:rsidP="009970AA">
            <w:pPr>
              <w:jc w:val="center"/>
              <w:rPr>
                <w:rFonts w:ascii="Myriad Pro" w:hAnsi="Myriad Pro"/>
                <w:color w:val="FF0000"/>
              </w:rPr>
            </w:pPr>
            <w:r>
              <w:rPr>
                <w:rFonts w:ascii="Myriad Pro" w:hAnsi="Myriad Pro"/>
                <w:color w:val="FF0000"/>
              </w:rPr>
              <w:t>0</w:t>
            </w:r>
            <w:r w:rsidRPr="000C447F">
              <w:rPr>
                <w:rFonts w:ascii="Myriad Pro" w:hAnsi="Myriad Pro"/>
                <w:color w:val="FF0000"/>
              </w:rPr>
              <w:t>%</w:t>
            </w:r>
          </w:p>
        </w:tc>
        <w:tc>
          <w:tcPr>
            <w:tcW w:w="792" w:type="pct"/>
          </w:tcPr>
          <w:p w:rsidR="002850DE" w:rsidRPr="000C447F" w:rsidRDefault="002850DE" w:rsidP="009970AA">
            <w:pPr>
              <w:jc w:val="center"/>
              <w:rPr>
                <w:rFonts w:ascii="Myriad Pro" w:hAnsi="Myriad Pro"/>
                <w:color w:val="FF0000"/>
              </w:rPr>
            </w:pPr>
            <w:r>
              <w:rPr>
                <w:rFonts w:ascii="Myriad Pro" w:hAnsi="Myriad Pro"/>
                <w:color w:val="FF0000"/>
              </w:rPr>
              <w:t>0</w:t>
            </w: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Pr>
                <w:rFonts w:ascii="Myriad Pro" w:hAnsi="Myriad Pro"/>
                <w:color w:val="FF0000"/>
              </w:rPr>
              <w:t>11</w:t>
            </w:r>
            <w:r w:rsidRPr="000C447F">
              <w:rPr>
                <w:rFonts w:ascii="Myriad Pro" w:hAnsi="Myriad Pro"/>
                <w:color w:val="FF0000"/>
              </w:rPr>
              <w:t>%</w:t>
            </w:r>
          </w:p>
        </w:tc>
      </w:tr>
      <w:tr w:rsidR="002850DE" w:rsidRPr="001D2A42">
        <w:trPr>
          <w:trHeight w:val="258"/>
        </w:trPr>
        <w:tc>
          <w:tcPr>
            <w:tcW w:w="2662" w:type="pct"/>
            <w:shd w:val="clear" w:color="auto" w:fill="BDD6EE" w:themeFill="accent1" w:themeFillTint="66"/>
            <w:vAlign w:val="center"/>
          </w:tcPr>
          <w:p w:rsidR="002850DE" w:rsidRPr="000C447F" w:rsidRDefault="002850DE" w:rsidP="001D2A42">
            <w:pPr>
              <w:contextualSpacing/>
              <w:rPr>
                <w:rFonts w:ascii="Myriad Pro" w:hAnsi="Myriad Pro"/>
                <w:color w:val="FF0000"/>
              </w:rPr>
            </w:pPr>
            <w:r w:rsidRPr="000C447F">
              <w:rPr>
                <w:rFonts w:ascii="Myriad Pro" w:hAnsi="Myriad Pro"/>
                <w:color w:val="FF0000"/>
              </w:rPr>
              <w:t xml:space="preserve">% low-income learners program of study </w:t>
            </w:r>
          </w:p>
        </w:tc>
        <w:tc>
          <w:tcPr>
            <w:tcW w:w="813" w:type="pct"/>
          </w:tcPr>
          <w:p w:rsidR="002850DE" w:rsidRPr="000C447F" w:rsidRDefault="002850DE" w:rsidP="009970AA">
            <w:pPr>
              <w:jc w:val="center"/>
              <w:rPr>
                <w:rFonts w:ascii="Myriad Pro" w:hAnsi="Myriad Pro"/>
                <w:color w:val="FF0000"/>
              </w:rPr>
            </w:pPr>
            <w:r>
              <w:rPr>
                <w:rFonts w:ascii="Myriad Pro" w:hAnsi="Myriad Pro"/>
                <w:color w:val="FF0000"/>
              </w:rPr>
              <w:t>25</w:t>
            </w:r>
            <w:r w:rsidRPr="000C447F">
              <w:rPr>
                <w:rFonts w:ascii="Myriad Pro" w:hAnsi="Myriad Pro"/>
                <w:color w:val="FF0000"/>
              </w:rPr>
              <w:t>%</w:t>
            </w:r>
          </w:p>
        </w:tc>
        <w:tc>
          <w:tcPr>
            <w:tcW w:w="792" w:type="pct"/>
          </w:tcPr>
          <w:p w:rsidR="002850DE" w:rsidRPr="000C447F" w:rsidRDefault="002850DE" w:rsidP="009970AA">
            <w:pPr>
              <w:jc w:val="center"/>
              <w:rPr>
                <w:rFonts w:ascii="Myriad Pro" w:hAnsi="Myriad Pro"/>
                <w:color w:val="FF0000"/>
              </w:rPr>
            </w:pPr>
            <w:r>
              <w:rPr>
                <w:rFonts w:ascii="Myriad Pro" w:hAnsi="Myriad Pro"/>
                <w:color w:val="FF0000"/>
              </w:rPr>
              <w:t>15</w:t>
            </w: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Pr>
                <w:rFonts w:ascii="Myriad Pro" w:hAnsi="Myriad Pro"/>
                <w:color w:val="FF0000"/>
              </w:rPr>
              <w:t>11</w:t>
            </w:r>
            <w:r w:rsidRPr="000C447F">
              <w:rPr>
                <w:rFonts w:ascii="Myriad Pro" w:hAnsi="Myriad Pro"/>
                <w:color w:val="FF0000"/>
              </w:rPr>
              <w:t>%</w:t>
            </w:r>
          </w:p>
        </w:tc>
      </w:tr>
      <w:tr w:rsidR="002850DE" w:rsidRPr="001D2A42">
        <w:trPr>
          <w:trHeight w:val="272"/>
        </w:trPr>
        <w:tc>
          <w:tcPr>
            <w:tcW w:w="2662" w:type="pct"/>
            <w:shd w:val="clear" w:color="auto" w:fill="BDD6EE" w:themeFill="accent1" w:themeFillTint="66"/>
            <w:vAlign w:val="center"/>
          </w:tcPr>
          <w:p w:rsidR="002850DE" w:rsidRPr="000C447F" w:rsidRDefault="002850DE" w:rsidP="001D2A42">
            <w:pPr>
              <w:rPr>
                <w:rFonts w:ascii="Myriad Pro" w:hAnsi="Myriad Pro"/>
                <w:color w:val="FF0000"/>
              </w:rPr>
            </w:pPr>
            <w:r w:rsidRPr="000C447F">
              <w:rPr>
                <w:rFonts w:ascii="Myriad Pro" w:hAnsi="Myriad Pro"/>
                <w:color w:val="FF0000"/>
              </w:rPr>
              <w:t xml:space="preserve">% learners with disabilities program of study </w:t>
            </w:r>
          </w:p>
        </w:tc>
        <w:tc>
          <w:tcPr>
            <w:tcW w:w="813" w:type="pct"/>
          </w:tcPr>
          <w:p w:rsidR="002850DE" w:rsidRPr="000C447F" w:rsidRDefault="002850DE" w:rsidP="009970AA">
            <w:pPr>
              <w:jc w:val="center"/>
              <w:rPr>
                <w:rFonts w:ascii="Myriad Pro" w:hAnsi="Myriad Pro"/>
                <w:color w:val="FF0000"/>
              </w:rPr>
            </w:pPr>
            <w:r>
              <w:rPr>
                <w:rFonts w:ascii="Myriad Pro" w:hAnsi="Myriad Pro"/>
                <w:color w:val="FF0000"/>
              </w:rPr>
              <w:t>25</w:t>
            </w:r>
            <w:r w:rsidRPr="000C447F">
              <w:rPr>
                <w:rFonts w:ascii="Myriad Pro" w:hAnsi="Myriad Pro"/>
                <w:color w:val="FF0000"/>
              </w:rPr>
              <w:t>%</w:t>
            </w:r>
          </w:p>
        </w:tc>
        <w:tc>
          <w:tcPr>
            <w:tcW w:w="792" w:type="pct"/>
          </w:tcPr>
          <w:p w:rsidR="002850DE" w:rsidRPr="000C447F" w:rsidRDefault="002850DE" w:rsidP="009970AA">
            <w:pPr>
              <w:jc w:val="center"/>
              <w:rPr>
                <w:rFonts w:ascii="Myriad Pro" w:hAnsi="Myriad Pro"/>
                <w:color w:val="FF0000"/>
              </w:rPr>
            </w:pPr>
            <w:r>
              <w:rPr>
                <w:rFonts w:ascii="Myriad Pro" w:hAnsi="Myriad Pro"/>
                <w:color w:val="FF0000"/>
              </w:rPr>
              <w:t>15</w:t>
            </w: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Pr>
                <w:rFonts w:ascii="Myriad Pro" w:hAnsi="Myriad Pro"/>
                <w:color w:val="FF0000"/>
              </w:rPr>
              <w:t>4</w:t>
            </w:r>
            <w:r w:rsidRPr="000C447F">
              <w:rPr>
                <w:rFonts w:ascii="Myriad Pro" w:hAnsi="Myriad Pro"/>
                <w:color w:val="FF0000"/>
              </w:rPr>
              <w:t>%</w:t>
            </w:r>
          </w:p>
        </w:tc>
      </w:tr>
      <w:tr w:rsidR="002850DE" w:rsidRPr="001D2A42">
        <w:trPr>
          <w:trHeight w:val="258"/>
        </w:trPr>
        <w:tc>
          <w:tcPr>
            <w:tcW w:w="2662" w:type="pct"/>
            <w:shd w:val="clear" w:color="auto" w:fill="BDD6EE" w:themeFill="accent1" w:themeFillTint="66"/>
            <w:vAlign w:val="center"/>
          </w:tcPr>
          <w:p w:rsidR="002850DE" w:rsidRPr="000C447F" w:rsidRDefault="002850DE" w:rsidP="001D2A42">
            <w:pPr>
              <w:rPr>
                <w:rFonts w:ascii="Myriad Pro" w:hAnsi="Myriad Pro"/>
                <w:color w:val="FF0000"/>
              </w:rPr>
            </w:pPr>
            <w:r w:rsidRPr="000C447F">
              <w:rPr>
                <w:rFonts w:ascii="Myriad Pro" w:hAnsi="Myriad Pro"/>
                <w:color w:val="FF0000"/>
              </w:rPr>
              <w:t xml:space="preserve">% English language learners program of study </w:t>
            </w:r>
          </w:p>
        </w:tc>
        <w:tc>
          <w:tcPr>
            <w:tcW w:w="813" w:type="pct"/>
          </w:tcPr>
          <w:p w:rsidR="002850DE" w:rsidRPr="000C447F" w:rsidRDefault="002850DE" w:rsidP="001D2A42">
            <w:pPr>
              <w:jc w:val="center"/>
              <w:rPr>
                <w:rFonts w:ascii="Myriad Pro" w:hAnsi="Myriad Pro"/>
                <w:color w:val="FF0000"/>
              </w:rPr>
            </w:pPr>
            <w:r>
              <w:rPr>
                <w:rFonts w:ascii="Myriad Pro" w:hAnsi="Myriad Pro"/>
                <w:color w:val="FF0000"/>
              </w:rPr>
              <w:t>0%</w:t>
            </w:r>
          </w:p>
        </w:tc>
        <w:tc>
          <w:tcPr>
            <w:tcW w:w="792" w:type="pct"/>
          </w:tcPr>
          <w:p w:rsidR="002850DE" w:rsidRPr="000C447F" w:rsidRDefault="002850DE" w:rsidP="001D2A42">
            <w:pPr>
              <w:jc w:val="center"/>
              <w:rPr>
                <w:rFonts w:ascii="Myriad Pro" w:hAnsi="Myriad Pro"/>
                <w:color w:val="FF0000"/>
              </w:rPr>
            </w:pPr>
            <w:r>
              <w:rPr>
                <w:rFonts w:ascii="Myriad Pro" w:hAnsi="Myriad Pro"/>
                <w:color w:val="FF0000"/>
              </w:rPr>
              <w:t>0%</w:t>
            </w:r>
          </w:p>
        </w:tc>
        <w:tc>
          <w:tcPr>
            <w:tcW w:w="733" w:type="pct"/>
          </w:tcPr>
          <w:p w:rsidR="002850DE" w:rsidRPr="000C447F" w:rsidRDefault="002850DE" w:rsidP="001D2A42">
            <w:pPr>
              <w:jc w:val="center"/>
              <w:rPr>
                <w:rFonts w:ascii="Myriad Pro" w:hAnsi="Myriad Pro"/>
                <w:color w:val="FF0000"/>
              </w:rPr>
            </w:pPr>
            <w:r>
              <w:rPr>
                <w:rFonts w:ascii="Myriad Pro" w:hAnsi="Myriad Pro"/>
                <w:color w:val="FF0000"/>
              </w:rPr>
              <w:t>0</w:t>
            </w:r>
            <w:r w:rsidRPr="000C447F">
              <w:rPr>
                <w:rFonts w:ascii="Myriad Pro" w:hAnsi="Myriad Pro"/>
                <w:color w:val="FF0000"/>
              </w:rPr>
              <w:t>%</w:t>
            </w:r>
          </w:p>
        </w:tc>
      </w:tr>
      <w:tr w:rsidR="002850DE" w:rsidRPr="001D2A42" w:rsidTr="001E6CDF">
        <w:trPr>
          <w:trHeight w:val="665"/>
        </w:trPr>
        <w:tc>
          <w:tcPr>
            <w:tcW w:w="2662" w:type="pct"/>
            <w:shd w:val="clear" w:color="auto" w:fill="A6A6A6" w:themeFill="background1" w:themeFillShade="A6"/>
            <w:vAlign w:val="center"/>
          </w:tcPr>
          <w:p w:rsidR="002850DE" w:rsidRPr="000C447F" w:rsidRDefault="002850DE" w:rsidP="001D2A42">
            <w:pPr>
              <w:rPr>
                <w:rFonts w:ascii="Myriad Pro" w:hAnsi="Myriad Pro"/>
                <w:color w:val="FF0000"/>
              </w:rPr>
            </w:pPr>
            <w:r w:rsidRPr="000C447F">
              <w:rPr>
                <w:rFonts w:ascii="Myriad Pro" w:hAnsi="Myriad Pro"/>
                <w:color w:val="FF0000"/>
              </w:rPr>
              <w:t xml:space="preserve">Other relevant </w:t>
            </w:r>
            <w:r w:rsidRPr="000C447F">
              <w:rPr>
                <w:rFonts w:ascii="Myriad Pro" w:hAnsi="Myriad Pro"/>
                <w:i/>
                <w:color w:val="FF0000"/>
              </w:rPr>
              <w:t>demographic</w:t>
            </w:r>
            <w:r w:rsidRPr="000C447F">
              <w:rPr>
                <w:rFonts w:ascii="Myriad Pro" w:hAnsi="Myriad Pro"/>
                <w:color w:val="FF0000"/>
              </w:rPr>
              <w:t xml:space="preserve"> data from your </w:t>
            </w:r>
            <w:r w:rsidRPr="000C447F">
              <w:rPr>
                <w:rFonts w:ascii="Myriad Pro" w:hAnsi="Myriad Pro"/>
                <w:b/>
                <w:color w:val="FF0000"/>
                <w:u w:val="single"/>
              </w:rPr>
              <w:t>program of study</w:t>
            </w:r>
          </w:p>
        </w:tc>
        <w:tc>
          <w:tcPr>
            <w:tcW w:w="813" w:type="pct"/>
            <w:vAlign w:val="center"/>
          </w:tcPr>
          <w:p w:rsidR="002850DE" w:rsidRPr="000C447F" w:rsidRDefault="002850DE" w:rsidP="001D2A42">
            <w:pPr>
              <w:jc w:val="center"/>
              <w:rPr>
                <w:rFonts w:ascii="Myriad Pro" w:hAnsi="Myriad Pro"/>
                <w:color w:val="FF0000"/>
              </w:rPr>
            </w:pPr>
          </w:p>
        </w:tc>
        <w:tc>
          <w:tcPr>
            <w:tcW w:w="792" w:type="pct"/>
            <w:vAlign w:val="center"/>
          </w:tcPr>
          <w:p w:rsidR="002850DE" w:rsidRPr="000C447F" w:rsidRDefault="002850DE" w:rsidP="001D2A42">
            <w:pPr>
              <w:jc w:val="center"/>
              <w:rPr>
                <w:rFonts w:ascii="Myriad Pro" w:hAnsi="Myriad Pro"/>
                <w:color w:val="FF0000"/>
              </w:rPr>
            </w:pPr>
          </w:p>
        </w:tc>
        <w:tc>
          <w:tcPr>
            <w:tcW w:w="733" w:type="pct"/>
            <w:vAlign w:val="center"/>
          </w:tcPr>
          <w:p w:rsidR="002850DE" w:rsidRPr="000C447F" w:rsidRDefault="002850DE" w:rsidP="001D2A42">
            <w:pPr>
              <w:jc w:val="center"/>
              <w:rPr>
                <w:rFonts w:ascii="Myriad Pro" w:hAnsi="Myriad Pro"/>
                <w:color w:val="FF0000"/>
              </w:rPr>
            </w:pPr>
          </w:p>
        </w:tc>
      </w:tr>
      <w:tr w:rsidR="002850DE" w:rsidRPr="001D2A42">
        <w:trPr>
          <w:trHeight w:val="64"/>
        </w:trPr>
        <w:tc>
          <w:tcPr>
            <w:tcW w:w="2662" w:type="pct"/>
            <w:shd w:val="clear" w:color="auto" w:fill="A6A6A6" w:themeFill="background1" w:themeFillShade="A6"/>
          </w:tcPr>
          <w:p w:rsidR="002850DE" w:rsidRPr="000C447F" w:rsidRDefault="002850DE" w:rsidP="001D2A42">
            <w:pPr>
              <w:rPr>
                <w:rFonts w:ascii="Myriad Pro" w:hAnsi="Myriad Pro"/>
                <w:color w:val="FF0000"/>
              </w:rPr>
            </w:pPr>
            <w:r w:rsidRPr="000C447F">
              <w:rPr>
                <w:rFonts w:ascii="Myriad Pro" w:hAnsi="Myriad Pro"/>
                <w:color w:val="FF0000"/>
              </w:rPr>
              <w:t xml:space="preserve">% of learners in program of study who earned postsecondary credit (dual enrollment, AP, etc.)  </w:t>
            </w:r>
          </w:p>
        </w:tc>
        <w:tc>
          <w:tcPr>
            <w:tcW w:w="81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92"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33" w:type="pct"/>
          </w:tcPr>
          <w:p w:rsidR="002850DE" w:rsidRPr="000C447F" w:rsidRDefault="00107E0D" w:rsidP="001D2A42">
            <w:pPr>
              <w:jc w:val="center"/>
              <w:rPr>
                <w:rFonts w:ascii="Myriad Pro" w:hAnsi="Myriad Pro"/>
                <w:color w:val="FF0000"/>
              </w:rPr>
            </w:pPr>
            <w:r>
              <w:rPr>
                <w:rFonts w:ascii="Myriad Pro" w:hAnsi="Myriad Pro"/>
                <w:color w:val="FF0000"/>
              </w:rPr>
              <w:t>20</w:t>
            </w:r>
            <w:r w:rsidR="002850DE" w:rsidRPr="000C447F">
              <w:rPr>
                <w:rFonts w:ascii="Myriad Pro" w:hAnsi="Myriad Pro"/>
                <w:color w:val="FF0000"/>
              </w:rPr>
              <w:t>%</w:t>
            </w:r>
          </w:p>
        </w:tc>
      </w:tr>
      <w:tr w:rsidR="002850DE" w:rsidRPr="001D2A42">
        <w:trPr>
          <w:trHeight w:val="530"/>
        </w:trPr>
        <w:tc>
          <w:tcPr>
            <w:tcW w:w="2662" w:type="pct"/>
            <w:shd w:val="clear" w:color="auto" w:fill="A6A6A6" w:themeFill="background1" w:themeFillShade="A6"/>
          </w:tcPr>
          <w:p w:rsidR="002850DE" w:rsidRPr="000C447F" w:rsidRDefault="002850DE" w:rsidP="001D2A42">
            <w:pPr>
              <w:rPr>
                <w:rFonts w:ascii="Myriad Pro" w:hAnsi="Myriad Pro"/>
                <w:color w:val="FF0000"/>
              </w:rPr>
            </w:pPr>
            <w:r w:rsidRPr="000C447F">
              <w:rPr>
                <w:rFonts w:ascii="Myriad Pro" w:hAnsi="Myriad Pro"/>
                <w:color w:val="FF0000"/>
              </w:rPr>
              <w:t xml:space="preserve">% of learners in program of study who earned an industry-recognized credential   </w:t>
            </w:r>
          </w:p>
        </w:tc>
        <w:tc>
          <w:tcPr>
            <w:tcW w:w="813" w:type="pct"/>
          </w:tcPr>
          <w:p w:rsidR="002850DE" w:rsidRPr="000C447F" w:rsidRDefault="009970AA" w:rsidP="001D2A42">
            <w:pPr>
              <w:jc w:val="center"/>
              <w:rPr>
                <w:rFonts w:ascii="Myriad Pro" w:hAnsi="Myriad Pro"/>
                <w:color w:val="FF0000"/>
              </w:rPr>
            </w:pPr>
            <w:r>
              <w:rPr>
                <w:rFonts w:ascii="Myriad Pro" w:hAnsi="Myriad Pro"/>
                <w:color w:val="FF0000"/>
              </w:rPr>
              <w:t>100</w:t>
            </w:r>
            <w:r w:rsidR="002850DE" w:rsidRPr="000C447F">
              <w:rPr>
                <w:rFonts w:ascii="Myriad Pro" w:hAnsi="Myriad Pro"/>
                <w:color w:val="FF0000"/>
              </w:rPr>
              <w:t>%</w:t>
            </w:r>
          </w:p>
        </w:tc>
        <w:tc>
          <w:tcPr>
            <w:tcW w:w="792" w:type="pct"/>
          </w:tcPr>
          <w:p w:rsidR="002850DE" w:rsidRPr="000C447F" w:rsidRDefault="009970AA" w:rsidP="001D2A42">
            <w:pPr>
              <w:jc w:val="center"/>
              <w:rPr>
                <w:rFonts w:ascii="Myriad Pro" w:hAnsi="Myriad Pro"/>
                <w:color w:val="FF0000"/>
              </w:rPr>
            </w:pPr>
            <w:r>
              <w:rPr>
                <w:rFonts w:ascii="Myriad Pro" w:hAnsi="Myriad Pro"/>
                <w:color w:val="FF0000"/>
              </w:rPr>
              <w:t>100</w:t>
            </w:r>
            <w:r w:rsidR="002850DE" w:rsidRPr="000C447F">
              <w:rPr>
                <w:rFonts w:ascii="Myriad Pro" w:hAnsi="Myriad Pro"/>
                <w:color w:val="FF0000"/>
              </w:rPr>
              <w:t>%</w:t>
            </w:r>
          </w:p>
        </w:tc>
        <w:tc>
          <w:tcPr>
            <w:tcW w:w="733" w:type="pct"/>
          </w:tcPr>
          <w:p w:rsidR="002850DE" w:rsidRPr="000C447F" w:rsidRDefault="009970AA" w:rsidP="001D2A42">
            <w:pPr>
              <w:jc w:val="center"/>
              <w:rPr>
                <w:rFonts w:ascii="Myriad Pro" w:hAnsi="Myriad Pro"/>
                <w:color w:val="FF0000"/>
              </w:rPr>
            </w:pPr>
            <w:r>
              <w:rPr>
                <w:rFonts w:ascii="Myriad Pro" w:hAnsi="Myriad Pro"/>
                <w:color w:val="FF0000"/>
              </w:rPr>
              <w:t>100</w:t>
            </w:r>
            <w:r w:rsidR="002850DE" w:rsidRPr="000C447F">
              <w:rPr>
                <w:rFonts w:ascii="Myriad Pro" w:hAnsi="Myriad Pro"/>
                <w:color w:val="FF0000"/>
              </w:rPr>
              <w:t>%</w:t>
            </w:r>
          </w:p>
        </w:tc>
      </w:tr>
      <w:tr w:rsidR="001A64E8" w:rsidRPr="001D2A42">
        <w:trPr>
          <w:trHeight w:val="530"/>
        </w:trPr>
        <w:tc>
          <w:tcPr>
            <w:tcW w:w="2662" w:type="pct"/>
            <w:shd w:val="clear" w:color="auto" w:fill="A6A6A6" w:themeFill="background1" w:themeFillShade="A6"/>
          </w:tcPr>
          <w:p w:rsidR="001A64E8" w:rsidRPr="000C447F" w:rsidRDefault="001A64E8" w:rsidP="001D2A42">
            <w:pPr>
              <w:rPr>
                <w:rFonts w:ascii="Myriad Pro" w:hAnsi="Myriad Pro"/>
                <w:color w:val="FF0000"/>
              </w:rPr>
            </w:pPr>
            <w:r w:rsidRPr="000C447F">
              <w:rPr>
                <w:rFonts w:ascii="Myriad Pro" w:hAnsi="Myriad Pro"/>
                <w:color w:val="FF0000"/>
              </w:rPr>
              <w:t xml:space="preserve">% of learners in program of study who participated in work-based learning </w:t>
            </w:r>
          </w:p>
        </w:tc>
        <w:tc>
          <w:tcPr>
            <w:tcW w:w="813" w:type="pct"/>
          </w:tcPr>
          <w:p w:rsidR="001A64E8" w:rsidRPr="000C447F" w:rsidRDefault="001A64E8" w:rsidP="0001653E">
            <w:pPr>
              <w:jc w:val="center"/>
              <w:rPr>
                <w:rFonts w:ascii="Myriad Pro" w:hAnsi="Myriad Pro"/>
                <w:color w:val="FF0000"/>
              </w:rPr>
            </w:pPr>
            <w:r>
              <w:rPr>
                <w:rFonts w:ascii="Myriad Pro" w:hAnsi="Myriad Pro"/>
                <w:color w:val="FF0000"/>
              </w:rPr>
              <w:t>100</w:t>
            </w:r>
            <w:r w:rsidRPr="000C447F">
              <w:rPr>
                <w:rFonts w:ascii="Myriad Pro" w:hAnsi="Myriad Pro"/>
                <w:color w:val="FF0000"/>
              </w:rPr>
              <w:t>%</w:t>
            </w:r>
          </w:p>
        </w:tc>
        <w:tc>
          <w:tcPr>
            <w:tcW w:w="792" w:type="pct"/>
          </w:tcPr>
          <w:p w:rsidR="001A64E8" w:rsidRPr="000C447F" w:rsidRDefault="001A64E8" w:rsidP="0001653E">
            <w:pPr>
              <w:jc w:val="center"/>
              <w:rPr>
                <w:rFonts w:ascii="Myriad Pro" w:hAnsi="Myriad Pro"/>
                <w:color w:val="FF0000"/>
              </w:rPr>
            </w:pPr>
            <w:r>
              <w:rPr>
                <w:rFonts w:ascii="Myriad Pro" w:hAnsi="Myriad Pro"/>
                <w:color w:val="FF0000"/>
              </w:rPr>
              <w:t>100</w:t>
            </w:r>
            <w:r w:rsidRPr="000C447F">
              <w:rPr>
                <w:rFonts w:ascii="Myriad Pro" w:hAnsi="Myriad Pro"/>
                <w:color w:val="FF0000"/>
              </w:rPr>
              <w:t>%</w:t>
            </w:r>
          </w:p>
        </w:tc>
        <w:tc>
          <w:tcPr>
            <w:tcW w:w="733" w:type="pct"/>
          </w:tcPr>
          <w:p w:rsidR="001A64E8" w:rsidRPr="000C447F" w:rsidRDefault="001A64E8" w:rsidP="0001653E">
            <w:pPr>
              <w:jc w:val="center"/>
              <w:rPr>
                <w:rFonts w:ascii="Myriad Pro" w:hAnsi="Myriad Pro"/>
                <w:color w:val="FF0000"/>
              </w:rPr>
            </w:pPr>
            <w:r>
              <w:rPr>
                <w:rFonts w:ascii="Myriad Pro" w:hAnsi="Myriad Pro"/>
                <w:color w:val="FF0000"/>
              </w:rPr>
              <w:t>100</w:t>
            </w:r>
            <w:r w:rsidRPr="000C447F">
              <w:rPr>
                <w:rFonts w:ascii="Myriad Pro" w:hAnsi="Myriad Pro"/>
                <w:color w:val="FF0000"/>
              </w:rPr>
              <w:t>%</w:t>
            </w:r>
          </w:p>
        </w:tc>
      </w:tr>
      <w:tr w:rsidR="001A64E8" w:rsidRPr="001D2A42">
        <w:trPr>
          <w:trHeight w:val="260"/>
        </w:trPr>
        <w:tc>
          <w:tcPr>
            <w:tcW w:w="2662" w:type="pct"/>
            <w:shd w:val="clear" w:color="auto" w:fill="A6A6A6" w:themeFill="background1" w:themeFillShade="A6"/>
          </w:tcPr>
          <w:p w:rsidR="001A64E8" w:rsidRPr="000C447F" w:rsidRDefault="001A64E8" w:rsidP="00096FFF">
            <w:pPr>
              <w:rPr>
                <w:rFonts w:ascii="Myriad Pro" w:hAnsi="Myriad Pro"/>
                <w:color w:val="FF0000"/>
              </w:rPr>
            </w:pPr>
            <w:r w:rsidRPr="000C447F">
              <w:rPr>
                <w:rFonts w:ascii="Myriad Pro" w:hAnsi="Myriad Pro"/>
                <w:color w:val="FF0000"/>
              </w:rPr>
              <w:t>% of seniors in program of study who graduated high school (who were eligible/seniors)</w:t>
            </w:r>
          </w:p>
        </w:tc>
        <w:tc>
          <w:tcPr>
            <w:tcW w:w="813" w:type="pct"/>
          </w:tcPr>
          <w:p w:rsidR="001A64E8" w:rsidRPr="000C447F" w:rsidRDefault="001A64E8" w:rsidP="0001653E">
            <w:pPr>
              <w:jc w:val="center"/>
              <w:rPr>
                <w:rFonts w:ascii="Myriad Pro" w:hAnsi="Myriad Pro"/>
                <w:color w:val="FF0000"/>
              </w:rPr>
            </w:pPr>
            <w:r>
              <w:rPr>
                <w:rFonts w:ascii="Myriad Pro" w:hAnsi="Myriad Pro"/>
                <w:color w:val="FF0000"/>
              </w:rPr>
              <w:t>100</w:t>
            </w:r>
            <w:r w:rsidRPr="000C447F">
              <w:rPr>
                <w:rFonts w:ascii="Myriad Pro" w:hAnsi="Myriad Pro"/>
                <w:color w:val="FF0000"/>
              </w:rPr>
              <w:t>%</w:t>
            </w:r>
          </w:p>
        </w:tc>
        <w:tc>
          <w:tcPr>
            <w:tcW w:w="792" w:type="pct"/>
          </w:tcPr>
          <w:p w:rsidR="001A64E8" w:rsidRPr="000C447F" w:rsidRDefault="001A64E8" w:rsidP="0001653E">
            <w:pPr>
              <w:jc w:val="center"/>
              <w:rPr>
                <w:rFonts w:ascii="Myriad Pro" w:hAnsi="Myriad Pro"/>
                <w:color w:val="FF0000"/>
              </w:rPr>
            </w:pPr>
            <w:r>
              <w:rPr>
                <w:rFonts w:ascii="Myriad Pro" w:hAnsi="Myriad Pro"/>
                <w:color w:val="FF0000"/>
              </w:rPr>
              <w:t>100</w:t>
            </w:r>
            <w:r w:rsidRPr="000C447F">
              <w:rPr>
                <w:rFonts w:ascii="Myriad Pro" w:hAnsi="Myriad Pro"/>
                <w:color w:val="FF0000"/>
              </w:rPr>
              <w:t>%</w:t>
            </w:r>
          </w:p>
        </w:tc>
        <w:tc>
          <w:tcPr>
            <w:tcW w:w="733" w:type="pct"/>
          </w:tcPr>
          <w:p w:rsidR="001A64E8" w:rsidRPr="000C447F" w:rsidRDefault="001A64E8" w:rsidP="0001653E">
            <w:pPr>
              <w:jc w:val="center"/>
              <w:rPr>
                <w:rFonts w:ascii="Myriad Pro" w:hAnsi="Myriad Pro"/>
                <w:color w:val="FF0000"/>
              </w:rPr>
            </w:pPr>
            <w:r>
              <w:rPr>
                <w:rFonts w:ascii="Myriad Pro" w:hAnsi="Myriad Pro"/>
                <w:color w:val="FF0000"/>
              </w:rPr>
              <w:t>100</w:t>
            </w:r>
            <w:r w:rsidRPr="000C447F">
              <w:rPr>
                <w:rFonts w:ascii="Myriad Pro" w:hAnsi="Myriad Pro"/>
                <w:color w:val="FF0000"/>
              </w:rPr>
              <w:t>%</w:t>
            </w:r>
          </w:p>
        </w:tc>
      </w:tr>
      <w:tr w:rsidR="002850DE" w:rsidRPr="001D2A42">
        <w:trPr>
          <w:trHeight w:val="530"/>
        </w:trPr>
        <w:tc>
          <w:tcPr>
            <w:tcW w:w="2662" w:type="pct"/>
            <w:shd w:val="clear" w:color="auto" w:fill="A6A6A6" w:themeFill="background1" w:themeFillShade="A6"/>
          </w:tcPr>
          <w:p w:rsidR="002850DE" w:rsidRPr="000C447F" w:rsidRDefault="002850DE" w:rsidP="001D2A42">
            <w:pPr>
              <w:rPr>
                <w:rFonts w:ascii="Myriad Pro" w:hAnsi="Myriad Pro"/>
                <w:color w:val="FF0000"/>
              </w:rPr>
            </w:pPr>
            <w:r w:rsidRPr="000C447F">
              <w:rPr>
                <w:rFonts w:ascii="Myriad Pro" w:hAnsi="Myriad Pro"/>
                <w:color w:val="FF0000"/>
              </w:rPr>
              <w:t xml:space="preserve">% of graduates in program of study who enrolled in postsecondary education (who were eligible/seniors)  </w:t>
            </w:r>
          </w:p>
        </w:tc>
        <w:tc>
          <w:tcPr>
            <w:tcW w:w="813" w:type="pct"/>
          </w:tcPr>
          <w:p w:rsidR="002850DE" w:rsidRPr="000C447F" w:rsidRDefault="001A64E8" w:rsidP="001D2A42">
            <w:pPr>
              <w:jc w:val="center"/>
              <w:rPr>
                <w:rFonts w:ascii="Myriad Pro" w:hAnsi="Myriad Pro"/>
                <w:color w:val="FF0000"/>
              </w:rPr>
            </w:pPr>
            <w:r>
              <w:rPr>
                <w:rFonts w:ascii="Myriad Pro" w:hAnsi="Myriad Pro"/>
                <w:color w:val="FF0000"/>
              </w:rPr>
              <w:t>50</w:t>
            </w:r>
            <w:r w:rsidR="002850DE" w:rsidRPr="000C447F">
              <w:rPr>
                <w:rFonts w:ascii="Myriad Pro" w:hAnsi="Myriad Pro"/>
                <w:color w:val="FF0000"/>
              </w:rPr>
              <w:t>%</w:t>
            </w:r>
          </w:p>
        </w:tc>
        <w:tc>
          <w:tcPr>
            <w:tcW w:w="792" w:type="pct"/>
          </w:tcPr>
          <w:p w:rsidR="002850DE" w:rsidRPr="000C447F" w:rsidRDefault="001A64E8" w:rsidP="001D2A42">
            <w:pPr>
              <w:jc w:val="center"/>
              <w:rPr>
                <w:rFonts w:ascii="Myriad Pro" w:hAnsi="Myriad Pro"/>
                <w:color w:val="FF0000"/>
              </w:rPr>
            </w:pPr>
            <w:r>
              <w:rPr>
                <w:rFonts w:ascii="Myriad Pro" w:hAnsi="Myriad Pro"/>
                <w:color w:val="FF0000"/>
              </w:rPr>
              <w:t>40</w:t>
            </w:r>
            <w:r w:rsidR="002850DE" w:rsidRPr="000C447F">
              <w:rPr>
                <w:rFonts w:ascii="Myriad Pro" w:hAnsi="Myriad Pro"/>
                <w:color w:val="FF0000"/>
              </w:rPr>
              <w:t>%</w:t>
            </w:r>
          </w:p>
        </w:tc>
        <w:tc>
          <w:tcPr>
            <w:tcW w:w="733" w:type="pct"/>
          </w:tcPr>
          <w:p w:rsidR="002850DE" w:rsidRPr="000C447F" w:rsidRDefault="001A64E8" w:rsidP="001D2A42">
            <w:pPr>
              <w:jc w:val="center"/>
              <w:rPr>
                <w:rFonts w:ascii="Myriad Pro" w:hAnsi="Myriad Pro"/>
                <w:color w:val="FF0000"/>
              </w:rPr>
            </w:pPr>
            <w:r>
              <w:rPr>
                <w:rFonts w:ascii="Myriad Pro" w:hAnsi="Myriad Pro"/>
                <w:color w:val="FF0000"/>
              </w:rPr>
              <w:t>40</w:t>
            </w:r>
            <w:r w:rsidR="002850DE" w:rsidRPr="000C447F">
              <w:rPr>
                <w:rFonts w:ascii="Myriad Pro" w:hAnsi="Myriad Pro"/>
                <w:color w:val="FF0000"/>
              </w:rPr>
              <w:t>%</w:t>
            </w:r>
          </w:p>
        </w:tc>
      </w:tr>
      <w:tr w:rsidR="002850DE" w:rsidRPr="001D2A42">
        <w:trPr>
          <w:trHeight w:val="543"/>
        </w:trPr>
        <w:tc>
          <w:tcPr>
            <w:tcW w:w="2662" w:type="pct"/>
            <w:shd w:val="clear" w:color="auto" w:fill="A6A6A6" w:themeFill="background1" w:themeFillShade="A6"/>
          </w:tcPr>
          <w:p w:rsidR="002850DE" w:rsidRPr="000C447F" w:rsidRDefault="002850DE" w:rsidP="001D2A42">
            <w:pPr>
              <w:rPr>
                <w:rFonts w:ascii="Myriad Pro" w:hAnsi="Myriad Pro"/>
                <w:color w:val="FF0000"/>
              </w:rPr>
            </w:pPr>
            <w:r w:rsidRPr="000C447F">
              <w:rPr>
                <w:rFonts w:ascii="Myriad Pro" w:hAnsi="Myriad Pro"/>
                <w:color w:val="FF0000"/>
              </w:rPr>
              <w:t xml:space="preserve">% of graduates in program of study who entered the workplace and/or military (who were eligible/seniors) </w:t>
            </w:r>
          </w:p>
        </w:tc>
        <w:tc>
          <w:tcPr>
            <w:tcW w:w="813" w:type="pct"/>
          </w:tcPr>
          <w:p w:rsidR="002850DE" w:rsidRPr="000C447F" w:rsidRDefault="001A64E8" w:rsidP="001D2A42">
            <w:pPr>
              <w:jc w:val="center"/>
              <w:rPr>
                <w:rFonts w:ascii="Myriad Pro" w:hAnsi="Myriad Pro"/>
                <w:color w:val="FF0000"/>
              </w:rPr>
            </w:pPr>
            <w:r>
              <w:rPr>
                <w:rFonts w:ascii="Myriad Pro" w:hAnsi="Myriad Pro"/>
                <w:color w:val="FF0000"/>
              </w:rPr>
              <w:t>50</w:t>
            </w:r>
            <w:r w:rsidR="002850DE" w:rsidRPr="000C447F">
              <w:rPr>
                <w:rFonts w:ascii="Myriad Pro" w:hAnsi="Myriad Pro"/>
                <w:color w:val="FF0000"/>
              </w:rPr>
              <w:t>%</w:t>
            </w:r>
          </w:p>
        </w:tc>
        <w:tc>
          <w:tcPr>
            <w:tcW w:w="792" w:type="pct"/>
          </w:tcPr>
          <w:p w:rsidR="002850DE" w:rsidRPr="000C447F" w:rsidRDefault="001A64E8" w:rsidP="001D2A42">
            <w:pPr>
              <w:jc w:val="center"/>
              <w:rPr>
                <w:rFonts w:ascii="Myriad Pro" w:hAnsi="Myriad Pro"/>
                <w:color w:val="FF0000"/>
              </w:rPr>
            </w:pPr>
            <w:r>
              <w:rPr>
                <w:rFonts w:ascii="Myriad Pro" w:hAnsi="Myriad Pro"/>
                <w:color w:val="FF0000"/>
              </w:rPr>
              <w:t>60</w:t>
            </w:r>
            <w:r w:rsidR="002850DE" w:rsidRPr="000C447F">
              <w:rPr>
                <w:rFonts w:ascii="Myriad Pro" w:hAnsi="Myriad Pro"/>
                <w:color w:val="FF0000"/>
              </w:rPr>
              <w:t>%</w:t>
            </w:r>
          </w:p>
        </w:tc>
        <w:tc>
          <w:tcPr>
            <w:tcW w:w="733" w:type="pct"/>
          </w:tcPr>
          <w:p w:rsidR="002850DE" w:rsidRPr="000C447F" w:rsidRDefault="001A64E8" w:rsidP="001D2A42">
            <w:pPr>
              <w:jc w:val="center"/>
              <w:rPr>
                <w:rFonts w:ascii="Myriad Pro" w:hAnsi="Myriad Pro"/>
                <w:color w:val="FF0000"/>
              </w:rPr>
            </w:pPr>
            <w:r>
              <w:rPr>
                <w:rFonts w:ascii="Myriad Pro" w:hAnsi="Myriad Pro"/>
                <w:color w:val="FF0000"/>
              </w:rPr>
              <w:t>60</w:t>
            </w:r>
            <w:r w:rsidR="002850DE" w:rsidRPr="000C447F">
              <w:rPr>
                <w:rFonts w:ascii="Myriad Pro" w:hAnsi="Myriad Pro"/>
                <w:color w:val="FF0000"/>
              </w:rPr>
              <w:t>%</w:t>
            </w:r>
          </w:p>
        </w:tc>
      </w:tr>
      <w:tr w:rsidR="002850DE" w:rsidRPr="001D2A42">
        <w:trPr>
          <w:trHeight w:val="258"/>
        </w:trPr>
        <w:tc>
          <w:tcPr>
            <w:tcW w:w="5000" w:type="pct"/>
            <w:gridSpan w:val="4"/>
            <w:shd w:val="clear" w:color="auto" w:fill="000000" w:themeFill="text1"/>
            <w:vAlign w:val="center"/>
          </w:tcPr>
          <w:p w:rsidR="002850DE" w:rsidRPr="001D2A42" w:rsidRDefault="002850DE" w:rsidP="001D2A42">
            <w:pPr>
              <w:jc w:val="center"/>
              <w:rPr>
                <w:rFonts w:ascii="Myriad Pro" w:hAnsi="Myriad Pro"/>
                <w:b/>
              </w:rPr>
            </w:pPr>
            <w:r w:rsidRPr="001D2A42">
              <w:rPr>
                <w:rFonts w:ascii="Myriad Pro" w:hAnsi="Myriad Pro"/>
                <w:b/>
              </w:rPr>
              <w:t>POSTSECONDARY-LEVEL DATA</w:t>
            </w:r>
          </w:p>
        </w:tc>
      </w:tr>
      <w:tr w:rsidR="002850DE" w:rsidRPr="001D2A42" w:rsidTr="001E6CDF">
        <w:trPr>
          <w:trHeight w:val="64"/>
        </w:trPr>
        <w:tc>
          <w:tcPr>
            <w:tcW w:w="2662" w:type="pct"/>
            <w:shd w:val="clear" w:color="auto" w:fill="E7E6E6" w:themeFill="background2"/>
            <w:vAlign w:val="center"/>
          </w:tcPr>
          <w:p w:rsidR="002850DE" w:rsidRPr="001E6CDF" w:rsidRDefault="002850D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2850DE" w:rsidRPr="001D2A42" w:rsidRDefault="002850DE" w:rsidP="009970AA">
            <w:pPr>
              <w:jc w:val="center"/>
              <w:rPr>
                <w:rFonts w:ascii="Myriad Pro" w:hAnsi="Myriad Pro"/>
              </w:rPr>
            </w:pPr>
          </w:p>
        </w:tc>
        <w:tc>
          <w:tcPr>
            <w:tcW w:w="792" w:type="pct"/>
            <w:vAlign w:val="center"/>
          </w:tcPr>
          <w:p w:rsidR="002850DE" w:rsidRPr="001D2A42" w:rsidRDefault="002850DE" w:rsidP="009970AA">
            <w:pPr>
              <w:jc w:val="center"/>
              <w:rPr>
                <w:rFonts w:ascii="Myriad Pro" w:hAnsi="Myriad Pro"/>
              </w:rPr>
            </w:pPr>
          </w:p>
        </w:tc>
        <w:tc>
          <w:tcPr>
            <w:tcW w:w="733" w:type="pct"/>
            <w:vAlign w:val="center"/>
          </w:tcPr>
          <w:p w:rsidR="002850DE" w:rsidRPr="001D2A42" w:rsidRDefault="002850DE" w:rsidP="009970AA">
            <w:pPr>
              <w:jc w:val="center"/>
              <w:rPr>
                <w:rFonts w:ascii="Myriad Pro" w:hAnsi="Myriad Pro"/>
              </w:rPr>
            </w:pPr>
          </w:p>
        </w:tc>
      </w:tr>
      <w:tr w:rsidR="002850DE" w:rsidRPr="001D2A42" w:rsidTr="001E6CDF">
        <w:trPr>
          <w:trHeight w:val="64"/>
        </w:trPr>
        <w:tc>
          <w:tcPr>
            <w:tcW w:w="2662" w:type="pct"/>
            <w:shd w:val="clear" w:color="auto" w:fill="E7E6E6" w:themeFill="background2"/>
            <w:vAlign w:val="center"/>
          </w:tcPr>
          <w:p w:rsidR="002850DE" w:rsidRDefault="002850DE" w:rsidP="00C22A2E">
            <w:pPr>
              <w:contextualSpacing/>
              <w:rPr>
                <w:rFonts w:ascii="Myriad Pro" w:hAnsi="Myriad Pro"/>
              </w:rPr>
            </w:pPr>
            <w:r>
              <w:rPr>
                <w:rFonts w:ascii="Myriad Pro" w:hAnsi="Myriad Pro"/>
              </w:rPr>
              <w:t xml:space="preserve">What is the total number of minority learners served by your </w:t>
            </w:r>
            <w:r>
              <w:rPr>
                <w:rFonts w:ascii="Myriad Pro" w:hAnsi="Myriad Pro"/>
              </w:rPr>
              <w:lastRenderedPageBreak/>
              <w:t>school/institution?</w:t>
            </w:r>
          </w:p>
        </w:tc>
        <w:tc>
          <w:tcPr>
            <w:tcW w:w="813" w:type="pct"/>
            <w:vAlign w:val="center"/>
          </w:tcPr>
          <w:p w:rsidR="002850DE" w:rsidRPr="001D2A42" w:rsidRDefault="002850DE" w:rsidP="009970AA">
            <w:pPr>
              <w:jc w:val="center"/>
              <w:rPr>
                <w:rFonts w:ascii="Myriad Pro" w:hAnsi="Myriad Pro"/>
              </w:rPr>
            </w:pPr>
          </w:p>
        </w:tc>
        <w:tc>
          <w:tcPr>
            <w:tcW w:w="792" w:type="pct"/>
            <w:vAlign w:val="center"/>
          </w:tcPr>
          <w:p w:rsidR="002850DE" w:rsidRPr="001D2A42" w:rsidRDefault="002850DE" w:rsidP="009970AA">
            <w:pPr>
              <w:jc w:val="center"/>
              <w:rPr>
                <w:rFonts w:ascii="Myriad Pro" w:hAnsi="Myriad Pro"/>
              </w:rPr>
            </w:pPr>
          </w:p>
        </w:tc>
        <w:tc>
          <w:tcPr>
            <w:tcW w:w="733" w:type="pct"/>
            <w:vAlign w:val="center"/>
          </w:tcPr>
          <w:p w:rsidR="002850DE" w:rsidRPr="001D2A42" w:rsidRDefault="002850DE" w:rsidP="009970AA">
            <w:pPr>
              <w:jc w:val="center"/>
              <w:rPr>
                <w:rFonts w:ascii="Myriad Pro" w:hAnsi="Myriad Pro"/>
              </w:rPr>
            </w:pPr>
          </w:p>
        </w:tc>
      </w:tr>
      <w:tr w:rsidR="002850DE" w:rsidRPr="001D2A42" w:rsidTr="001E6CDF">
        <w:trPr>
          <w:trHeight w:val="64"/>
        </w:trPr>
        <w:tc>
          <w:tcPr>
            <w:tcW w:w="2662" w:type="pct"/>
            <w:shd w:val="clear" w:color="auto" w:fill="E7E6E6" w:themeFill="background2"/>
            <w:vAlign w:val="center"/>
          </w:tcPr>
          <w:p w:rsidR="002850DE" w:rsidRDefault="002850DE" w:rsidP="00C22A2E">
            <w:pPr>
              <w:contextualSpacing/>
              <w:rPr>
                <w:rFonts w:ascii="Myriad Pro" w:hAnsi="Myriad Pro"/>
              </w:rPr>
            </w:pPr>
            <w:r>
              <w:rPr>
                <w:rFonts w:ascii="Myriad Pro" w:hAnsi="Myriad Pro"/>
              </w:rPr>
              <w:lastRenderedPageBreak/>
              <w:t>What is the total number of low-income learners served by your school/institution?</w:t>
            </w:r>
          </w:p>
        </w:tc>
        <w:tc>
          <w:tcPr>
            <w:tcW w:w="813" w:type="pct"/>
            <w:vAlign w:val="center"/>
          </w:tcPr>
          <w:p w:rsidR="002850DE" w:rsidRPr="001D2A42" w:rsidRDefault="002850DE" w:rsidP="009970AA">
            <w:pPr>
              <w:jc w:val="center"/>
              <w:rPr>
                <w:rFonts w:ascii="Myriad Pro" w:hAnsi="Myriad Pro"/>
              </w:rPr>
            </w:pPr>
          </w:p>
        </w:tc>
        <w:tc>
          <w:tcPr>
            <w:tcW w:w="792" w:type="pct"/>
            <w:vAlign w:val="center"/>
          </w:tcPr>
          <w:p w:rsidR="002850DE" w:rsidRPr="001D2A42" w:rsidRDefault="002850DE" w:rsidP="009970AA">
            <w:pPr>
              <w:jc w:val="center"/>
              <w:rPr>
                <w:rFonts w:ascii="Myriad Pro" w:hAnsi="Myriad Pro"/>
              </w:rPr>
            </w:pPr>
          </w:p>
        </w:tc>
        <w:tc>
          <w:tcPr>
            <w:tcW w:w="733" w:type="pct"/>
            <w:vAlign w:val="center"/>
          </w:tcPr>
          <w:p w:rsidR="002850DE" w:rsidRPr="001D2A42" w:rsidRDefault="002850DE" w:rsidP="009970AA">
            <w:pPr>
              <w:jc w:val="center"/>
              <w:rPr>
                <w:rFonts w:ascii="Myriad Pro" w:hAnsi="Myriad Pro"/>
              </w:rPr>
            </w:pPr>
          </w:p>
        </w:tc>
      </w:tr>
      <w:tr w:rsidR="002850DE" w:rsidRPr="001D2A42" w:rsidTr="001E6CDF">
        <w:trPr>
          <w:trHeight w:val="64"/>
        </w:trPr>
        <w:tc>
          <w:tcPr>
            <w:tcW w:w="2662" w:type="pct"/>
            <w:shd w:val="clear" w:color="auto" w:fill="E7E6E6" w:themeFill="background2"/>
            <w:vAlign w:val="center"/>
          </w:tcPr>
          <w:p w:rsidR="002850DE" w:rsidRDefault="002850D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2850DE" w:rsidRPr="001D2A42" w:rsidRDefault="002850DE" w:rsidP="009970AA">
            <w:pPr>
              <w:jc w:val="center"/>
              <w:rPr>
                <w:rFonts w:ascii="Myriad Pro" w:hAnsi="Myriad Pro"/>
              </w:rPr>
            </w:pPr>
          </w:p>
        </w:tc>
        <w:tc>
          <w:tcPr>
            <w:tcW w:w="792" w:type="pct"/>
            <w:vAlign w:val="center"/>
          </w:tcPr>
          <w:p w:rsidR="002850DE" w:rsidRPr="001D2A42" w:rsidRDefault="002850DE" w:rsidP="009970AA">
            <w:pPr>
              <w:jc w:val="center"/>
              <w:rPr>
                <w:rFonts w:ascii="Myriad Pro" w:hAnsi="Myriad Pro"/>
              </w:rPr>
            </w:pPr>
          </w:p>
        </w:tc>
        <w:tc>
          <w:tcPr>
            <w:tcW w:w="733" w:type="pct"/>
            <w:vAlign w:val="center"/>
          </w:tcPr>
          <w:p w:rsidR="002850DE" w:rsidRPr="001D2A42" w:rsidRDefault="002850DE" w:rsidP="009970AA">
            <w:pPr>
              <w:jc w:val="center"/>
              <w:rPr>
                <w:rFonts w:ascii="Myriad Pro" w:hAnsi="Myriad Pro"/>
              </w:rPr>
            </w:pPr>
          </w:p>
        </w:tc>
      </w:tr>
      <w:tr w:rsidR="002850DE" w:rsidRPr="001D2A42" w:rsidTr="001E6CDF">
        <w:trPr>
          <w:trHeight w:val="64"/>
        </w:trPr>
        <w:tc>
          <w:tcPr>
            <w:tcW w:w="2662" w:type="pct"/>
            <w:shd w:val="clear" w:color="auto" w:fill="E7E6E6" w:themeFill="background2"/>
            <w:vAlign w:val="center"/>
          </w:tcPr>
          <w:p w:rsidR="002850DE" w:rsidRDefault="002850D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2850DE" w:rsidRPr="001D2A42" w:rsidRDefault="002850DE" w:rsidP="009970AA">
            <w:pPr>
              <w:jc w:val="center"/>
              <w:rPr>
                <w:rFonts w:ascii="Myriad Pro" w:hAnsi="Myriad Pro"/>
              </w:rPr>
            </w:pPr>
          </w:p>
        </w:tc>
        <w:tc>
          <w:tcPr>
            <w:tcW w:w="792" w:type="pct"/>
            <w:vAlign w:val="center"/>
          </w:tcPr>
          <w:p w:rsidR="002850DE" w:rsidRPr="001D2A42" w:rsidRDefault="002850DE" w:rsidP="009970AA">
            <w:pPr>
              <w:jc w:val="center"/>
              <w:rPr>
                <w:rFonts w:ascii="Myriad Pro" w:hAnsi="Myriad Pro"/>
              </w:rPr>
            </w:pPr>
          </w:p>
        </w:tc>
        <w:tc>
          <w:tcPr>
            <w:tcW w:w="733" w:type="pct"/>
            <w:vAlign w:val="center"/>
          </w:tcPr>
          <w:p w:rsidR="002850DE" w:rsidRPr="001D2A42" w:rsidRDefault="002850DE" w:rsidP="009970AA">
            <w:pPr>
              <w:jc w:val="center"/>
              <w:rPr>
                <w:rFonts w:ascii="Myriad Pro" w:hAnsi="Myriad Pro"/>
              </w:rPr>
            </w:pPr>
          </w:p>
        </w:tc>
      </w:tr>
      <w:tr w:rsidR="002850DE" w:rsidRPr="001D2A42">
        <w:trPr>
          <w:trHeight w:val="64"/>
        </w:trPr>
        <w:tc>
          <w:tcPr>
            <w:tcW w:w="2662" w:type="pct"/>
            <w:shd w:val="clear" w:color="auto" w:fill="BDD6EE" w:themeFill="accent1" w:themeFillTint="66"/>
            <w:vAlign w:val="center"/>
          </w:tcPr>
          <w:p w:rsidR="002850DE" w:rsidRPr="000C447F" w:rsidRDefault="002850DE" w:rsidP="001D2A42">
            <w:pPr>
              <w:rPr>
                <w:rFonts w:ascii="Myriad Pro" w:hAnsi="Myriad Pro"/>
                <w:b/>
                <w:color w:val="FF0000"/>
              </w:rPr>
            </w:pPr>
            <w:r w:rsidRPr="000C447F">
              <w:rPr>
                <w:rFonts w:ascii="Myriad Pro" w:hAnsi="Myriad Pro"/>
                <w:b/>
                <w:color w:val="FF0000"/>
              </w:rPr>
              <w:t xml:space="preserve">Total number of learners served by your </w:t>
            </w:r>
            <w:r w:rsidRPr="000C447F">
              <w:rPr>
                <w:rFonts w:ascii="Myriad Pro" w:hAnsi="Myriad Pro"/>
                <w:b/>
                <w:color w:val="FF0000"/>
                <w:u w:val="single"/>
              </w:rPr>
              <w:t>program of study</w:t>
            </w:r>
            <w:r w:rsidRPr="000C447F">
              <w:rPr>
                <w:rFonts w:ascii="Myriad Pro" w:hAnsi="Myriad Pro"/>
                <w:b/>
                <w:color w:val="FF0000"/>
              </w:rPr>
              <w:t xml:space="preserve"> </w:t>
            </w:r>
          </w:p>
        </w:tc>
        <w:tc>
          <w:tcPr>
            <w:tcW w:w="813" w:type="pct"/>
            <w:vAlign w:val="center"/>
          </w:tcPr>
          <w:p w:rsidR="002850DE" w:rsidRPr="000C447F" w:rsidRDefault="002850DE" w:rsidP="001D2A42">
            <w:pPr>
              <w:jc w:val="center"/>
              <w:rPr>
                <w:rFonts w:ascii="Myriad Pro" w:hAnsi="Myriad Pro"/>
                <w:color w:val="FF0000"/>
              </w:rPr>
            </w:pPr>
          </w:p>
          <w:p w:rsidR="002850DE" w:rsidRPr="000C447F" w:rsidRDefault="002850DE" w:rsidP="00776C9A">
            <w:pPr>
              <w:rPr>
                <w:rFonts w:ascii="Myriad Pro" w:hAnsi="Myriad Pro"/>
                <w:color w:val="FF0000"/>
              </w:rPr>
            </w:pPr>
          </w:p>
        </w:tc>
        <w:tc>
          <w:tcPr>
            <w:tcW w:w="792" w:type="pct"/>
            <w:vAlign w:val="center"/>
          </w:tcPr>
          <w:p w:rsidR="002850DE" w:rsidRPr="000C447F" w:rsidRDefault="002850DE" w:rsidP="001D2A42">
            <w:pPr>
              <w:jc w:val="center"/>
              <w:rPr>
                <w:rFonts w:ascii="Myriad Pro" w:hAnsi="Myriad Pro"/>
                <w:color w:val="FF0000"/>
              </w:rPr>
            </w:pPr>
          </w:p>
        </w:tc>
        <w:tc>
          <w:tcPr>
            <w:tcW w:w="733" w:type="pct"/>
            <w:vAlign w:val="center"/>
          </w:tcPr>
          <w:p w:rsidR="002850DE" w:rsidRPr="000C447F" w:rsidRDefault="002850DE" w:rsidP="001D2A42">
            <w:pPr>
              <w:jc w:val="center"/>
              <w:rPr>
                <w:rFonts w:ascii="Myriad Pro" w:hAnsi="Myriad Pro"/>
                <w:color w:val="FF0000"/>
              </w:rPr>
            </w:pPr>
          </w:p>
        </w:tc>
      </w:tr>
      <w:tr w:rsidR="002850DE" w:rsidRPr="001D2A42">
        <w:trPr>
          <w:trHeight w:val="272"/>
        </w:trPr>
        <w:tc>
          <w:tcPr>
            <w:tcW w:w="2662" w:type="pct"/>
            <w:shd w:val="clear" w:color="auto" w:fill="BDD6EE" w:themeFill="accent1" w:themeFillTint="66"/>
            <w:vAlign w:val="center"/>
          </w:tcPr>
          <w:p w:rsidR="002850DE" w:rsidRPr="000C447F" w:rsidRDefault="002850DE" w:rsidP="001D2A42">
            <w:pPr>
              <w:rPr>
                <w:rFonts w:ascii="Myriad Pro" w:hAnsi="Myriad Pro"/>
                <w:color w:val="FF0000"/>
              </w:rPr>
            </w:pPr>
            <w:r w:rsidRPr="000C447F">
              <w:rPr>
                <w:rFonts w:ascii="Myriad Pro" w:hAnsi="Myriad Pro"/>
                <w:color w:val="FF0000"/>
              </w:rPr>
              <w:t xml:space="preserve">% male learners in program of study </w:t>
            </w:r>
          </w:p>
        </w:tc>
        <w:tc>
          <w:tcPr>
            <w:tcW w:w="81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92"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r>
      <w:tr w:rsidR="002850DE" w:rsidRPr="001D2A42">
        <w:trPr>
          <w:trHeight w:val="258"/>
        </w:trPr>
        <w:tc>
          <w:tcPr>
            <w:tcW w:w="2662" w:type="pct"/>
            <w:shd w:val="clear" w:color="auto" w:fill="BDD6EE" w:themeFill="accent1" w:themeFillTint="66"/>
            <w:vAlign w:val="center"/>
          </w:tcPr>
          <w:p w:rsidR="002850DE" w:rsidRPr="000C447F" w:rsidRDefault="002850DE" w:rsidP="001D2A42">
            <w:pPr>
              <w:rPr>
                <w:rFonts w:ascii="Myriad Pro" w:hAnsi="Myriad Pro"/>
                <w:color w:val="FF0000"/>
              </w:rPr>
            </w:pPr>
            <w:r w:rsidRPr="000C447F">
              <w:rPr>
                <w:rFonts w:ascii="Myriad Pro" w:hAnsi="Myriad Pro"/>
                <w:color w:val="FF0000"/>
              </w:rPr>
              <w:t xml:space="preserve">% female learners in program of study </w:t>
            </w:r>
          </w:p>
        </w:tc>
        <w:tc>
          <w:tcPr>
            <w:tcW w:w="81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92"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r>
      <w:tr w:rsidR="002850DE" w:rsidRPr="001D2A42">
        <w:trPr>
          <w:trHeight w:val="272"/>
        </w:trPr>
        <w:tc>
          <w:tcPr>
            <w:tcW w:w="2662" w:type="pct"/>
            <w:shd w:val="clear" w:color="auto" w:fill="BDD6EE" w:themeFill="accent1" w:themeFillTint="66"/>
            <w:vAlign w:val="center"/>
          </w:tcPr>
          <w:p w:rsidR="002850DE" w:rsidRPr="000C447F" w:rsidRDefault="002850DE" w:rsidP="001D2A42">
            <w:pPr>
              <w:rPr>
                <w:rFonts w:ascii="Myriad Pro" w:hAnsi="Myriad Pro"/>
                <w:color w:val="FF0000"/>
              </w:rPr>
            </w:pPr>
            <w:r w:rsidRPr="000C447F">
              <w:rPr>
                <w:rFonts w:ascii="Myriad Pro" w:hAnsi="Myriad Pro"/>
                <w:color w:val="FF0000"/>
              </w:rPr>
              <w:t xml:space="preserve">% minority learners in program of study </w:t>
            </w:r>
          </w:p>
        </w:tc>
        <w:tc>
          <w:tcPr>
            <w:tcW w:w="81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92"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r>
      <w:tr w:rsidR="002850DE" w:rsidRPr="001D2A42">
        <w:trPr>
          <w:trHeight w:val="258"/>
        </w:trPr>
        <w:tc>
          <w:tcPr>
            <w:tcW w:w="2662" w:type="pct"/>
            <w:shd w:val="clear" w:color="auto" w:fill="BDD6EE" w:themeFill="accent1" w:themeFillTint="66"/>
            <w:vAlign w:val="center"/>
          </w:tcPr>
          <w:p w:rsidR="002850DE" w:rsidRPr="000C447F" w:rsidRDefault="002850DE" w:rsidP="001D2A42">
            <w:pPr>
              <w:rPr>
                <w:rFonts w:ascii="Myriad Pro" w:hAnsi="Myriad Pro"/>
                <w:color w:val="FF0000"/>
              </w:rPr>
            </w:pPr>
            <w:r w:rsidRPr="000C447F">
              <w:rPr>
                <w:rFonts w:ascii="Myriad Pro" w:hAnsi="Myriad Pro"/>
                <w:color w:val="FF0000"/>
              </w:rPr>
              <w:t xml:space="preserve">% low-income learners in program of study </w:t>
            </w:r>
          </w:p>
        </w:tc>
        <w:tc>
          <w:tcPr>
            <w:tcW w:w="81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92"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r>
      <w:tr w:rsidR="002850DE" w:rsidRPr="001D2A42">
        <w:trPr>
          <w:trHeight w:val="272"/>
        </w:trPr>
        <w:tc>
          <w:tcPr>
            <w:tcW w:w="2662" w:type="pct"/>
            <w:shd w:val="clear" w:color="auto" w:fill="BDD6EE" w:themeFill="accent1" w:themeFillTint="66"/>
            <w:vAlign w:val="center"/>
          </w:tcPr>
          <w:p w:rsidR="002850DE" w:rsidRPr="000C447F" w:rsidRDefault="002850DE" w:rsidP="001D2A42">
            <w:pPr>
              <w:rPr>
                <w:rFonts w:ascii="Myriad Pro" w:hAnsi="Myriad Pro"/>
                <w:color w:val="FF0000"/>
              </w:rPr>
            </w:pPr>
            <w:r w:rsidRPr="000C447F">
              <w:rPr>
                <w:rFonts w:ascii="Myriad Pro" w:hAnsi="Myriad Pro"/>
                <w:color w:val="FF0000"/>
              </w:rPr>
              <w:t xml:space="preserve">% learners with disabilities in program of study </w:t>
            </w:r>
          </w:p>
        </w:tc>
        <w:tc>
          <w:tcPr>
            <w:tcW w:w="81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92"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r>
      <w:tr w:rsidR="002850DE" w:rsidRPr="001D2A42">
        <w:trPr>
          <w:trHeight w:val="258"/>
        </w:trPr>
        <w:tc>
          <w:tcPr>
            <w:tcW w:w="2662" w:type="pct"/>
            <w:shd w:val="clear" w:color="auto" w:fill="BDD6EE" w:themeFill="accent1" w:themeFillTint="66"/>
            <w:vAlign w:val="center"/>
          </w:tcPr>
          <w:p w:rsidR="002850DE" w:rsidRPr="000C447F" w:rsidRDefault="002850DE" w:rsidP="001D2A42">
            <w:pPr>
              <w:rPr>
                <w:rFonts w:ascii="Myriad Pro" w:hAnsi="Myriad Pro"/>
                <w:color w:val="FF0000"/>
              </w:rPr>
            </w:pPr>
            <w:r w:rsidRPr="000C447F">
              <w:rPr>
                <w:rFonts w:ascii="Myriad Pro" w:hAnsi="Myriad Pro"/>
                <w:color w:val="FF0000"/>
              </w:rPr>
              <w:t xml:space="preserve">% English language learners in program of study </w:t>
            </w:r>
          </w:p>
        </w:tc>
        <w:tc>
          <w:tcPr>
            <w:tcW w:w="81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92"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c>
          <w:tcPr>
            <w:tcW w:w="733" w:type="pct"/>
          </w:tcPr>
          <w:p w:rsidR="002850DE" w:rsidRPr="000C447F" w:rsidRDefault="002850DE" w:rsidP="001D2A42">
            <w:pPr>
              <w:jc w:val="center"/>
              <w:rPr>
                <w:rFonts w:ascii="Myriad Pro" w:hAnsi="Myriad Pro"/>
                <w:color w:val="FF0000"/>
              </w:rPr>
            </w:pPr>
            <w:r w:rsidRPr="000C447F">
              <w:rPr>
                <w:rFonts w:ascii="Myriad Pro" w:hAnsi="Myriad Pro"/>
                <w:color w:val="FF0000"/>
              </w:rPr>
              <w:t>%</w:t>
            </w:r>
          </w:p>
        </w:tc>
      </w:tr>
      <w:tr w:rsidR="005330E7" w:rsidRPr="001D2A42" w:rsidTr="005330E7">
        <w:trPr>
          <w:trHeight w:val="620"/>
        </w:trPr>
        <w:tc>
          <w:tcPr>
            <w:tcW w:w="2662" w:type="pct"/>
            <w:shd w:val="clear" w:color="auto" w:fill="A6A6A6" w:themeFill="background1" w:themeFillShade="A6"/>
            <w:vAlign w:val="center"/>
          </w:tcPr>
          <w:p w:rsidR="005330E7" w:rsidRPr="001E6CDF" w:rsidRDefault="005330E7"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Pr>
                <w:rFonts w:ascii="Myriad Pro" w:hAnsi="Myriad Pro"/>
                <w:b/>
              </w:rPr>
              <w:t xml:space="preserve">from your </w:t>
            </w:r>
            <w:r>
              <w:rPr>
                <w:rFonts w:ascii="Myriad Pro" w:hAnsi="Myriad Pro"/>
                <w:b/>
                <w:u w:val="single"/>
              </w:rPr>
              <w:t>p</w:t>
            </w:r>
            <w:r w:rsidRPr="001E6CDF">
              <w:rPr>
                <w:rFonts w:ascii="Myriad Pro" w:hAnsi="Myriad Pro"/>
                <w:b/>
                <w:u w:val="single"/>
              </w:rPr>
              <w:t xml:space="preserve">rogram of </w:t>
            </w:r>
            <w:r>
              <w:rPr>
                <w:rFonts w:ascii="Myriad Pro" w:hAnsi="Myriad Pro"/>
                <w:b/>
                <w:u w:val="single"/>
              </w:rPr>
              <w:t>s</w:t>
            </w:r>
            <w:r w:rsidRPr="001E6CDF">
              <w:rPr>
                <w:rFonts w:ascii="Myriad Pro" w:hAnsi="Myriad Pro"/>
                <w:b/>
                <w:u w:val="single"/>
              </w:rPr>
              <w:t>tudy</w:t>
            </w:r>
            <w:r>
              <w:rPr>
                <w:rFonts w:ascii="Myriad Pro" w:hAnsi="Myriad Pro"/>
                <w:b/>
              </w:rPr>
              <w:t xml:space="preserve"> </w:t>
            </w:r>
          </w:p>
        </w:tc>
        <w:tc>
          <w:tcPr>
            <w:tcW w:w="813" w:type="pct"/>
            <w:vAlign w:val="center"/>
          </w:tcPr>
          <w:p w:rsidR="005330E7" w:rsidRPr="001D2A42" w:rsidRDefault="005330E7" w:rsidP="001D2A42">
            <w:pPr>
              <w:jc w:val="center"/>
              <w:rPr>
                <w:rFonts w:ascii="Myriad Pro" w:hAnsi="Myriad Pro"/>
              </w:rPr>
            </w:pPr>
          </w:p>
        </w:tc>
        <w:tc>
          <w:tcPr>
            <w:tcW w:w="792" w:type="pct"/>
            <w:shd w:val="clear" w:color="auto" w:fill="auto"/>
          </w:tcPr>
          <w:p w:rsidR="005330E7" w:rsidRPr="005330E7" w:rsidRDefault="005330E7" w:rsidP="00CF1515">
            <w:pPr>
              <w:jc w:val="center"/>
              <w:rPr>
                <w:rFonts w:ascii="Myriad Pro" w:hAnsi="Myriad Pro"/>
              </w:rPr>
            </w:pPr>
          </w:p>
          <w:p w:rsidR="005330E7" w:rsidRPr="005330E7" w:rsidRDefault="005330E7" w:rsidP="000F2E7A">
            <w:pPr>
              <w:rPr>
                <w:rFonts w:ascii="Myriad Pro" w:hAnsi="Myriad Pro"/>
              </w:rPr>
            </w:pPr>
          </w:p>
        </w:tc>
        <w:tc>
          <w:tcPr>
            <w:tcW w:w="733" w:type="pct"/>
            <w:shd w:val="clear" w:color="auto" w:fill="auto"/>
            <w:vAlign w:val="center"/>
          </w:tcPr>
          <w:p w:rsidR="005330E7" w:rsidRPr="005330E7" w:rsidRDefault="005330E7" w:rsidP="00CF1515">
            <w:pPr>
              <w:jc w:val="center"/>
              <w:rPr>
                <w:rFonts w:ascii="Myriad Pro" w:hAnsi="Myriad Pro"/>
              </w:rPr>
            </w:pPr>
          </w:p>
          <w:p w:rsidR="005330E7" w:rsidRPr="005330E7" w:rsidRDefault="005330E7" w:rsidP="00CF1515">
            <w:pPr>
              <w:jc w:val="center"/>
              <w:rPr>
                <w:rFonts w:ascii="Myriad Pro" w:hAnsi="Myriad Pro"/>
              </w:rPr>
            </w:pPr>
          </w:p>
        </w:tc>
      </w:tr>
      <w:tr w:rsidR="005330E7" w:rsidRPr="001D2A42">
        <w:trPr>
          <w:trHeight w:val="802"/>
        </w:trPr>
        <w:tc>
          <w:tcPr>
            <w:tcW w:w="2662" w:type="pct"/>
            <w:shd w:val="clear" w:color="auto" w:fill="A6A6A6" w:themeFill="background1" w:themeFillShade="A6"/>
          </w:tcPr>
          <w:p w:rsidR="005330E7" w:rsidRPr="001D2A42" w:rsidRDefault="005330E7" w:rsidP="001D2A42">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s</w:t>
            </w:r>
            <w:r>
              <w:rPr>
                <w:rFonts w:ascii="Myriad Pro" w:hAnsi="Myriad Pro"/>
              </w:rPr>
              <w:t xml:space="preserve"> in program of study</w:t>
            </w:r>
            <w:r w:rsidRPr="001D2A42">
              <w:rPr>
                <w:rFonts w:ascii="Myriad Pro" w:hAnsi="Myriad Pro"/>
              </w:rPr>
              <w:t xml:space="preserve"> who completed postsecondary/earned a degree or certificate</w:t>
            </w:r>
            <w:r>
              <w:rPr>
                <w:rFonts w:ascii="Myriad Pro" w:hAnsi="Myriad Pro"/>
              </w:rPr>
              <w:t xml:space="preserve"> (who were eligible) </w:t>
            </w:r>
          </w:p>
        </w:tc>
        <w:tc>
          <w:tcPr>
            <w:tcW w:w="813" w:type="pct"/>
          </w:tcPr>
          <w:p w:rsidR="005330E7" w:rsidRPr="001D2A42" w:rsidRDefault="005330E7" w:rsidP="001D2A42">
            <w:pPr>
              <w:jc w:val="center"/>
              <w:rPr>
                <w:rFonts w:ascii="Myriad Pro" w:hAnsi="Myriad Pro"/>
              </w:rPr>
            </w:pPr>
            <w:r w:rsidRPr="001D2A42">
              <w:rPr>
                <w:rFonts w:ascii="Myriad Pro" w:hAnsi="Myriad Pro"/>
              </w:rPr>
              <w:t>%</w:t>
            </w:r>
          </w:p>
        </w:tc>
        <w:tc>
          <w:tcPr>
            <w:tcW w:w="792" w:type="pct"/>
          </w:tcPr>
          <w:p w:rsidR="005330E7" w:rsidRPr="001D2A42" w:rsidRDefault="005330E7" w:rsidP="001D2A42">
            <w:pPr>
              <w:jc w:val="center"/>
              <w:rPr>
                <w:rFonts w:ascii="Myriad Pro" w:hAnsi="Myriad Pro"/>
              </w:rPr>
            </w:pPr>
            <w:r w:rsidRPr="001D2A42">
              <w:rPr>
                <w:rFonts w:ascii="Myriad Pro" w:hAnsi="Myriad Pro"/>
              </w:rPr>
              <w:t>%</w:t>
            </w:r>
          </w:p>
        </w:tc>
        <w:tc>
          <w:tcPr>
            <w:tcW w:w="733" w:type="pct"/>
          </w:tcPr>
          <w:p w:rsidR="005330E7" w:rsidRPr="001D2A42" w:rsidRDefault="005330E7" w:rsidP="001D2A42">
            <w:pPr>
              <w:jc w:val="center"/>
              <w:rPr>
                <w:rFonts w:ascii="Myriad Pro" w:hAnsi="Myriad Pro"/>
              </w:rPr>
            </w:pPr>
            <w:r w:rsidRPr="001D2A42">
              <w:rPr>
                <w:rFonts w:ascii="Myriad Pro" w:hAnsi="Myriad Pro"/>
              </w:rPr>
              <w:t>%</w:t>
            </w:r>
          </w:p>
        </w:tc>
      </w:tr>
      <w:tr w:rsidR="005330E7" w:rsidRPr="001D2A42">
        <w:trPr>
          <w:trHeight w:val="530"/>
        </w:trPr>
        <w:tc>
          <w:tcPr>
            <w:tcW w:w="2662" w:type="pct"/>
            <w:shd w:val="clear" w:color="auto" w:fill="A6A6A6" w:themeFill="background1" w:themeFillShade="A6"/>
          </w:tcPr>
          <w:p w:rsidR="005330E7" w:rsidRPr="001D2A42" w:rsidRDefault="005330E7" w:rsidP="001D2A42">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 xml:space="preserve">s </w:t>
            </w:r>
            <w:r>
              <w:rPr>
                <w:rFonts w:ascii="Myriad Pro" w:hAnsi="Myriad Pro"/>
              </w:rPr>
              <w:t xml:space="preserve">in program of study </w:t>
            </w:r>
            <w:r w:rsidRPr="001D2A42">
              <w:rPr>
                <w:rFonts w:ascii="Myriad Pro" w:hAnsi="Myriad Pro"/>
              </w:rPr>
              <w:t xml:space="preserve">who earned an industry-recognized credential </w:t>
            </w:r>
            <w:r>
              <w:rPr>
                <w:rFonts w:ascii="Myriad Pro" w:hAnsi="Myriad Pro"/>
              </w:rPr>
              <w:t xml:space="preserve">(who were eligible) </w:t>
            </w:r>
          </w:p>
        </w:tc>
        <w:tc>
          <w:tcPr>
            <w:tcW w:w="813" w:type="pct"/>
          </w:tcPr>
          <w:p w:rsidR="005330E7" w:rsidRPr="001D2A42" w:rsidRDefault="005330E7" w:rsidP="001D2A42">
            <w:pPr>
              <w:jc w:val="center"/>
              <w:rPr>
                <w:rFonts w:ascii="Myriad Pro" w:hAnsi="Myriad Pro"/>
              </w:rPr>
            </w:pPr>
            <w:r w:rsidRPr="001D2A42">
              <w:rPr>
                <w:rFonts w:ascii="Myriad Pro" w:hAnsi="Myriad Pro"/>
              </w:rPr>
              <w:t>%</w:t>
            </w:r>
          </w:p>
        </w:tc>
        <w:tc>
          <w:tcPr>
            <w:tcW w:w="792" w:type="pct"/>
          </w:tcPr>
          <w:p w:rsidR="005330E7" w:rsidRPr="001D2A42" w:rsidRDefault="005330E7" w:rsidP="001D2A42">
            <w:pPr>
              <w:jc w:val="center"/>
              <w:rPr>
                <w:rFonts w:ascii="Myriad Pro" w:hAnsi="Myriad Pro"/>
              </w:rPr>
            </w:pPr>
            <w:r w:rsidRPr="001D2A42">
              <w:rPr>
                <w:rFonts w:ascii="Myriad Pro" w:hAnsi="Myriad Pro"/>
              </w:rPr>
              <w:t>%</w:t>
            </w:r>
          </w:p>
        </w:tc>
        <w:tc>
          <w:tcPr>
            <w:tcW w:w="733" w:type="pct"/>
          </w:tcPr>
          <w:p w:rsidR="005330E7" w:rsidRPr="001D2A42" w:rsidRDefault="005330E7" w:rsidP="001D2A42">
            <w:pPr>
              <w:jc w:val="center"/>
              <w:rPr>
                <w:rFonts w:ascii="Myriad Pro" w:hAnsi="Myriad Pro"/>
              </w:rPr>
            </w:pPr>
            <w:r w:rsidRPr="001D2A42">
              <w:rPr>
                <w:rFonts w:ascii="Myriad Pro" w:hAnsi="Myriad Pro"/>
              </w:rPr>
              <w:t>%</w:t>
            </w:r>
          </w:p>
        </w:tc>
      </w:tr>
      <w:tr w:rsidR="005330E7" w:rsidRPr="001D2A42">
        <w:trPr>
          <w:trHeight w:val="530"/>
        </w:trPr>
        <w:tc>
          <w:tcPr>
            <w:tcW w:w="2662" w:type="pct"/>
            <w:shd w:val="clear" w:color="auto" w:fill="A6A6A6" w:themeFill="background1" w:themeFillShade="A6"/>
          </w:tcPr>
          <w:p w:rsidR="005330E7" w:rsidRPr="001D2A42" w:rsidRDefault="005330E7" w:rsidP="001D2A42">
            <w:pPr>
              <w:rPr>
                <w:rFonts w:ascii="Myriad Pro" w:hAnsi="Myriad Pro"/>
              </w:rPr>
            </w:pPr>
            <w:r w:rsidRPr="001D2A42">
              <w:rPr>
                <w:rFonts w:ascii="Myriad Pro" w:hAnsi="Myriad Pro"/>
              </w:rPr>
              <w:t xml:space="preserve">% of graduates </w:t>
            </w:r>
            <w:r>
              <w:rPr>
                <w:rFonts w:ascii="Myriad Pro" w:hAnsi="Myriad Pro"/>
              </w:rPr>
              <w:t xml:space="preserve">in program of study </w:t>
            </w:r>
            <w:r w:rsidRPr="001D2A42">
              <w:rPr>
                <w:rFonts w:ascii="Myriad Pro" w:hAnsi="Myriad Pro"/>
              </w:rPr>
              <w:t xml:space="preserve">who entered the workplace and/or military </w:t>
            </w:r>
            <w:r>
              <w:rPr>
                <w:rFonts w:ascii="Myriad Pro" w:hAnsi="Myriad Pro"/>
              </w:rPr>
              <w:t xml:space="preserve">(who were eligible) </w:t>
            </w:r>
          </w:p>
        </w:tc>
        <w:tc>
          <w:tcPr>
            <w:tcW w:w="813" w:type="pct"/>
          </w:tcPr>
          <w:p w:rsidR="005330E7" w:rsidRPr="001D2A42" w:rsidRDefault="005330E7" w:rsidP="001D2A42">
            <w:pPr>
              <w:jc w:val="center"/>
              <w:rPr>
                <w:rFonts w:ascii="Myriad Pro" w:hAnsi="Myriad Pro"/>
              </w:rPr>
            </w:pPr>
            <w:r w:rsidRPr="001D2A42">
              <w:rPr>
                <w:rFonts w:ascii="Myriad Pro" w:hAnsi="Myriad Pro"/>
              </w:rPr>
              <w:t>%</w:t>
            </w:r>
          </w:p>
        </w:tc>
        <w:tc>
          <w:tcPr>
            <w:tcW w:w="792" w:type="pct"/>
          </w:tcPr>
          <w:p w:rsidR="005330E7" w:rsidRPr="001D2A42" w:rsidRDefault="005330E7" w:rsidP="001D2A42">
            <w:pPr>
              <w:jc w:val="center"/>
              <w:rPr>
                <w:rFonts w:ascii="Myriad Pro" w:hAnsi="Myriad Pro"/>
              </w:rPr>
            </w:pPr>
            <w:r w:rsidRPr="001D2A42">
              <w:rPr>
                <w:rFonts w:ascii="Myriad Pro" w:hAnsi="Myriad Pro"/>
              </w:rPr>
              <w:t>%</w:t>
            </w:r>
          </w:p>
        </w:tc>
        <w:tc>
          <w:tcPr>
            <w:tcW w:w="733" w:type="pct"/>
          </w:tcPr>
          <w:p w:rsidR="005330E7" w:rsidRPr="001D2A42" w:rsidRDefault="005330E7" w:rsidP="001D2A42">
            <w:pPr>
              <w:jc w:val="center"/>
              <w:rPr>
                <w:rFonts w:ascii="Myriad Pro" w:hAnsi="Myriad Pro"/>
              </w:rPr>
            </w:pPr>
            <w:r w:rsidRPr="001D2A42">
              <w:rPr>
                <w:rFonts w:ascii="Myriad Pro" w:hAnsi="Myriad Pro"/>
              </w:rPr>
              <w:t>%</w:t>
            </w:r>
          </w:p>
        </w:tc>
      </w:tr>
      <w:tr w:rsidR="005330E7" w:rsidRPr="001D2A42">
        <w:trPr>
          <w:trHeight w:val="530"/>
        </w:trPr>
        <w:tc>
          <w:tcPr>
            <w:tcW w:w="2662" w:type="pct"/>
            <w:shd w:val="clear" w:color="auto" w:fill="A6A6A6" w:themeFill="background1" w:themeFillShade="A6"/>
          </w:tcPr>
          <w:p w:rsidR="005330E7" w:rsidRPr="001D2A42" w:rsidRDefault="005330E7" w:rsidP="001D2A42">
            <w:pPr>
              <w:rPr>
                <w:rFonts w:ascii="Myriad Pro" w:hAnsi="Myriad Pro"/>
              </w:rPr>
            </w:pPr>
            <w:r>
              <w:rPr>
                <w:rFonts w:ascii="Myriad Pro" w:hAnsi="Myriad Pro"/>
              </w:rPr>
              <w:t>% of graduates in program of study who transitioned to further postsecondary education (who were eligible)</w:t>
            </w:r>
          </w:p>
        </w:tc>
        <w:tc>
          <w:tcPr>
            <w:tcW w:w="813" w:type="pct"/>
          </w:tcPr>
          <w:p w:rsidR="005330E7" w:rsidRPr="001D2A42" w:rsidRDefault="005330E7" w:rsidP="001D2A42">
            <w:pPr>
              <w:jc w:val="center"/>
              <w:rPr>
                <w:rFonts w:ascii="Myriad Pro" w:hAnsi="Myriad Pro"/>
              </w:rPr>
            </w:pPr>
          </w:p>
        </w:tc>
        <w:tc>
          <w:tcPr>
            <w:tcW w:w="792" w:type="pct"/>
          </w:tcPr>
          <w:p w:rsidR="005330E7" w:rsidRPr="001D2A42" w:rsidRDefault="005330E7" w:rsidP="001D2A42">
            <w:pPr>
              <w:jc w:val="center"/>
              <w:rPr>
                <w:rFonts w:ascii="Myriad Pro" w:hAnsi="Myriad Pro"/>
              </w:rPr>
            </w:pPr>
          </w:p>
        </w:tc>
        <w:tc>
          <w:tcPr>
            <w:tcW w:w="733" w:type="pct"/>
          </w:tcPr>
          <w:p w:rsidR="005330E7" w:rsidRPr="001D2A42" w:rsidRDefault="005330E7"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0E1010"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5330E7" w:rsidRDefault="005330E7" w:rsidP="005330E7">
      <w:pPr>
        <w:spacing w:after="0" w:line="240" w:lineRule="auto"/>
        <w:rPr>
          <w:rFonts w:ascii="Myriad Pro" w:hAnsi="Myriad Pro"/>
        </w:rPr>
      </w:pPr>
    </w:p>
    <w:p w:rsidR="00CF1515" w:rsidRDefault="00CF1515" w:rsidP="00CF1515">
      <w:pPr>
        <w:spacing w:after="0" w:line="240" w:lineRule="auto"/>
        <w:ind w:left="360"/>
        <w:rPr>
          <w:rFonts w:ascii="Myriad Pro" w:hAnsi="Myriad Pro"/>
        </w:rPr>
      </w:pPr>
      <w:r>
        <w:rPr>
          <w:rFonts w:ascii="Myriad Pro" w:hAnsi="Myriad Pro"/>
        </w:rPr>
        <w:t xml:space="preserve">The following chart shows the number of seniors who graduated from the Octorara Homeland </w:t>
      </w:r>
      <w:r w:rsidR="00A834DC">
        <w:rPr>
          <w:rFonts w:ascii="Myriad Pro" w:hAnsi="Myriad Pro"/>
        </w:rPr>
        <w:t>Security</w:t>
      </w:r>
      <w:r>
        <w:rPr>
          <w:rFonts w:ascii="Myriad Pro" w:hAnsi="Myriad Pro"/>
        </w:rPr>
        <w:t xml:space="preserve"> &amp; Protective Services Academy and </w:t>
      </w:r>
      <w:r w:rsidR="00C2196D">
        <w:rPr>
          <w:rFonts w:ascii="Myriad Pro" w:hAnsi="Myriad Pro"/>
        </w:rPr>
        <w:t>their post-secondary path.</w:t>
      </w:r>
    </w:p>
    <w:p w:rsidR="00C2196D" w:rsidRDefault="00C2196D" w:rsidP="00CF1515">
      <w:pPr>
        <w:spacing w:after="0" w:line="240" w:lineRule="auto"/>
        <w:ind w:left="360"/>
        <w:rPr>
          <w:rFonts w:ascii="Myriad Pro" w:hAnsi="Myriad Pro"/>
        </w:rPr>
      </w:pPr>
    </w:p>
    <w:tbl>
      <w:tblPr>
        <w:tblStyle w:val="TableGrid"/>
        <w:tblW w:w="0" w:type="auto"/>
        <w:tblInd w:w="468" w:type="dxa"/>
        <w:tblLook w:val="04A0"/>
      </w:tblPr>
      <w:tblGrid>
        <w:gridCol w:w="1447"/>
        <w:gridCol w:w="1915"/>
        <w:gridCol w:w="1048"/>
        <w:gridCol w:w="1800"/>
        <w:gridCol w:w="1170"/>
      </w:tblGrid>
      <w:tr w:rsidR="005330E7" w:rsidTr="005330E7">
        <w:tc>
          <w:tcPr>
            <w:tcW w:w="1447" w:type="dxa"/>
          </w:tcPr>
          <w:p w:rsidR="005330E7" w:rsidRDefault="005330E7" w:rsidP="005330E7">
            <w:pPr>
              <w:rPr>
                <w:rFonts w:ascii="Myriad Pro" w:hAnsi="Myriad Pro"/>
              </w:rPr>
            </w:pPr>
          </w:p>
        </w:tc>
        <w:tc>
          <w:tcPr>
            <w:tcW w:w="1915" w:type="dxa"/>
          </w:tcPr>
          <w:p w:rsidR="005330E7" w:rsidRDefault="005330E7" w:rsidP="005330E7">
            <w:pPr>
              <w:rPr>
                <w:rFonts w:ascii="Myriad Pro" w:hAnsi="Myriad Pro"/>
              </w:rPr>
            </w:pPr>
            <w:r>
              <w:rPr>
                <w:rFonts w:ascii="Myriad Pro" w:hAnsi="Myriad Pro"/>
              </w:rPr>
              <w:t xml:space="preserve">Total Number of Senior Students </w:t>
            </w:r>
          </w:p>
        </w:tc>
        <w:tc>
          <w:tcPr>
            <w:tcW w:w="1048" w:type="dxa"/>
          </w:tcPr>
          <w:p w:rsidR="005330E7" w:rsidRDefault="005330E7" w:rsidP="005330E7">
            <w:pPr>
              <w:rPr>
                <w:rFonts w:ascii="Myriad Pro" w:hAnsi="Myriad Pro"/>
              </w:rPr>
            </w:pPr>
            <w:r>
              <w:rPr>
                <w:rFonts w:ascii="Myriad Pro" w:hAnsi="Myriad Pro"/>
              </w:rPr>
              <w:t>College</w:t>
            </w:r>
          </w:p>
        </w:tc>
        <w:tc>
          <w:tcPr>
            <w:tcW w:w="1800" w:type="dxa"/>
          </w:tcPr>
          <w:p w:rsidR="005330E7" w:rsidRDefault="005330E7" w:rsidP="005330E7">
            <w:pPr>
              <w:rPr>
                <w:rFonts w:ascii="Myriad Pro" w:hAnsi="Myriad Pro"/>
              </w:rPr>
            </w:pPr>
            <w:r>
              <w:rPr>
                <w:rFonts w:ascii="Myriad Pro" w:hAnsi="Myriad Pro"/>
              </w:rPr>
              <w:t>Working Within Career Field</w:t>
            </w:r>
          </w:p>
        </w:tc>
        <w:tc>
          <w:tcPr>
            <w:tcW w:w="1170" w:type="dxa"/>
          </w:tcPr>
          <w:p w:rsidR="005330E7" w:rsidRDefault="005330E7" w:rsidP="005330E7">
            <w:pPr>
              <w:rPr>
                <w:rFonts w:ascii="Myriad Pro" w:hAnsi="Myriad Pro"/>
              </w:rPr>
            </w:pPr>
            <w:r>
              <w:rPr>
                <w:rFonts w:ascii="Myriad Pro" w:hAnsi="Myriad Pro"/>
              </w:rPr>
              <w:t>Military</w:t>
            </w:r>
          </w:p>
        </w:tc>
      </w:tr>
      <w:tr w:rsidR="005330E7" w:rsidTr="005330E7">
        <w:tc>
          <w:tcPr>
            <w:tcW w:w="1447" w:type="dxa"/>
          </w:tcPr>
          <w:p w:rsidR="005330E7" w:rsidRDefault="005330E7" w:rsidP="005330E7">
            <w:pPr>
              <w:rPr>
                <w:rFonts w:ascii="Myriad Pro" w:hAnsi="Myriad Pro"/>
              </w:rPr>
            </w:pPr>
            <w:r>
              <w:rPr>
                <w:rFonts w:ascii="Myriad Pro" w:hAnsi="Myriad Pro"/>
              </w:rPr>
              <w:t>2015-2016</w:t>
            </w:r>
          </w:p>
        </w:tc>
        <w:tc>
          <w:tcPr>
            <w:tcW w:w="1915" w:type="dxa"/>
          </w:tcPr>
          <w:p w:rsidR="005330E7" w:rsidRDefault="00CF1515" w:rsidP="005330E7">
            <w:pPr>
              <w:jc w:val="center"/>
              <w:rPr>
                <w:rFonts w:ascii="Myriad Pro" w:hAnsi="Myriad Pro"/>
              </w:rPr>
            </w:pPr>
            <w:r>
              <w:rPr>
                <w:rFonts w:ascii="Myriad Pro" w:hAnsi="Myriad Pro"/>
              </w:rPr>
              <w:t>3</w:t>
            </w:r>
          </w:p>
        </w:tc>
        <w:tc>
          <w:tcPr>
            <w:tcW w:w="1048" w:type="dxa"/>
          </w:tcPr>
          <w:p w:rsidR="005330E7" w:rsidRDefault="00CF1515" w:rsidP="005330E7">
            <w:pPr>
              <w:jc w:val="center"/>
              <w:rPr>
                <w:rFonts w:ascii="Myriad Pro" w:hAnsi="Myriad Pro"/>
              </w:rPr>
            </w:pPr>
            <w:r>
              <w:rPr>
                <w:rFonts w:ascii="Myriad Pro" w:hAnsi="Myriad Pro"/>
              </w:rPr>
              <w:t>3</w:t>
            </w:r>
          </w:p>
        </w:tc>
        <w:tc>
          <w:tcPr>
            <w:tcW w:w="1800" w:type="dxa"/>
          </w:tcPr>
          <w:p w:rsidR="005330E7" w:rsidRDefault="00CF1515" w:rsidP="005330E7">
            <w:pPr>
              <w:jc w:val="center"/>
              <w:rPr>
                <w:rFonts w:ascii="Myriad Pro" w:hAnsi="Myriad Pro"/>
              </w:rPr>
            </w:pPr>
            <w:r>
              <w:rPr>
                <w:rFonts w:ascii="Myriad Pro" w:hAnsi="Myriad Pro"/>
              </w:rPr>
              <w:t>0</w:t>
            </w:r>
          </w:p>
        </w:tc>
        <w:tc>
          <w:tcPr>
            <w:tcW w:w="1170" w:type="dxa"/>
          </w:tcPr>
          <w:p w:rsidR="005330E7" w:rsidRDefault="00CF1515" w:rsidP="005330E7">
            <w:pPr>
              <w:jc w:val="center"/>
              <w:rPr>
                <w:rFonts w:ascii="Myriad Pro" w:hAnsi="Myriad Pro"/>
              </w:rPr>
            </w:pPr>
            <w:r>
              <w:rPr>
                <w:rFonts w:ascii="Myriad Pro" w:hAnsi="Myriad Pro"/>
              </w:rPr>
              <w:t>0</w:t>
            </w:r>
          </w:p>
        </w:tc>
      </w:tr>
      <w:tr w:rsidR="005330E7" w:rsidTr="005330E7">
        <w:tc>
          <w:tcPr>
            <w:tcW w:w="1447" w:type="dxa"/>
          </w:tcPr>
          <w:p w:rsidR="005330E7" w:rsidRDefault="005330E7" w:rsidP="00CF1515">
            <w:pPr>
              <w:rPr>
                <w:rFonts w:ascii="Myriad Pro" w:hAnsi="Myriad Pro"/>
              </w:rPr>
            </w:pPr>
            <w:r>
              <w:rPr>
                <w:rFonts w:ascii="Myriad Pro" w:hAnsi="Myriad Pro"/>
              </w:rPr>
              <w:t>2016-2017</w:t>
            </w:r>
          </w:p>
        </w:tc>
        <w:tc>
          <w:tcPr>
            <w:tcW w:w="1915" w:type="dxa"/>
          </w:tcPr>
          <w:p w:rsidR="005330E7" w:rsidRDefault="005330E7" w:rsidP="005330E7">
            <w:pPr>
              <w:jc w:val="center"/>
              <w:rPr>
                <w:rFonts w:ascii="Myriad Pro" w:hAnsi="Myriad Pro"/>
              </w:rPr>
            </w:pPr>
            <w:r>
              <w:rPr>
                <w:rFonts w:ascii="Myriad Pro" w:hAnsi="Myriad Pro"/>
              </w:rPr>
              <w:t>5</w:t>
            </w:r>
          </w:p>
        </w:tc>
        <w:tc>
          <w:tcPr>
            <w:tcW w:w="1048" w:type="dxa"/>
          </w:tcPr>
          <w:p w:rsidR="005330E7" w:rsidRDefault="005330E7" w:rsidP="005330E7">
            <w:pPr>
              <w:jc w:val="center"/>
              <w:rPr>
                <w:rFonts w:ascii="Myriad Pro" w:hAnsi="Myriad Pro"/>
              </w:rPr>
            </w:pPr>
            <w:r>
              <w:rPr>
                <w:rFonts w:ascii="Myriad Pro" w:hAnsi="Myriad Pro"/>
              </w:rPr>
              <w:t>4</w:t>
            </w:r>
          </w:p>
        </w:tc>
        <w:tc>
          <w:tcPr>
            <w:tcW w:w="1800" w:type="dxa"/>
          </w:tcPr>
          <w:p w:rsidR="005330E7" w:rsidRDefault="005330E7" w:rsidP="005330E7">
            <w:pPr>
              <w:jc w:val="center"/>
              <w:rPr>
                <w:rFonts w:ascii="Myriad Pro" w:hAnsi="Myriad Pro"/>
              </w:rPr>
            </w:pPr>
            <w:r>
              <w:rPr>
                <w:rFonts w:ascii="Myriad Pro" w:hAnsi="Myriad Pro"/>
              </w:rPr>
              <w:t>1</w:t>
            </w:r>
          </w:p>
        </w:tc>
        <w:tc>
          <w:tcPr>
            <w:tcW w:w="1170" w:type="dxa"/>
          </w:tcPr>
          <w:p w:rsidR="005330E7" w:rsidRDefault="005330E7" w:rsidP="005330E7">
            <w:pPr>
              <w:jc w:val="center"/>
              <w:rPr>
                <w:rFonts w:ascii="Myriad Pro" w:hAnsi="Myriad Pro"/>
              </w:rPr>
            </w:pPr>
            <w:r>
              <w:rPr>
                <w:rFonts w:ascii="Myriad Pro" w:hAnsi="Myriad Pro"/>
              </w:rPr>
              <w:t>0</w:t>
            </w:r>
          </w:p>
        </w:tc>
      </w:tr>
      <w:tr w:rsidR="005330E7" w:rsidTr="005330E7">
        <w:tc>
          <w:tcPr>
            <w:tcW w:w="1447" w:type="dxa"/>
          </w:tcPr>
          <w:p w:rsidR="005330E7" w:rsidRDefault="005330E7" w:rsidP="00CF1515">
            <w:pPr>
              <w:rPr>
                <w:rFonts w:ascii="Myriad Pro" w:hAnsi="Myriad Pro"/>
              </w:rPr>
            </w:pPr>
            <w:r>
              <w:rPr>
                <w:rFonts w:ascii="Myriad Pro" w:hAnsi="Myriad Pro"/>
              </w:rPr>
              <w:t>2017-2018</w:t>
            </w:r>
          </w:p>
        </w:tc>
        <w:tc>
          <w:tcPr>
            <w:tcW w:w="1915" w:type="dxa"/>
          </w:tcPr>
          <w:p w:rsidR="005330E7" w:rsidRDefault="005330E7" w:rsidP="005330E7">
            <w:pPr>
              <w:jc w:val="center"/>
              <w:rPr>
                <w:rFonts w:ascii="Myriad Pro" w:hAnsi="Myriad Pro"/>
              </w:rPr>
            </w:pPr>
            <w:r>
              <w:rPr>
                <w:rFonts w:ascii="Myriad Pro" w:hAnsi="Myriad Pro"/>
              </w:rPr>
              <w:t>8</w:t>
            </w:r>
          </w:p>
        </w:tc>
        <w:tc>
          <w:tcPr>
            <w:tcW w:w="1048" w:type="dxa"/>
          </w:tcPr>
          <w:p w:rsidR="005330E7" w:rsidRDefault="005330E7" w:rsidP="005330E7">
            <w:pPr>
              <w:jc w:val="center"/>
              <w:rPr>
                <w:rFonts w:ascii="Myriad Pro" w:hAnsi="Myriad Pro"/>
              </w:rPr>
            </w:pPr>
            <w:r>
              <w:rPr>
                <w:rFonts w:ascii="Myriad Pro" w:hAnsi="Myriad Pro"/>
              </w:rPr>
              <w:t>3</w:t>
            </w:r>
          </w:p>
        </w:tc>
        <w:tc>
          <w:tcPr>
            <w:tcW w:w="1800" w:type="dxa"/>
          </w:tcPr>
          <w:p w:rsidR="005330E7" w:rsidRDefault="005330E7" w:rsidP="005330E7">
            <w:pPr>
              <w:jc w:val="center"/>
              <w:rPr>
                <w:rFonts w:ascii="Myriad Pro" w:hAnsi="Myriad Pro"/>
              </w:rPr>
            </w:pPr>
            <w:r>
              <w:rPr>
                <w:rFonts w:ascii="Myriad Pro" w:hAnsi="Myriad Pro"/>
              </w:rPr>
              <w:t>3</w:t>
            </w:r>
          </w:p>
        </w:tc>
        <w:tc>
          <w:tcPr>
            <w:tcW w:w="1170" w:type="dxa"/>
          </w:tcPr>
          <w:p w:rsidR="005330E7" w:rsidRDefault="005330E7" w:rsidP="005330E7">
            <w:pPr>
              <w:jc w:val="center"/>
              <w:rPr>
                <w:rFonts w:ascii="Myriad Pro" w:hAnsi="Myriad Pro"/>
              </w:rPr>
            </w:pPr>
            <w:r>
              <w:rPr>
                <w:rFonts w:ascii="Myriad Pro" w:hAnsi="Myriad Pro"/>
              </w:rPr>
              <w:t>2</w:t>
            </w:r>
          </w:p>
        </w:tc>
      </w:tr>
    </w:tbl>
    <w:p w:rsidR="005330E7" w:rsidRPr="005330E7" w:rsidRDefault="005330E7" w:rsidP="005330E7">
      <w:pPr>
        <w:spacing w:after="0" w:line="240" w:lineRule="auto"/>
        <w:rPr>
          <w:rFonts w:ascii="Myriad Pro" w:hAnsi="Myriad Pro"/>
        </w:rPr>
      </w:pPr>
    </w:p>
    <w:p w:rsidR="00E72AC1" w:rsidRPr="00A45272" w:rsidRDefault="00E72AC1" w:rsidP="00D74E2F">
      <w:pPr>
        <w:pStyle w:val="ListParagraph"/>
        <w:spacing w:after="0" w:line="240" w:lineRule="auto"/>
        <w:rPr>
          <w:rFonts w:ascii="Myriad Pro" w:hAnsi="Myriad Pro"/>
        </w:rPr>
      </w:pPr>
    </w:p>
    <w:p w:rsidR="00D74E2F" w:rsidRDefault="00D4775E" w:rsidP="00D74E2F">
      <w:pPr>
        <w:pStyle w:val="ListParagraph"/>
        <w:spacing w:after="0" w:line="240" w:lineRule="auto"/>
        <w:rPr>
          <w:rFonts w:ascii="Myriad Pro" w:hAnsi="Myriad Pro"/>
        </w:rPr>
      </w:pPr>
      <w:hyperlink r:id="rId16" w:history="1">
        <w:r w:rsidR="00A46D5B" w:rsidRPr="00814E79">
          <w:rPr>
            <w:rStyle w:val="Hyperlink"/>
            <w:rFonts w:ascii="Myriad Pro" w:hAnsi="Myriad Pro"/>
          </w:rPr>
          <w:t>https://www.octorara.k12.pa.us/domain/23</w:t>
        </w:r>
      </w:hyperlink>
    </w:p>
    <w:p w:rsidR="00D74E2F" w:rsidRPr="00A45272" w:rsidRDefault="00D74E2F" w:rsidP="00D74E2F">
      <w:pPr>
        <w:spacing w:after="0" w:line="240" w:lineRule="auto"/>
        <w:rPr>
          <w:rFonts w:ascii="Myriad Pro" w:hAnsi="Myriad Pro"/>
        </w:rPr>
      </w:pPr>
    </w:p>
    <w:p w:rsidR="00E51805" w:rsidRDefault="00E51805" w:rsidP="00BF39A0">
      <w:pPr>
        <w:spacing w:after="0" w:line="240" w:lineRule="auto"/>
        <w:rPr>
          <w:rFonts w:ascii="Myriad Pro" w:hAnsi="Myriad Pro"/>
        </w:rPr>
      </w:pPr>
    </w:p>
    <w:p w:rsidR="00763D9C" w:rsidRDefault="00763D9C" w:rsidP="00BF39A0">
      <w:pPr>
        <w:spacing w:after="0" w:line="240" w:lineRule="auto"/>
        <w:rPr>
          <w:rFonts w:ascii="Myriad Pro" w:hAnsi="Myriad Pro"/>
        </w:rPr>
      </w:pPr>
    </w:p>
    <w:p w:rsidR="00763D9C" w:rsidRDefault="00763D9C" w:rsidP="00BF39A0">
      <w:pPr>
        <w:spacing w:after="0" w:line="240" w:lineRule="auto"/>
        <w:rPr>
          <w:rFonts w:ascii="Myriad Pro" w:hAnsi="Myriad Pro"/>
        </w:rPr>
      </w:pPr>
    </w:p>
    <w:p w:rsidR="00763D9C" w:rsidRPr="00BF39A0" w:rsidRDefault="00763D9C"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1E6CDF" w:rsidRDefault="001E6CDF" w:rsidP="001E6CDF">
      <w:pPr>
        <w:spacing w:after="0" w:line="240" w:lineRule="auto"/>
        <w:rPr>
          <w:rFonts w:ascii="Myriad Pro" w:hAnsi="Myriad Pro"/>
        </w:rPr>
      </w:pPr>
    </w:p>
    <w:p w:rsidR="00A46D5B" w:rsidRPr="00A834DC" w:rsidRDefault="006966AA" w:rsidP="00A46D5B">
      <w:pPr>
        <w:spacing w:after="0" w:line="240" w:lineRule="auto"/>
        <w:ind w:left="360"/>
        <w:rPr>
          <w:rFonts w:ascii="Myriad Pro" w:hAnsi="Myriad Pro"/>
        </w:rPr>
      </w:pPr>
      <w:r w:rsidRPr="00A834DC">
        <w:rPr>
          <w:rFonts w:ascii="Myriad Pro" w:hAnsi="Myriad Pro"/>
        </w:rPr>
        <w:t xml:space="preserve">The program is open to all Chester County high school students.  Potential students must pass a physical, background check and conduct a pre enrollment interview.  </w:t>
      </w:r>
    </w:p>
    <w:p w:rsidR="00A46D5B" w:rsidRPr="00A834DC" w:rsidRDefault="00A46D5B" w:rsidP="00A46D5B">
      <w:pPr>
        <w:spacing w:after="0" w:line="240" w:lineRule="auto"/>
        <w:ind w:left="360"/>
        <w:rPr>
          <w:rFonts w:ascii="Myriad Pro" w:hAnsi="Myriad Pro"/>
        </w:rPr>
      </w:pPr>
    </w:p>
    <w:p w:rsidR="00A46D5B" w:rsidRPr="00A834DC" w:rsidRDefault="00A46D5B" w:rsidP="00A46D5B">
      <w:pPr>
        <w:spacing w:after="0" w:line="240" w:lineRule="auto"/>
        <w:ind w:left="360"/>
        <w:rPr>
          <w:rFonts w:ascii="Myriad Pro" w:hAnsi="Myriad Pro"/>
        </w:rPr>
      </w:pPr>
      <w:r w:rsidRPr="00A834DC">
        <w:rPr>
          <w:rFonts w:ascii="Myriad Pro" w:hAnsi="Myriad Pro" w:cs="Times New Roman"/>
        </w:rPr>
        <w:t xml:space="preserve">The Octorara Area School District does not discriminate on the basis of race, color, national origin, sex, disability or age in its programs or activities and provides equal access to the Boy Scouts and other designated youth groups.  Inquiries may be directed to Jeff Curtis, Title XI Coordinator or the Section 504 Coordinator, Kathryn Michalowski at 228 Highland Road, Suite 1, </w:t>
      </w:r>
      <w:proofErr w:type="spellStart"/>
      <w:r w:rsidRPr="00A834DC">
        <w:rPr>
          <w:rFonts w:ascii="Myriad Pro" w:hAnsi="Myriad Pro" w:cs="Times New Roman"/>
        </w:rPr>
        <w:t>Atglen</w:t>
      </w:r>
      <w:proofErr w:type="spellEnd"/>
      <w:r w:rsidRPr="00A834DC">
        <w:rPr>
          <w:rFonts w:ascii="Myriad Pro" w:hAnsi="Myriad Pro" w:cs="Times New Roman"/>
        </w:rPr>
        <w:t>, PA 19310 or 610-593-8238.</w:t>
      </w:r>
    </w:p>
    <w:p w:rsidR="001E6CDF" w:rsidRPr="001E6CDF" w:rsidRDefault="001E6CDF" w:rsidP="001E6CDF">
      <w:pPr>
        <w:spacing w:after="0" w:line="240" w:lineRule="auto"/>
        <w:rPr>
          <w:rFonts w:ascii="Myriad Pro" w:hAnsi="Myriad Pro"/>
        </w:rPr>
      </w:pPr>
      <w:bookmarkStart w:id="0" w:name="_GoBack"/>
      <w:bookmarkEnd w:id="0"/>
    </w:p>
    <w:p w:rsidR="00E51805" w:rsidRPr="00DF6A61" w:rsidRDefault="001E6CDF" w:rsidP="00E51805">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r w:rsidR="00053D79">
        <w:rPr>
          <w:rFonts w:ascii="Myriad Pro" w:hAnsi="Myriad Pro"/>
        </w:rPr>
        <w:br/>
      </w:r>
      <w:r w:rsidR="000E1010" w:rsidRPr="00A834DC">
        <w:rPr>
          <w:rFonts w:ascii="Myriad Pro" w:hAnsi="Myriad Pro"/>
        </w:rPr>
        <w:br/>
      </w:r>
      <w:r w:rsidR="00DF6A61" w:rsidRPr="00A834DC">
        <w:rPr>
          <w:rFonts w:ascii="Myriad Pro" w:hAnsi="Myriad Pro"/>
        </w:rPr>
        <w:t xml:space="preserve">A </w:t>
      </w:r>
      <w:r w:rsidR="006966AA" w:rsidRPr="00A834DC">
        <w:rPr>
          <w:rFonts w:ascii="Myriad Pro" w:hAnsi="Myriad Pro"/>
        </w:rPr>
        <w:t>Sp</w:t>
      </w:r>
      <w:r w:rsidR="00DF6A61" w:rsidRPr="00A834DC">
        <w:rPr>
          <w:rFonts w:ascii="Myriad Pro" w:hAnsi="Myriad Pro"/>
        </w:rPr>
        <w:t>ecial Education support teacher</w:t>
      </w:r>
      <w:r w:rsidR="006966AA" w:rsidRPr="00A834DC">
        <w:rPr>
          <w:rFonts w:ascii="Myriad Pro" w:hAnsi="Myriad Pro"/>
        </w:rPr>
        <w:t xml:space="preserve"> </w:t>
      </w:r>
      <w:r w:rsidR="00DF6A61" w:rsidRPr="00A834DC">
        <w:rPr>
          <w:rFonts w:ascii="Myriad Pro" w:hAnsi="Myriad Pro"/>
        </w:rPr>
        <w:t>is</w:t>
      </w:r>
      <w:r w:rsidR="006966AA" w:rsidRPr="00A834DC">
        <w:rPr>
          <w:rFonts w:ascii="Myriad Pro" w:hAnsi="Myriad Pro"/>
        </w:rPr>
        <w:t xml:space="preserve"> embedded as well as physical education.  </w:t>
      </w:r>
      <w:r w:rsidR="00DF6A61" w:rsidRPr="00A834DC">
        <w:rPr>
          <w:rFonts w:ascii="Myriad Pro" w:hAnsi="Myriad Pro"/>
        </w:rPr>
        <w:t xml:space="preserve">These teachers oversee instruction and supports.  The special education teacher is on site weekly to interact with students and support instruction.  This teacher is in contact with sending school case managers and attends IEP meetings.  </w:t>
      </w:r>
      <w:r w:rsidR="006966AA" w:rsidRPr="00A834DC">
        <w:rPr>
          <w:rFonts w:ascii="Myriad Pro" w:hAnsi="Myriad Pro"/>
        </w:rPr>
        <w:t xml:space="preserve">Students are afforded accommodations when applicable.  National testing and some state testing offer no accommodations.  </w:t>
      </w:r>
      <w:r w:rsidR="000E1010" w:rsidRPr="00A834DC">
        <w:rPr>
          <w:rFonts w:ascii="Myriad Pro" w:hAnsi="Myriad Pro"/>
        </w:rPr>
        <w:br/>
      </w:r>
    </w:p>
    <w:p w:rsidR="00E51805" w:rsidRPr="00B263AB"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7"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Pr="00B263AB">
        <w:rPr>
          <w:rFonts w:ascii="Myriad Pro" w:hAnsi="Myriad Pro"/>
        </w:rPr>
        <w:br/>
      </w:r>
      <w:r w:rsidRPr="00B263AB">
        <w:rPr>
          <w:rFonts w:ascii="Myriad Pro" w:hAnsi="Myriad Pro"/>
        </w:rPr>
        <w:br/>
      </w:r>
      <w:r w:rsidR="00A834DC">
        <w:rPr>
          <w:rFonts w:ascii="Myriad Pro" w:hAnsi="Myriad Pro"/>
        </w:rPr>
        <w:t xml:space="preserve">For the past 3 years the Octorara Homeland Security and Protective Services Academy cadets have been members of </w:t>
      </w:r>
      <w:r w:rsidR="00AE6100" w:rsidRPr="00A834DC">
        <w:rPr>
          <w:rFonts w:ascii="Myriad Pro" w:hAnsi="Myriad Pro"/>
        </w:rPr>
        <w:t>Skills USA</w:t>
      </w:r>
      <w:r w:rsidR="00A834DC">
        <w:rPr>
          <w:rFonts w:ascii="Myriad Pro" w:hAnsi="Myriad Pro"/>
        </w:rPr>
        <w:t xml:space="preserve">, however have had little involvement due to their high level of participation with their local fire houses and emergency services.  This year, the students will begin participating in competitions. </w:t>
      </w:r>
      <w:r w:rsidRPr="00B263AB">
        <w:rPr>
          <w:rFonts w:ascii="Myriad Pro" w:hAnsi="Myriad Pro"/>
        </w:rPr>
        <w:br/>
      </w:r>
    </w:p>
    <w:p w:rsidR="00E51805" w:rsidRPr="00A45272" w:rsidRDefault="00E51805" w:rsidP="00E51805">
      <w:pPr>
        <w:spacing w:after="0" w:line="240" w:lineRule="auto"/>
        <w:rPr>
          <w:rFonts w:ascii="Myriad Pro" w:hAnsi="Myriad Pro"/>
        </w:rPr>
      </w:pPr>
    </w:p>
    <w:p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130CBC" w:rsidRPr="00130CBC" w:rsidRDefault="00130CBC" w:rsidP="00130CBC">
      <w:pPr>
        <w:pStyle w:val="ListParagraph"/>
        <w:rPr>
          <w:rFonts w:ascii="Myriad Pro" w:hAnsi="Myriad Pro"/>
        </w:rPr>
      </w:pPr>
    </w:p>
    <w:p w:rsidR="00A834DC" w:rsidRPr="000C2F47" w:rsidRDefault="00A834DC" w:rsidP="00A834DC">
      <w:pPr>
        <w:pStyle w:val="ListParagraph"/>
        <w:spacing w:after="0" w:line="240" w:lineRule="auto"/>
        <w:ind w:left="360"/>
        <w:rPr>
          <w:rFonts w:ascii="Myriad Pro" w:hAnsi="Myriad Pro"/>
        </w:rPr>
      </w:pPr>
      <w:r w:rsidRPr="000C2F47">
        <w:rPr>
          <w:rFonts w:ascii="Myriad Pro" w:hAnsi="Myriad Pro"/>
        </w:rPr>
        <w:t xml:space="preserve">Career development for the Homeland Security and Protective Services begins in the elementary levels.  Each year the local fire departments and emergency services speak with students in grades K-4.  They speak about what it is like being a first responder and what they do.  In grade four, the Director of Octorara Area Career and Technical Education Programs (OACTEP) does a presentation to all fourth grade students about all the OACTEP programs.  In grade eight, the Academy instructor and industry partners present to the entire eight grade class about the program.  In ninth grade the OACTEP Director </w:t>
      </w:r>
      <w:proofErr w:type="gramStart"/>
      <w:r w:rsidRPr="000C2F47">
        <w:rPr>
          <w:rFonts w:ascii="Myriad Pro" w:hAnsi="Myriad Pro"/>
        </w:rPr>
        <w:t>visits</w:t>
      </w:r>
      <w:proofErr w:type="gramEnd"/>
      <w:r w:rsidRPr="000C2F47">
        <w:rPr>
          <w:rFonts w:ascii="Myriad Pro" w:hAnsi="Myriad Pro"/>
        </w:rPr>
        <w:t xml:space="preserve"> schools throughout Chester County and does a recruitment presentation on the Homeland Security and Protective Services Academy.  Information is given via a PowerPoint presentation, brochures are distributed, and the website is reviewed. Program promotion is also through Twitter, </w:t>
      </w:r>
      <w:proofErr w:type="spellStart"/>
      <w:r w:rsidRPr="000C2F47">
        <w:rPr>
          <w:rFonts w:ascii="Myriad Pro" w:hAnsi="Myriad Pro"/>
        </w:rPr>
        <w:t>Facebook</w:t>
      </w:r>
      <w:proofErr w:type="spellEnd"/>
      <w:r w:rsidRPr="000C2F47">
        <w:rPr>
          <w:rFonts w:ascii="Myriad Pro" w:hAnsi="Myriad Pro"/>
        </w:rPr>
        <w:t xml:space="preserve">, website, and </w:t>
      </w:r>
      <w:proofErr w:type="spellStart"/>
      <w:r w:rsidRPr="000C2F47">
        <w:rPr>
          <w:rFonts w:ascii="Myriad Pro" w:hAnsi="Myriad Pro"/>
        </w:rPr>
        <w:t>Instagram</w:t>
      </w:r>
      <w:proofErr w:type="spellEnd"/>
      <w:r w:rsidRPr="000C2F47">
        <w:rPr>
          <w:rFonts w:ascii="Myriad Pro" w:hAnsi="Myriad Pro"/>
        </w:rPr>
        <w:t>.</w:t>
      </w: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 xml:space="preserve">or locally-developed </w:t>
      </w:r>
      <w:r w:rsidRPr="00AC0651">
        <w:rPr>
          <w:rFonts w:ascii="Myriad Pro" w:hAnsi="Myriad Pro"/>
        </w:rPr>
        <w:lastRenderedPageBreak/>
        <w:t>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tblPr>
      <w:tblGrid>
        <w:gridCol w:w="3465"/>
        <w:gridCol w:w="6291"/>
      </w:tblGrid>
      <w:tr w:rsidR="00DA2438">
        <w:tc>
          <w:tcPr>
            <w:tcW w:w="4788" w:type="dxa"/>
          </w:tcPr>
          <w:p w:rsidR="00DA2438" w:rsidRPr="000B7607" w:rsidRDefault="00DA2438" w:rsidP="00801432">
            <w:pPr>
              <w:rPr>
                <w:b/>
              </w:rPr>
            </w:pPr>
            <w:r>
              <w:rPr>
                <w:b/>
              </w:rPr>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tc>
          <w:tcPr>
            <w:tcW w:w="4788" w:type="dxa"/>
          </w:tcPr>
          <w:p w:rsidR="00DA2438" w:rsidRDefault="00DA2438" w:rsidP="00801432">
            <w:r>
              <w:t>Academic Standards</w:t>
            </w:r>
          </w:p>
        </w:tc>
        <w:tc>
          <w:tcPr>
            <w:tcW w:w="4788" w:type="dxa"/>
          </w:tcPr>
          <w:p w:rsidR="00DA2438" w:rsidRDefault="00303819" w:rsidP="00801432">
            <w:r>
              <w:t>Pennsylvania Core Standards for Writing for Technical Subjects Standard 3.6</w:t>
            </w:r>
          </w:p>
          <w:p w:rsidR="00303819" w:rsidRDefault="00303819" w:rsidP="00801432"/>
          <w:p w:rsidR="00303819" w:rsidRDefault="00303819" w:rsidP="00801432">
            <w:r>
              <w:t>Pennsylvania Core Standards for Reading for Technical Subjects Standard 3.5</w:t>
            </w:r>
          </w:p>
          <w:p w:rsidR="00303819" w:rsidRDefault="00303819" w:rsidP="00801432"/>
          <w:p w:rsidR="00DA2438" w:rsidRDefault="0023041C" w:rsidP="00801432">
            <w:pPr>
              <w:rPr>
                <w:rFonts w:ascii="Myriad Pro" w:hAnsi="Myriad Pro"/>
                <w:b/>
                <w:color w:val="009AA6"/>
                <w:sz w:val="32"/>
              </w:rPr>
            </w:pPr>
            <w:r>
              <w:t xml:space="preserve">Pennsylvania Core Standards for Mathematics Standard 2.0  - </w:t>
            </w:r>
            <w:r w:rsidR="00303819">
              <w:t>ALGEBRA</w:t>
            </w:r>
          </w:p>
        </w:tc>
      </w:tr>
      <w:tr w:rsidR="00DA2438">
        <w:tc>
          <w:tcPr>
            <w:tcW w:w="4788" w:type="dxa"/>
          </w:tcPr>
          <w:p w:rsidR="00DA2438" w:rsidRDefault="00DA2438" w:rsidP="00801432">
            <w:r>
              <w:t>Career Cluster or Technical Standards</w:t>
            </w:r>
          </w:p>
        </w:tc>
        <w:tc>
          <w:tcPr>
            <w:tcW w:w="4788" w:type="dxa"/>
          </w:tcPr>
          <w:p w:rsidR="00D96D28" w:rsidRDefault="00D96D28" w:rsidP="007854BD">
            <w:pPr>
              <w:pStyle w:val="ListParagraph"/>
              <w:numPr>
                <w:ilvl w:val="0"/>
                <w:numId w:val="20"/>
              </w:numPr>
            </w:pPr>
            <w:r>
              <w:t>Law, Public Safety, Corrections &amp; Security Career Cluster</w:t>
            </w:r>
            <w:r w:rsidR="007854BD">
              <w:t xml:space="preserve"> - </w:t>
            </w:r>
            <w:r>
              <w:t xml:space="preserve">LW 1.1- 6.1 </w:t>
            </w:r>
          </w:p>
          <w:p w:rsidR="00D96D28" w:rsidRDefault="00D96D28" w:rsidP="007854BD">
            <w:pPr>
              <w:pStyle w:val="ListParagraph"/>
              <w:numPr>
                <w:ilvl w:val="0"/>
                <w:numId w:val="20"/>
              </w:numPr>
            </w:pPr>
            <w:r>
              <w:t xml:space="preserve">Correction </w:t>
            </w:r>
            <w:r w:rsidR="007854BD">
              <w:t xml:space="preserve">Services Career Pathway - LW-COR 1.1 - LW-COR </w:t>
            </w:r>
            <w:r w:rsidR="004C3EA5">
              <w:t>13.9</w:t>
            </w:r>
            <w:r>
              <w:t xml:space="preserve"> </w:t>
            </w:r>
          </w:p>
          <w:p w:rsidR="004C3EA5" w:rsidRDefault="004C3EA5" w:rsidP="007854BD">
            <w:pPr>
              <w:pStyle w:val="ListParagraph"/>
              <w:numPr>
                <w:ilvl w:val="0"/>
                <w:numId w:val="20"/>
              </w:numPr>
            </w:pPr>
            <w:r>
              <w:t>Emergency &amp; Fire Management Services Career Pathway – LW-EFM 1.1 – 15.3</w:t>
            </w:r>
          </w:p>
          <w:p w:rsidR="004C3EA5" w:rsidRDefault="004C3EA5" w:rsidP="007854BD">
            <w:pPr>
              <w:pStyle w:val="ListParagraph"/>
              <w:numPr>
                <w:ilvl w:val="0"/>
                <w:numId w:val="20"/>
              </w:numPr>
            </w:pPr>
            <w:r>
              <w:t>Law Enforcement Services Career Pathway – LW-ENF 1.1 – 14.1</w:t>
            </w:r>
          </w:p>
          <w:p w:rsidR="007422D2" w:rsidRPr="00C2196D" w:rsidRDefault="004C3EA5" w:rsidP="007422D2">
            <w:pPr>
              <w:pStyle w:val="ListParagraph"/>
              <w:numPr>
                <w:ilvl w:val="0"/>
                <w:numId w:val="20"/>
              </w:numPr>
            </w:pPr>
            <w:r>
              <w:t>Security and Protective Services Career Pathway – LW-SEC 1.1 – 18.6</w:t>
            </w:r>
          </w:p>
        </w:tc>
      </w:tr>
      <w:tr w:rsidR="00C2196D">
        <w:tc>
          <w:tcPr>
            <w:tcW w:w="4788" w:type="dxa"/>
          </w:tcPr>
          <w:p w:rsidR="00C2196D" w:rsidRDefault="00C2196D" w:rsidP="00955D37">
            <w:r>
              <w:t xml:space="preserve">National </w:t>
            </w:r>
          </w:p>
        </w:tc>
        <w:tc>
          <w:tcPr>
            <w:tcW w:w="4788" w:type="dxa"/>
          </w:tcPr>
          <w:p w:rsidR="00C2196D" w:rsidRDefault="00C2196D" w:rsidP="00C2196D">
            <w:pPr>
              <w:rPr>
                <w:color w:val="0000FF"/>
                <w:sz w:val="23"/>
                <w:szCs w:val="23"/>
              </w:rPr>
            </w:pPr>
            <w:r>
              <w:rPr>
                <w:sz w:val="23"/>
                <w:szCs w:val="23"/>
              </w:rPr>
              <w:t>The National Registry of EMT curriculum can be found here: (</w:t>
            </w:r>
            <w:hyperlink r:id="rId18" w:history="1">
              <w:r w:rsidRPr="00D1268D">
                <w:rPr>
                  <w:rStyle w:val="Hyperlink"/>
                  <w:sz w:val="23"/>
                  <w:szCs w:val="23"/>
                </w:rPr>
                <w:t>file:///C:/Users/LMcNamara/Downloads/emtbnsc%20(4).pdf</w:t>
              </w:r>
            </w:hyperlink>
          </w:p>
          <w:p w:rsidR="00C2196D" w:rsidRDefault="00C2196D" w:rsidP="00C2196D">
            <w:pPr>
              <w:pStyle w:val="Default"/>
            </w:pPr>
          </w:p>
          <w:p w:rsidR="00C2196D" w:rsidRPr="000F2E7A" w:rsidRDefault="00C2196D" w:rsidP="000F2E7A">
            <w:pPr>
              <w:pStyle w:val="Default"/>
              <w:rPr>
                <w:sz w:val="23"/>
                <w:szCs w:val="23"/>
              </w:rPr>
            </w:pPr>
            <w:r>
              <w:rPr>
                <w:sz w:val="23"/>
                <w:szCs w:val="23"/>
              </w:rPr>
              <w:t xml:space="preserve">The PA State Fire Academy curriculum can be found here: </w:t>
            </w:r>
            <w:r>
              <w:rPr>
                <w:color w:val="0000FF"/>
                <w:sz w:val="23"/>
                <w:szCs w:val="23"/>
              </w:rPr>
              <w:t>http://www.osfc.pa.gov/State%20Fire%20Academy/Residenttrain</w:t>
            </w:r>
          </w:p>
        </w:tc>
      </w:tr>
      <w:tr w:rsidR="00DA2438">
        <w:tc>
          <w:tcPr>
            <w:tcW w:w="4788" w:type="dxa"/>
          </w:tcPr>
          <w:p w:rsidR="00DA2438" w:rsidRDefault="00DA2438" w:rsidP="00955D37">
            <w:r>
              <w:t>Other</w:t>
            </w:r>
            <w:r w:rsidR="00955D37">
              <w:t xml:space="preserve"> </w:t>
            </w:r>
          </w:p>
        </w:tc>
        <w:tc>
          <w:tcPr>
            <w:tcW w:w="4788" w:type="dxa"/>
          </w:tcPr>
          <w:p w:rsidR="00DA2438" w:rsidRDefault="00C2196D" w:rsidP="00801432">
            <w:r>
              <w:t>Units of Instruction and Task Grid Linked to Pennsylvania Core Standards - Homeland Security, Law Enforcement, Firefighting and Related Protective Services, Other Classification of Instructional Program (CIP) 43.9999</w:t>
            </w:r>
          </w:p>
          <w:p w:rsidR="00C2196D" w:rsidRDefault="00C2196D" w:rsidP="00801432"/>
          <w:p w:rsidR="00DA2438" w:rsidRPr="00C2196D" w:rsidRDefault="00C2196D" w:rsidP="00801432">
            <w:r>
              <w:t>Homeland Security and Protective Services CIP 43.9999 Task Grid</w:t>
            </w:r>
          </w:p>
        </w:tc>
      </w:tr>
    </w:tbl>
    <w:p w:rsidR="00CC48EC" w:rsidRDefault="00CC48EC" w:rsidP="00E51805">
      <w:pPr>
        <w:spacing w:after="0" w:line="240" w:lineRule="auto"/>
        <w:rPr>
          <w:rFonts w:ascii="Myriad Pro" w:hAnsi="Myriad Pro"/>
          <w:b/>
          <w:color w:val="009AA6"/>
          <w:sz w:val="32"/>
        </w:rPr>
      </w:pPr>
    </w:p>
    <w:p w:rsidR="00A834DC" w:rsidRDefault="00A834DC" w:rsidP="00E51805">
      <w:pPr>
        <w:spacing w:after="0" w:line="240" w:lineRule="auto"/>
        <w:rPr>
          <w:rFonts w:ascii="Myriad Pro" w:hAnsi="Myriad Pro"/>
          <w:b/>
          <w:color w:val="009AA6"/>
          <w:sz w:val="32"/>
        </w:rPr>
      </w:pPr>
    </w:p>
    <w:p w:rsidR="00A834DC" w:rsidRPr="00A45272" w:rsidRDefault="00A834D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6515E1"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p>
    <w:p w:rsidR="006515E1" w:rsidRPr="00A834DC" w:rsidRDefault="006515E1" w:rsidP="006515E1">
      <w:pPr>
        <w:pStyle w:val="ListParagraph"/>
        <w:spacing w:after="0" w:line="240" w:lineRule="auto"/>
        <w:ind w:left="360"/>
        <w:rPr>
          <w:rFonts w:ascii="Myriad Pro" w:hAnsi="Myriad Pro"/>
        </w:rPr>
      </w:pPr>
      <w:r w:rsidRPr="00A834DC">
        <w:rPr>
          <w:rFonts w:ascii="Myriad Pro" w:hAnsi="Myriad Pro"/>
        </w:rPr>
        <w:t xml:space="preserve">Since </w:t>
      </w:r>
      <w:r w:rsidR="00A834DC" w:rsidRPr="00A834DC">
        <w:rPr>
          <w:rFonts w:ascii="Myriad Pro" w:hAnsi="Myriad Pro"/>
        </w:rPr>
        <w:t>t</w:t>
      </w:r>
      <w:r w:rsidRPr="00A834DC">
        <w:rPr>
          <w:rFonts w:ascii="Myriad Pro" w:hAnsi="Myriad Pro"/>
        </w:rPr>
        <w:t xml:space="preserve">he Octorara Career and Technical Education Programs are incorporated within our Senior High School Pathways Programs students follow the pathway of their career choice. </w:t>
      </w:r>
      <w:r w:rsidR="00961FAA" w:rsidRPr="00A834DC">
        <w:rPr>
          <w:rFonts w:ascii="Myriad Pro" w:hAnsi="Myriad Pro"/>
        </w:rPr>
        <w:t>S</w:t>
      </w:r>
      <w:r w:rsidRPr="00A834DC">
        <w:rPr>
          <w:rFonts w:ascii="Myriad Pro" w:hAnsi="Myriad Pro"/>
        </w:rPr>
        <w:t>tudents enrolled in the Octorara Homeland Security and Protective Services Academy follow the “Social and Human Services Pathway.</w:t>
      </w:r>
    </w:p>
    <w:p w:rsidR="00D55E06" w:rsidRDefault="009A4071" w:rsidP="006515E1">
      <w:pPr>
        <w:pStyle w:val="ListParagraph"/>
        <w:spacing w:after="0" w:line="240" w:lineRule="auto"/>
        <w:ind w:left="360"/>
        <w:rPr>
          <w:rFonts w:ascii="Myriad Pro" w:hAnsi="Myriad Pro"/>
        </w:rPr>
      </w:pPr>
      <w:r>
        <w:rPr>
          <w:rFonts w:ascii="Myriad Pro" w:hAnsi="Myriad Pro"/>
        </w:rPr>
        <w:lastRenderedPageBreak/>
        <w:br/>
      </w:r>
      <w:r w:rsidR="00E51805"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00E51805" w:rsidRPr="00A45272">
        <w:rPr>
          <w:rFonts w:ascii="Myriad Pro" w:hAnsi="Myriad Pro"/>
        </w:rPr>
        <w:t xml:space="preserve"> </w:t>
      </w:r>
      <w:r w:rsidR="00B263AB">
        <w:rPr>
          <w:rFonts w:ascii="Myriad Pro" w:hAnsi="Myriad Pro"/>
        </w:rPr>
        <w:t>E</w:t>
      </w:r>
      <w:r w:rsidR="00E51805"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00E51805"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9" w:history="1">
        <w:r w:rsidR="00E51805" w:rsidRPr="00A45272">
          <w:rPr>
            <w:rStyle w:val="Hyperlink"/>
            <w:rFonts w:ascii="Myriad Pro" w:hAnsi="Myriad Pro"/>
          </w:rPr>
          <w:t>plans of study</w:t>
        </w:r>
      </w:hyperlink>
      <w:r w:rsidR="00E51805" w:rsidRPr="00A45272">
        <w:rPr>
          <w:rFonts w:ascii="Myriad Pro" w:hAnsi="Myriad Pro"/>
        </w:rPr>
        <w:t xml:space="preserve"> of the course sequence in lieu of </w:t>
      </w:r>
      <w:r w:rsidR="00C31726">
        <w:rPr>
          <w:rFonts w:ascii="Myriad Pro" w:hAnsi="Myriad Pro"/>
        </w:rPr>
        <w:t xml:space="preserve">filling out the chart below. </w:t>
      </w:r>
      <w:r w:rsidR="00E51805" w:rsidRPr="00A45272">
        <w:rPr>
          <w:rFonts w:ascii="Myriad Pro" w:hAnsi="Myriad Pro"/>
        </w:rPr>
        <w:t xml:space="preserve"> </w:t>
      </w:r>
    </w:p>
    <w:p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468" w:type="dxa"/>
        <w:tblInd w:w="360" w:type="dxa"/>
        <w:tblLayout w:type="fixed"/>
        <w:tblLook w:val="04A0"/>
      </w:tblPr>
      <w:tblGrid>
        <w:gridCol w:w="738"/>
        <w:gridCol w:w="1080"/>
        <w:gridCol w:w="1080"/>
        <w:gridCol w:w="1530"/>
        <w:gridCol w:w="1080"/>
        <w:gridCol w:w="2160"/>
        <w:gridCol w:w="1800"/>
      </w:tblGrid>
      <w:tr w:rsidR="00E31ED3" w:rsidRPr="006515E1" w:rsidTr="00A834DC">
        <w:tc>
          <w:tcPr>
            <w:tcW w:w="738" w:type="dxa"/>
            <w:tcBorders>
              <w:bottom w:val="single" w:sz="4" w:space="0" w:color="auto"/>
            </w:tcBorders>
            <w:shd w:val="clear" w:color="auto" w:fill="BDD6EE" w:themeFill="accent1" w:themeFillTint="66"/>
          </w:tcPr>
          <w:p w:rsidR="00C31726" w:rsidRPr="000969DE" w:rsidRDefault="00C31726"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Grade/Year</w:t>
            </w:r>
          </w:p>
        </w:tc>
        <w:tc>
          <w:tcPr>
            <w:tcW w:w="1080" w:type="dxa"/>
            <w:tcBorders>
              <w:bottom w:val="single" w:sz="4" w:space="0" w:color="auto"/>
            </w:tcBorders>
            <w:shd w:val="clear" w:color="auto" w:fill="BDD6EE" w:themeFill="accent1" w:themeFillTint="66"/>
          </w:tcPr>
          <w:p w:rsidR="00C31726" w:rsidRPr="000969DE" w:rsidRDefault="00C31726"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English/Language Arts</w:t>
            </w:r>
          </w:p>
        </w:tc>
        <w:tc>
          <w:tcPr>
            <w:tcW w:w="1080" w:type="dxa"/>
            <w:tcBorders>
              <w:bottom w:val="single" w:sz="4" w:space="0" w:color="auto"/>
            </w:tcBorders>
            <w:shd w:val="clear" w:color="auto" w:fill="BDD6EE" w:themeFill="accent1" w:themeFillTint="66"/>
          </w:tcPr>
          <w:p w:rsidR="00C31726" w:rsidRPr="000969DE" w:rsidRDefault="00C31726"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Math</w:t>
            </w:r>
          </w:p>
        </w:tc>
        <w:tc>
          <w:tcPr>
            <w:tcW w:w="1530" w:type="dxa"/>
            <w:tcBorders>
              <w:bottom w:val="single" w:sz="4" w:space="0" w:color="auto"/>
            </w:tcBorders>
            <w:shd w:val="clear" w:color="auto" w:fill="BDD6EE" w:themeFill="accent1" w:themeFillTint="66"/>
          </w:tcPr>
          <w:p w:rsidR="00C31726" w:rsidRPr="000969DE" w:rsidRDefault="00C31726"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Science</w:t>
            </w:r>
          </w:p>
        </w:tc>
        <w:tc>
          <w:tcPr>
            <w:tcW w:w="1080" w:type="dxa"/>
            <w:tcBorders>
              <w:bottom w:val="single" w:sz="4" w:space="0" w:color="auto"/>
            </w:tcBorders>
            <w:shd w:val="clear" w:color="auto" w:fill="BDD6EE" w:themeFill="accent1" w:themeFillTint="66"/>
          </w:tcPr>
          <w:p w:rsidR="00C31726" w:rsidRPr="000969DE" w:rsidRDefault="00C31726"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Social Studies/</w:t>
            </w:r>
            <w:r w:rsidR="009A4071" w:rsidRPr="000969DE">
              <w:rPr>
                <w:rFonts w:ascii="Times New Roman" w:hAnsi="Times New Roman" w:cs="Times New Roman"/>
                <w:sz w:val="16"/>
                <w:szCs w:val="16"/>
              </w:rPr>
              <w:t xml:space="preserve"> </w:t>
            </w:r>
            <w:r w:rsidRPr="000969DE">
              <w:rPr>
                <w:rFonts w:ascii="Times New Roman" w:hAnsi="Times New Roman" w:cs="Times New Roman"/>
                <w:sz w:val="16"/>
                <w:szCs w:val="16"/>
              </w:rPr>
              <w:t>Sciences</w:t>
            </w:r>
          </w:p>
        </w:tc>
        <w:tc>
          <w:tcPr>
            <w:tcW w:w="2160" w:type="dxa"/>
            <w:tcBorders>
              <w:bottom w:val="single" w:sz="4" w:space="0" w:color="auto"/>
            </w:tcBorders>
            <w:shd w:val="clear" w:color="auto" w:fill="BDD6EE" w:themeFill="accent1" w:themeFillTint="66"/>
          </w:tcPr>
          <w:p w:rsidR="00C31726" w:rsidRPr="000969DE" w:rsidRDefault="00C31726"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 xml:space="preserve">Other Required Courses/Other Electives/Learner Activities </w:t>
            </w:r>
          </w:p>
        </w:tc>
        <w:tc>
          <w:tcPr>
            <w:tcW w:w="1800" w:type="dxa"/>
            <w:tcBorders>
              <w:bottom w:val="single" w:sz="4" w:space="0" w:color="auto"/>
            </w:tcBorders>
            <w:shd w:val="clear" w:color="auto" w:fill="BDD6EE" w:themeFill="accent1" w:themeFillTint="66"/>
          </w:tcPr>
          <w:p w:rsidR="00C31726" w:rsidRPr="000969DE" w:rsidRDefault="00C31726"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CTE Courses and/or Degree Major Courses</w:t>
            </w:r>
          </w:p>
        </w:tc>
      </w:tr>
      <w:tr w:rsidR="00C31726" w:rsidRPr="006515E1" w:rsidTr="00A834DC">
        <w:tc>
          <w:tcPr>
            <w:tcW w:w="738" w:type="dxa"/>
            <w:tcBorders>
              <w:top w:val="single" w:sz="4" w:space="0" w:color="auto"/>
            </w:tcBorders>
          </w:tcPr>
          <w:p w:rsidR="00C31726" w:rsidRPr="000969DE" w:rsidRDefault="00C31726" w:rsidP="00E31ED3">
            <w:pPr>
              <w:pStyle w:val="ListParagraph"/>
              <w:ind w:left="0"/>
              <w:jc w:val="center"/>
              <w:rPr>
                <w:rFonts w:ascii="Times New Roman" w:hAnsi="Times New Roman" w:cs="Times New Roman"/>
                <w:b/>
                <w:sz w:val="16"/>
                <w:szCs w:val="16"/>
              </w:rPr>
            </w:pPr>
            <w:r w:rsidRPr="000969DE">
              <w:rPr>
                <w:rFonts w:ascii="Times New Roman" w:hAnsi="Times New Roman" w:cs="Times New Roman"/>
                <w:b/>
                <w:sz w:val="16"/>
                <w:szCs w:val="16"/>
              </w:rPr>
              <w:t>9</w:t>
            </w:r>
          </w:p>
        </w:tc>
        <w:tc>
          <w:tcPr>
            <w:tcW w:w="1080" w:type="dxa"/>
            <w:tcBorders>
              <w:top w:val="single" w:sz="4" w:space="0" w:color="auto"/>
            </w:tcBorders>
          </w:tcPr>
          <w:p w:rsidR="006515E1" w:rsidRPr="000969DE" w:rsidRDefault="006515E1" w:rsidP="006515E1">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Honors English 9, Literature &amp; Composition 9</w:t>
            </w:r>
          </w:p>
          <w:p w:rsidR="006515E1" w:rsidRPr="000969DE" w:rsidRDefault="006515E1" w:rsidP="006515E1">
            <w:pPr>
              <w:pStyle w:val="ListParagraph"/>
              <w:ind w:left="0"/>
              <w:rPr>
                <w:rFonts w:ascii="Times New Roman" w:hAnsi="Times New Roman" w:cs="Times New Roman"/>
                <w:sz w:val="16"/>
                <w:szCs w:val="16"/>
              </w:rPr>
            </w:pPr>
          </w:p>
        </w:tc>
        <w:tc>
          <w:tcPr>
            <w:tcW w:w="1080" w:type="dxa"/>
            <w:tcBorders>
              <w:top w:val="single" w:sz="4" w:space="0" w:color="auto"/>
            </w:tcBorders>
          </w:tcPr>
          <w:p w:rsidR="00A86B26" w:rsidRPr="000969DE" w:rsidRDefault="00A86B26" w:rsidP="00A86B26">
            <w:pPr>
              <w:pStyle w:val="NoSpacing"/>
              <w:rPr>
                <w:rFonts w:ascii="Times New Roman" w:hAnsi="Times New Roman" w:cs="Times New Roman"/>
                <w:sz w:val="16"/>
                <w:szCs w:val="16"/>
              </w:rPr>
            </w:pPr>
            <w:r w:rsidRPr="000969DE">
              <w:rPr>
                <w:rFonts w:ascii="Times New Roman" w:hAnsi="Times New Roman" w:cs="Times New Roman"/>
                <w:spacing w:val="-3"/>
                <w:sz w:val="16"/>
                <w:szCs w:val="16"/>
              </w:rPr>
              <w:t xml:space="preserve">Honors </w:t>
            </w:r>
            <w:r w:rsidRPr="000969DE">
              <w:rPr>
                <w:rFonts w:ascii="Times New Roman" w:hAnsi="Times New Roman" w:cs="Times New Roman"/>
                <w:sz w:val="16"/>
                <w:szCs w:val="16"/>
              </w:rPr>
              <w:t>Algebra II</w:t>
            </w:r>
            <w:r w:rsidR="00810435" w:rsidRPr="000969DE">
              <w:rPr>
                <w:rFonts w:ascii="Times New Roman" w:hAnsi="Times New Roman" w:cs="Times New Roman"/>
                <w:sz w:val="16"/>
                <w:szCs w:val="16"/>
              </w:rPr>
              <w:t>,</w:t>
            </w:r>
            <w:r w:rsidRPr="000969DE">
              <w:rPr>
                <w:rFonts w:ascii="Times New Roman" w:hAnsi="Times New Roman" w:cs="Times New Roman"/>
                <w:sz w:val="16"/>
                <w:szCs w:val="16"/>
              </w:rPr>
              <w:t xml:space="preserve"> Algebra II</w:t>
            </w:r>
            <w:r w:rsidR="00810435" w:rsidRPr="000969DE">
              <w:rPr>
                <w:rFonts w:ascii="Times New Roman" w:hAnsi="Times New Roman" w:cs="Times New Roman"/>
                <w:sz w:val="16"/>
                <w:szCs w:val="16"/>
              </w:rPr>
              <w:t>,</w:t>
            </w:r>
            <w:r w:rsidRPr="000969DE">
              <w:rPr>
                <w:rFonts w:ascii="Times New Roman" w:hAnsi="Times New Roman" w:cs="Times New Roman"/>
                <w:sz w:val="16"/>
                <w:szCs w:val="16"/>
              </w:rPr>
              <w:t xml:space="preserve"> Algebra</w:t>
            </w:r>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t>I</w:t>
            </w:r>
            <w:r w:rsidR="00810435" w:rsidRPr="000969DE">
              <w:rPr>
                <w:rFonts w:ascii="Times New Roman" w:hAnsi="Times New Roman" w:cs="Times New Roman"/>
                <w:sz w:val="16"/>
                <w:szCs w:val="16"/>
              </w:rPr>
              <w:t>,</w:t>
            </w:r>
          </w:p>
          <w:p w:rsidR="006515E1" w:rsidRPr="000969DE" w:rsidRDefault="00A86B26" w:rsidP="00A86B26">
            <w:pPr>
              <w:pStyle w:val="NoSpacing"/>
              <w:rPr>
                <w:rFonts w:ascii="Times New Roman" w:hAnsi="Times New Roman" w:cs="Times New Roman"/>
                <w:sz w:val="16"/>
                <w:szCs w:val="16"/>
              </w:rPr>
            </w:pPr>
            <w:r w:rsidRPr="000969DE">
              <w:rPr>
                <w:rFonts w:ascii="Times New Roman" w:hAnsi="Times New Roman" w:cs="Times New Roman"/>
                <w:sz w:val="16"/>
                <w:szCs w:val="16"/>
              </w:rPr>
              <w:t>Algebra I - Part 1</w:t>
            </w:r>
          </w:p>
        </w:tc>
        <w:tc>
          <w:tcPr>
            <w:tcW w:w="1530" w:type="dxa"/>
            <w:tcBorders>
              <w:top w:val="single" w:sz="4" w:space="0" w:color="auto"/>
            </w:tcBorders>
          </w:tcPr>
          <w:p w:rsidR="00C31726" w:rsidRPr="000969DE" w:rsidRDefault="00320F2B"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Foundations of Science: Biology, Honors Biology, Biology</w:t>
            </w:r>
          </w:p>
        </w:tc>
        <w:tc>
          <w:tcPr>
            <w:tcW w:w="1080" w:type="dxa"/>
            <w:tcBorders>
              <w:top w:val="single" w:sz="4" w:space="0" w:color="auto"/>
            </w:tcBorders>
          </w:tcPr>
          <w:p w:rsidR="00C31726" w:rsidRPr="000969DE" w:rsidRDefault="006515E1"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Honors World History, Academic World History</w:t>
            </w:r>
          </w:p>
        </w:tc>
        <w:tc>
          <w:tcPr>
            <w:tcW w:w="2160" w:type="dxa"/>
            <w:tcBorders>
              <w:top w:val="single" w:sz="4" w:space="0" w:color="auto"/>
            </w:tcBorders>
          </w:tcPr>
          <w:p w:rsidR="00C31726" w:rsidRPr="000969DE" w:rsidRDefault="00810435"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 xml:space="preserve">Spanish I or II, French I or II, Public Speaking, </w:t>
            </w:r>
            <w:r w:rsidR="005328E5" w:rsidRPr="000969DE">
              <w:rPr>
                <w:rFonts w:ascii="Times New Roman" w:hAnsi="Times New Roman" w:cs="Times New Roman"/>
                <w:sz w:val="16"/>
                <w:szCs w:val="16"/>
              </w:rPr>
              <w:t xml:space="preserve">Broadcast Communications, </w:t>
            </w:r>
            <w:r w:rsidRPr="000969DE">
              <w:rPr>
                <w:rFonts w:ascii="Times New Roman" w:hAnsi="Times New Roman" w:cs="Times New Roman"/>
                <w:sz w:val="16"/>
                <w:szCs w:val="16"/>
              </w:rPr>
              <w:t xml:space="preserve">Comp Apps: Word/PowerPoint,  </w:t>
            </w:r>
          </w:p>
          <w:p w:rsidR="00776C9A" w:rsidRPr="000969DE" w:rsidRDefault="00810435"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Comp Apps: Excel/Access, Adv. Comp Apps: Word/PP, Adv. Comp Apps: Excel/Access, Intro to Business</w:t>
            </w:r>
            <w:r w:rsidR="005328E5" w:rsidRPr="000969DE">
              <w:rPr>
                <w:rFonts w:ascii="Times New Roman" w:hAnsi="Times New Roman" w:cs="Times New Roman"/>
                <w:sz w:val="16"/>
                <w:szCs w:val="16"/>
              </w:rPr>
              <w:t>, FACS, Learning to Cook, Early Childhood Development, Creative Sewing I</w:t>
            </w:r>
          </w:p>
        </w:tc>
        <w:tc>
          <w:tcPr>
            <w:tcW w:w="1800" w:type="dxa"/>
            <w:tcBorders>
              <w:top w:val="single" w:sz="4" w:space="0" w:color="auto"/>
            </w:tcBorders>
          </w:tcPr>
          <w:p w:rsidR="00C31726" w:rsidRPr="000969DE" w:rsidRDefault="00C31726" w:rsidP="00794604">
            <w:pPr>
              <w:pStyle w:val="ListParagraph"/>
              <w:ind w:left="0"/>
              <w:rPr>
                <w:rFonts w:ascii="Times New Roman" w:hAnsi="Times New Roman" w:cs="Times New Roman"/>
                <w:sz w:val="16"/>
                <w:szCs w:val="16"/>
              </w:rPr>
            </w:pPr>
          </w:p>
          <w:p w:rsidR="00C31726" w:rsidRPr="000969DE" w:rsidRDefault="00C31726" w:rsidP="00794604">
            <w:pPr>
              <w:pStyle w:val="ListParagraph"/>
              <w:ind w:left="0"/>
              <w:rPr>
                <w:rFonts w:ascii="Times New Roman" w:hAnsi="Times New Roman" w:cs="Times New Roman"/>
                <w:sz w:val="16"/>
                <w:szCs w:val="16"/>
              </w:rPr>
            </w:pPr>
          </w:p>
        </w:tc>
      </w:tr>
      <w:tr w:rsidR="00C31726" w:rsidRPr="006515E1" w:rsidTr="00A834DC">
        <w:tc>
          <w:tcPr>
            <w:tcW w:w="738" w:type="dxa"/>
          </w:tcPr>
          <w:p w:rsidR="00C31726" w:rsidRPr="000969DE" w:rsidRDefault="00C31726" w:rsidP="00E31ED3">
            <w:pPr>
              <w:pStyle w:val="ListParagraph"/>
              <w:ind w:left="0"/>
              <w:jc w:val="center"/>
              <w:rPr>
                <w:rFonts w:ascii="Times New Roman" w:hAnsi="Times New Roman" w:cs="Times New Roman"/>
                <w:b/>
                <w:sz w:val="16"/>
                <w:szCs w:val="16"/>
              </w:rPr>
            </w:pPr>
            <w:r w:rsidRPr="000969DE">
              <w:rPr>
                <w:rFonts w:ascii="Times New Roman" w:hAnsi="Times New Roman" w:cs="Times New Roman"/>
                <w:b/>
                <w:sz w:val="16"/>
                <w:szCs w:val="16"/>
              </w:rPr>
              <w:t>10</w:t>
            </w:r>
          </w:p>
        </w:tc>
        <w:tc>
          <w:tcPr>
            <w:tcW w:w="1080" w:type="dxa"/>
          </w:tcPr>
          <w:p w:rsidR="006515E1" w:rsidRPr="000969DE" w:rsidRDefault="006515E1" w:rsidP="006515E1">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Honors English 10,</w:t>
            </w:r>
          </w:p>
          <w:p w:rsidR="00C31726" w:rsidRPr="000969DE" w:rsidRDefault="006515E1" w:rsidP="006515E1">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Literature &amp; Composition 10</w:t>
            </w:r>
          </w:p>
          <w:p w:rsidR="00C31726" w:rsidRPr="000969DE" w:rsidRDefault="00C31726" w:rsidP="00794604">
            <w:pPr>
              <w:pStyle w:val="ListParagraph"/>
              <w:ind w:left="0"/>
              <w:rPr>
                <w:rFonts w:ascii="Times New Roman" w:hAnsi="Times New Roman" w:cs="Times New Roman"/>
                <w:sz w:val="16"/>
                <w:szCs w:val="16"/>
              </w:rPr>
            </w:pPr>
          </w:p>
        </w:tc>
        <w:tc>
          <w:tcPr>
            <w:tcW w:w="1080" w:type="dxa"/>
          </w:tcPr>
          <w:p w:rsidR="00C31726" w:rsidRPr="000969DE" w:rsidRDefault="00810435" w:rsidP="00794604">
            <w:pPr>
              <w:pStyle w:val="ListParagraph"/>
              <w:ind w:left="0"/>
              <w:rPr>
                <w:rFonts w:ascii="Times New Roman" w:hAnsi="Times New Roman" w:cs="Times New Roman"/>
                <w:sz w:val="16"/>
                <w:szCs w:val="16"/>
              </w:rPr>
            </w:pPr>
            <w:r w:rsidRPr="000969DE">
              <w:rPr>
                <w:rFonts w:ascii="Times New Roman" w:hAnsi="Times New Roman" w:cs="Times New Roman"/>
                <w:color w:val="231F20"/>
                <w:spacing w:val="-3"/>
                <w:sz w:val="16"/>
                <w:szCs w:val="16"/>
              </w:rPr>
              <w:t xml:space="preserve">Honors </w:t>
            </w:r>
            <w:r w:rsidRPr="000969DE">
              <w:rPr>
                <w:rFonts w:ascii="Times New Roman" w:hAnsi="Times New Roman" w:cs="Times New Roman"/>
                <w:color w:val="231F20"/>
                <w:sz w:val="16"/>
                <w:szCs w:val="16"/>
              </w:rPr>
              <w:t>Geometry, Geometry, Algebra II, Algebra I - Part</w:t>
            </w:r>
            <w:r w:rsidRPr="000969DE">
              <w:rPr>
                <w:rFonts w:ascii="Times New Roman" w:hAnsi="Times New Roman" w:cs="Times New Roman"/>
                <w:color w:val="231F20"/>
                <w:spacing w:val="-8"/>
                <w:sz w:val="16"/>
                <w:szCs w:val="16"/>
              </w:rPr>
              <w:t xml:space="preserve"> </w:t>
            </w:r>
            <w:r w:rsidRPr="000969DE">
              <w:rPr>
                <w:rFonts w:ascii="Times New Roman" w:hAnsi="Times New Roman" w:cs="Times New Roman"/>
                <w:color w:val="231F20"/>
                <w:sz w:val="16"/>
                <w:szCs w:val="16"/>
              </w:rPr>
              <w:t>2</w:t>
            </w:r>
          </w:p>
        </w:tc>
        <w:tc>
          <w:tcPr>
            <w:tcW w:w="1530" w:type="dxa"/>
          </w:tcPr>
          <w:p w:rsidR="00C31726" w:rsidRPr="000969DE" w:rsidRDefault="00320F2B"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Biology, Honors Chemistry, Chemistry, Earth &amp; Space Science, Physics,</w:t>
            </w:r>
          </w:p>
          <w:p w:rsidR="00320F2B" w:rsidRPr="000969DE" w:rsidRDefault="00320F2B"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Animal Science,</w:t>
            </w:r>
          </w:p>
          <w:p w:rsidR="00320F2B" w:rsidRPr="000969DE" w:rsidRDefault="00320F2B"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Environmental Science,</w:t>
            </w:r>
          </w:p>
          <w:p w:rsidR="00320F2B" w:rsidRPr="000969DE" w:rsidRDefault="00320F2B"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Climate Science</w:t>
            </w:r>
          </w:p>
        </w:tc>
        <w:tc>
          <w:tcPr>
            <w:tcW w:w="1080" w:type="dxa"/>
          </w:tcPr>
          <w:p w:rsidR="00C31726" w:rsidRPr="000969DE" w:rsidRDefault="00320F2B"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AP European History, Academic U.S. History</w:t>
            </w:r>
          </w:p>
        </w:tc>
        <w:tc>
          <w:tcPr>
            <w:tcW w:w="2160" w:type="dxa"/>
          </w:tcPr>
          <w:p w:rsidR="00810435" w:rsidRPr="000969DE" w:rsidRDefault="00810435" w:rsidP="00810435">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Spanish I</w:t>
            </w:r>
            <w:r w:rsidR="005328E5" w:rsidRPr="000969DE">
              <w:rPr>
                <w:rFonts w:ascii="Times New Roman" w:hAnsi="Times New Roman" w:cs="Times New Roman"/>
                <w:sz w:val="16"/>
                <w:szCs w:val="16"/>
              </w:rPr>
              <w:t>I</w:t>
            </w:r>
            <w:r w:rsidRPr="000969DE">
              <w:rPr>
                <w:rFonts w:ascii="Times New Roman" w:hAnsi="Times New Roman" w:cs="Times New Roman"/>
                <w:sz w:val="16"/>
                <w:szCs w:val="16"/>
              </w:rPr>
              <w:t xml:space="preserve"> or I</w:t>
            </w:r>
            <w:r w:rsidR="005328E5" w:rsidRPr="000969DE">
              <w:rPr>
                <w:rFonts w:ascii="Times New Roman" w:hAnsi="Times New Roman" w:cs="Times New Roman"/>
                <w:sz w:val="16"/>
                <w:szCs w:val="16"/>
              </w:rPr>
              <w:t>I</w:t>
            </w:r>
            <w:r w:rsidRPr="000969DE">
              <w:rPr>
                <w:rFonts w:ascii="Times New Roman" w:hAnsi="Times New Roman" w:cs="Times New Roman"/>
                <w:sz w:val="16"/>
                <w:szCs w:val="16"/>
              </w:rPr>
              <w:t xml:space="preserve">I, French </w:t>
            </w:r>
            <w:r w:rsidR="005328E5" w:rsidRPr="000969DE">
              <w:rPr>
                <w:rFonts w:ascii="Times New Roman" w:hAnsi="Times New Roman" w:cs="Times New Roman"/>
                <w:sz w:val="16"/>
                <w:szCs w:val="16"/>
              </w:rPr>
              <w:t>I</w:t>
            </w:r>
            <w:r w:rsidRPr="000969DE">
              <w:rPr>
                <w:rFonts w:ascii="Times New Roman" w:hAnsi="Times New Roman" w:cs="Times New Roman"/>
                <w:sz w:val="16"/>
                <w:szCs w:val="16"/>
              </w:rPr>
              <w:t>I or I</w:t>
            </w:r>
            <w:r w:rsidR="005328E5" w:rsidRPr="000969DE">
              <w:rPr>
                <w:rFonts w:ascii="Times New Roman" w:hAnsi="Times New Roman" w:cs="Times New Roman"/>
                <w:sz w:val="16"/>
                <w:szCs w:val="16"/>
              </w:rPr>
              <w:t>I</w:t>
            </w:r>
            <w:r w:rsidRPr="000969DE">
              <w:rPr>
                <w:rFonts w:ascii="Times New Roman" w:hAnsi="Times New Roman" w:cs="Times New Roman"/>
                <w:sz w:val="16"/>
                <w:szCs w:val="16"/>
              </w:rPr>
              <w:t xml:space="preserve">I, Public Speaking, </w:t>
            </w:r>
            <w:r w:rsidR="005328E5" w:rsidRPr="000969DE">
              <w:rPr>
                <w:rFonts w:ascii="Times New Roman" w:hAnsi="Times New Roman" w:cs="Times New Roman"/>
                <w:sz w:val="16"/>
                <w:szCs w:val="16"/>
              </w:rPr>
              <w:t xml:space="preserve">Broadcast Communication, </w:t>
            </w:r>
            <w:r w:rsidRPr="000969DE">
              <w:rPr>
                <w:rFonts w:ascii="Times New Roman" w:hAnsi="Times New Roman" w:cs="Times New Roman"/>
                <w:sz w:val="16"/>
                <w:szCs w:val="16"/>
              </w:rPr>
              <w:t xml:space="preserve">Comp Apps: Word/PowerPoint,  </w:t>
            </w:r>
          </w:p>
          <w:p w:rsidR="00776C9A" w:rsidRPr="000969DE" w:rsidRDefault="00810435" w:rsidP="00A834DC">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Comp Apps: Excel/Access, Adv. Comp Apps: Word/PP, Adv. Comp Apps: Excel/Access, Intro to Business, Sports Marketing &amp; Management, Business Management, Economics</w:t>
            </w:r>
            <w:r w:rsidR="005328E5" w:rsidRPr="000969DE">
              <w:rPr>
                <w:rFonts w:ascii="Times New Roman" w:hAnsi="Times New Roman" w:cs="Times New Roman"/>
                <w:sz w:val="16"/>
                <w:szCs w:val="16"/>
              </w:rPr>
              <w:t xml:space="preserve">, FACS, Learning to Cook, Early Childhood Development, Creative Sewing I, Creative Sewing II, </w:t>
            </w:r>
          </w:p>
        </w:tc>
        <w:tc>
          <w:tcPr>
            <w:tcW w:w="1800" w:type="dxa"/>
          </w:tcPr>
          <w:p w:rsidR="00C31726" w:rsidRPr="000969DE" w:rsidRDefault="005328E5"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TCHS,</w:t>
            </w:r>
          </w:p>
          <w:p w:rsidR="005328E5" w:rsidRPr="000969DE" w:rsidRDefault="005328E5"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OACTEP Culinary Arts,</w:t>
            </w:r>
          </w:p>
          <w:p w:rsidR="005328E5" w:rsidRPr="000969DE" w:rsidRDefault="005328E5"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OACTEP Child Care, Education, OACTEP Homeland Security &amp; Protective Services Academy</w:t>
            </w:r>
          </w:p>
        </w:tc>
      </w:tr>
      <w:tr w:rsidR="00C31726" w:rsidRPr="006515E1" w:rsidTr="00A834DC">
        <w:tc>
          <w:tcPr>
            <w:tcW w:w="738" w:type="dxa"/>
          </w:tcPr>
          <w:p w:rsidR="00C31726" w:rsidRPr="000969DE" w:rsidRDefault="00C31726" w:rsidP="00E31ED3">
            <w:pPr>
              <w:pStyle w:val="ListParagraph"/>
              <w:ind w:left="0"/>
              <w:jc w:val="center"/>
              <w:rPr>
                <w:rFonts w:ascii="Times New Roman" w:hAnsi="Times New Roman" w:cs="Times New Roman"/>
                <w:b/>
                <w:sz w:val="16"/>
                <w:szCs w:val="16"/>
              </w:rPr>
            </w:pPr>
            <w:r w:rsidRPr="000969DE">
              <w:rPr>
                <w:rFonts w:ascii="Times New Roman" w:hAnsi="Times New Roman" w:cs="Times New Roman"/>
                <w:b/>
                <w:sz w:val="16"/>
                <w:szCs w:val="16"/>
              </w:rPr>
              <w:t>11</w:t>
            </w:r>
          </w:p>
        </w:tc>
        <w:tc>
          <w:tcPr>
            <w:tcW w:w="1080" w:type="dxa"/>
          </w:tcPr>
          <w:p w:rsidR="006515E1" w:rsidRPr="000969DE" w:rsidRDefault="006515E1" w:rsidP="006515E1">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Honors English 11,</w:t>
            </w:r>
          </w:p>
          <w:p w:rsidR="00C31726" w:rsidRPr="000969DE" w:rsidRDefault="006515E1" w:rsidP="006515E1">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Literature &amp; Composition 11</w:t>
            </w:r>
          </w:p>
          <w:p w:rsidR="00C31726" w:rsidRPr="000969DE" w:rsidRDefault="00C31726" w:rsidP="00794604">
            <w:pPr>
              <w:pStyle w:val="ListParagraph"/>
              <w:ind w:left="0"/>
              <w:rPr>
                <w:rFonts w:ascii="Times New Roman" w:hAnsi="Times New Roman" w:cs="Times New Roman"/>
                <w:sz w:val="16"/>
                <w:szCs w:val="16"/>
              </w:rPr>
            </w:pPr>
          </w:p>
        </w:tc>
        <w:tc>
          <w:tcPr>
            <w:tcW w:w="1080" w:type="dxa"/>
          </w:tcPr>
          <w:p w:rsidR="00810435" w:rsidRPr="000969DE" w:rsidRDefault="00810435" w:rsidP="00810435">
            <w:pPr>
              <w:pStyle w:val="NoSpacing"/>
              <w:rPr>
                <w:rFonts w:ascii="Times New Roman" w:hAnsi="Times New Roman" w:cs="Times New Roman"/>
                <w:sz w:val="16"/>
                <w:szCs w:val="16"/>
              </w:rPr>
            </w:pPr>
            <w:r w:rsidRPr="000969DE">
              <w:rPr>
                <w:rFonts w:ascii="Times New Roman" w:hAnsi="Times New Roman" w:cs="Times New Roman"/>
                <w:spacing w:val="-3"/>
                <w:sz w:val="16"/>
                <w:szCs w:val="16"/>
              </w:rPr>
              <w:t xml:space="preserve">Honors </w:t>
            </w:r>
            <w:r w:rsidRPr="000969DE">
              <w:rPr>
                <w:rFonts w:ascii="Times New Roman" w:hAnsi="Times New Roman" w:cs="Times New Roman"/>
                <w:sz w:val="16"/>
                <w:szCs w:val="16"/>
              </w:rPr>
              <w:t>Pre-Calculus, Pre-Calculus, Algebra</w:t>
            </w:r>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t>III,</w:t>
            </w:r>
          </w:p>
          <w:p w:rsidR="00810435" w:rsidRPr="000969DE" w:rsidRDefault="00810435"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Statistics, Geometry,</w:t>
            </w:r>
          </w:p>
          <w:p w:rsidR="00C31726" w:rsidRPr="000969DE" w:rsidRDefault="00810435"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Fund of Geometry</w:t>
            </w:r>
          </w:p>
        </w:tc>
        <w:tc>
          <w:tcPr>
            <w:tcW w:w="1530" w:type="dxa"/>
          </w:tcPr>
          <w:p w:rsidR="00320F2B" w:rsidRPr="000969DE" w:rsidRDefault="00320F2B"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AP Physics 1, Physics,</w:t>
            </w:r>
          </w:p>
          <w:p w:rsidR="00320F2B" w:rsidRPr="000969DE" w:rsidRDefault="00320F2B"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AP Biology, Chemistry,</w:t>
            </w:r>
          </w:p>
          <w:p w:rsidR="00320F2B" w:rsidRPr="000969DE" w:rsidRDefault="00320F2B"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AP Chemistry, Human Anatomy,</w:t>
            </w:r>
          </w:p>
          <w:p w:rsidR="00320F2B" w:rsidRPr="000969DE" w:rsidRDefault="00320F2B"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Plant Science, Animal Science,  Earth &amp; Space Science, Climate Science</w:t>
            </w:r>
            <w:r w:rsidR="00C269D3" w:rsidRPr="000969DE">
              <w:rPr>
                <w:rFonts w:ascii="Times New Roman" w:hAnsi="Times New Roman" w:cs="Times New Roman"/>
                <w:sz w:val="16"/>
                <w:szCs w:val="16"/>
              </w:rPr>
              <w:t>,</w:t>
            </w:r>
            <w:r w:rsidRPr="000969DE">
              <w:rPr>
                <w:rFonts w:ascii="Times New Roman" w:hAnsi="Times New Roman" w:cs="Times New Roman"/>
                <w:sz w:val="16"/>
                <w:szCs w:val="16"/>
              </w:rPr>
              <w:t xml:space="preserve"> Biological Techniques in</w:t>
            </w:r>
          </w:p>
          <w:p w:rsidR="00320F2B" w:rsidRPr="000969DE" w:rsidRDefault="00320F2B"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Forensic Science, Physical Techniques in</w:t>
            </w:r>
          </w:p>
          <w:p w:rsidR="00320F2B" w:rsidRPr="000969DE" w:rsidRDefault="00320F2B"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Forensic Science,</w:t>
            </w:r>
          </w:p>
          <w:p w:rsidR="00320F2B" w:rsidRPr="000969DE" w:rsidRDefault="00810435"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Advance</w:t>
            </w:r>
            <w:r w:rsidR="00320F2B" w:rsidRPr="000969DE">
              <w:rPr>
                <w:rFonts w:ascii="Times New Roman" w:hAnsi="Times New Roman" w:cs="Times New Roman"/>
                <w:sz w:val="16"/>
                <w:szCs w:val="16"/>
              </w:rPr>
              <w:t>d Topics in Microbiology, ,Honors Earth &amp; Space Science,</w:t>
            </w:r>
          </w:p>
          <w:p w:rsidR="00C31726" w:rsidRPr="000969DE" w:rsidRDefault="00320F2B"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Environmental Science</w:t>
            </w:r>
          </w:p>
        </w:tc>
        <w:tc>
          <w:tcPr>
            <w:tcW w:w="1080" w:type="dxa"/>
          </w:tcPr>
          <w:p w:rsidR="00C31726" w:rsidRPr="000969DE" w:rsidRDefault="00320F2B"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AP U.S. History, Academic Sociology and Cultural Anthropology, American Government, Psychology</w:t>
            </w:r>
          </w:p>
        </w:tc>
        <w:tc>
          <w:tcPr>
            <w:tcW w:w="2160" w:type="dxa"/>
          </w:tcPr>
          <w:p w:rsidR="005328E5" w:rsidRPr="000969DE" w:rsidRDefault="005328E5" w:rsidP="005328E5">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 xml:space="preserve">Spanish III or Honors Spanish , French II or III, Public Speaking, Broadcast Communications, Statistics, Psychology, Academic Sociology &amp; Cultural Anthropology,  Comp Apps: Word/PowerPoint,  </w:t>
            </w:r>
          </w:p>
          <w:p w:rsidR="00776C9A" w:rsidRPr="000969DE" w:rsidRDefault="005328E5" w:rsidP="00A834DC">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Comp Apps: Excel/Access, Adv. Comp Apps: Word/PP, Adv. Comp Apps: Excel/Access, Intro to Business, Sports Marketing &amp; Management, Business Management, Economics, Personal Finance, Business and personal Law, Honors Foundations of Business, YES, Advanced Physical Education, FACS, Learning to Cook, Early Childhood Development, Creative Sewing I, Creative Sewing II</w:t>
            </w:r>
          </w:p>
        </w:tc>
        <w:tc>
          <w:tcPr>
            <w:tcW w:w="1800" w:type="dxa"/>
          </w:tcPr>
          <w:p w:rsidR="005328E5" w:rsidRPr="000969DE" w:rsidRDefault="005328E5" w:rsidP="005328E5">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TCHS,</w:t>
            </w:r>
          </w:p>
          <w:p w:rsidR="005328E5" w:rsidRPr="000969DE" w:rsidRDefault="005328E5" w:rsidP="005328E5">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OACTEP Culinary Arts,</w:t>
            </w:r>
          </w:p>
          <w:p w:rsidR="00C31726" w:rsidRPr="000969DE" w:rsidRDefault="005328E5" w:rsidP="005328E5">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OACTEP Child Care, Education, OACTEP Homeland Security &amp; Protective Services Academy, Career Pathways Internship</w:t>
            </w:r>
          </w:p>
        </w:tc>
      </w:tr>
      <w:tr w:rsidR="00C31726" w:rsidRPr="006515E1" w:rsidTr="00A834DC">
        <w:tc>
          <w:tcPr>
            <w:tcW w:w="738" w:type="dxa"/>
          </w:tcPr>
          <w:p w:rsidR="00C31726" w:rsidRPr="000969DE" w:rsidRDefault="00C31726" w:rsidP="00E31ED3">
            <w:pPr>
              <w:pStyle w:val="ListParagraph"/>
              <w:ind w:left="0"/>
              <w:jc w:val="center"/>
              <w:rPr>
                <w:rFonts w:ascii="Times New Roman" w:hAnsi="Times New Roman" w:cs="Times New Roman"/>
                <w:b/>
                <w:sz w:val="16"/>
                <w:szCs w:val="16"/>
              </w:rPr>
            </w:pPr>
            <w:r w:rsidRPr="000969DE">
              <w:rPr>
                <w:rFonts w:ascii="Times New Roman" w:hAnsi="Times New Roman" w:cs="Times New Roman"/>
                <w:b/>
                <w:sz w:val="16"/>
                <w:szCs w:val="16"/>
              </w:rPr>
              <w:t>12</w:t>
            </w:r>
          </w:p>
        </w:tc>
        <w:tc>
          <w:tcPr>
            <w:tcW w:w="1080" w:type="dxa"/>
          </w:tcPr>
          <w:p w:rsidR="006515E1" w:rsidRPr="000969DE" w:rsidRDefault="006515E1"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 xml:space="preserve">AP English, Literature &amp; Composition, Creative Writing, Composition </w:t>
            </w:r>
            <w:r w:rsidRPr="000969DE">
              <w:rPr>
                <w:rFonts w:ascii="Times New Roman" w:hAnsi="Times New Roman" w:cs="Times New Roman"/>
                <w:sz w:val="16"/>
                <w:szCs w:val="16"/>
              </w:rPr>
              <w:lastRenderedPageBreak/>
              <w:t>12, Communications in Your Career Field</w:t>
            </w:r>
          </w:p>
          <w:p w:rsidR="00C31726" w:rsidRPr="000969DE" w:rsidRDefault="00C31726" w:rsidP="00794604">
            <w:pPr>
              <w:pStyle w:val="ListParagraph"/>
              <w:ind w:left="0"/>
              <w:rPr>
                <w:rFonts w:ascii="Times New Roman" w:hAnsi="Times New Roman" w:cs="Times New Roman"/>
                <w:sz w:val="16"/>
                <w:szCs w:val="16"/>
              </w:rPr>
            </w:pPr>
          </w:p>
        </w:tc>
        <w:tc>
          <w:tcPr>
            <w:tcW w:w="1080" w:type="dxa"/>
          </w:tcPr>
          <w:p w:rsidR="00810435" w:rsidRPr="000969DE" w:rsidRDefault="00810435" w:rsidP="00810435">
            <w:pPr>
              <w:pStyle w:val="NoSpacing"/>
              <w:rPr>
                <w:rFonts w:ascii="Times New Roman" w:hAnsi="Times New Roman" w:cs="Times New Roman"/>
                <w:sz w:val="16"/>
                <w:szCs w:val="16"/>
              </w:rPr>
            </w:pPr>
            <w:r w:rsidRPr="000969DE">
              <w:rPr>
                <w:rFonts w:ascii="Times New Roman" w:hAnsi="Times New Roman" w:cs="Times New Roman"/>
                <w:sz w:val="16"/>
                <w:szCs w:val="16"/>
              </w:rPr>
              <w:lastRenderedPageBreak/>
              <w:t>AP</w:t>
            </w:r>
            <w:r w:rsidRPr="000969DE">
              <w:rPr>
                <w:rFonts w:ascii="Times New Roman" w:hAnsi="Times New Roman" w:cs="Times New Roman"/>
                <w:spacing w:val="-1"/>
                <w:sz w:val="16"/>
                <w:szCs w:val="16"/>
              </w:rPr>
              <w:t xml:space="preserve"> </w:t>
            </w:r>
            <w:proofErr w:type="spellStart"/>
            <w:r w:rsidRPr="000969DE">
              <w:rPr>
                <w:rFonts w:ascii="Times New Roman" w:hAnsi="Times New Roman" w:cs="Times New Roman"/>
                <w:sz w:val="16"/>
                <w:szCs w:val="16"/>
              </w:rPr>
              <w:t>Calculus,Algebra</w:t>
            </w:r>
            <w:proofErr w:type="spellEnd"/>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t>III,</w:t>
            </w:r>
          </w:p>
          <w:p w:rsidR="00810435" w:rsidRPr="000969DE" w:rsidRDefault="00810435"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Pre-</w:t>
            </w:r>
            <w:proofErr w:type="spellStart"/>
            <w:r w:rsidRPr="000969DE">
              <w:rPr>
                <w:rFonts w:ascii="Times New Roman" w:hAnsi="Times New Roman" w:cs="Times New Roman"/>
                <w:sz w:val="16"/>
                <w:szCs w:val="16"/>
              </w:rPr>
              <w:t>Calculus,</w:t>
            </w:r>
            <w:r w:rsidRPr="000969DE">
              <w:rPr>
                <w:rFonts w:ascii="Times New Roman" w:hAnsi="Times New Roman" w:cs="Times New Roman"/>
                <w:spacing w:val="-1"/>
                <w:sz w:val="16"/>
                <w:szCs w:val="16"/>
              </w:rPr>
              <w:t>Statistics</w:t>
            </w:r>
            <w:proofErr w:type="spellEnd"/>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lastRenderedPageBreak/>
              <w:t>Calculus,</w:t>
            </w:r>
          </w:p>
          <w:p w:rsidR="00C31726" w:rsidRPr="000969DE" w:rsidRDefault="00810435" w:rsidP="00810435">
            <w:pPr>
              <w:pStyle w:val="NoSpacing"/>
              <w:rPr>
                <w:rFonts w:ascii="Times New Roman" w:hAnsi="Times New Roman" w:cs="Times New Roman"/>
                <w:sz w:val="16"/>
                <w:szCs w:val="16"/>
              </w:rPr>
            </w:pPr>
            <w:r w:rsidRPr="000969DE">
              <w:rPr>
                <w:rFonts w:ascii="Times New Roman" w:hAnsi="Times New Roman" w:cs="Times New Roman"/>
                <w:sz w:val="16"/>
                <w:szCs w:val="16"/>
              </w:rPr>
              <w:t>Topics in Mathematics, Fundamentals of Algebra II</w:t>
            </w:r>
          </w:p>
        </w:tc>
        <w:tc>
          <w:tcPr>
            <w:tcW w:w="1530" w:type="dxa"/>
          </w:tcPr>
          <w:p w:rsidR="00C269D3" w:rsidRPr="000969DE" w:rsidRDefault="00C269D3" w:rsidP="00C269D3">
            <w:pPr>
              <w:pStyle w:val="NoSpacing"/>
              <w:rPr>
                <w:rFonts w:ascii="Times New Roman" w:hAnsi="Times New Roman" w:cs="Times New Roman"/>
                <w:sz w:val="16"/>
                <w:szCs w:val="16"/>
              </w:rPr>
            </w:pPr>
            <w:r w:rsidRPr="000969DE">
              <w:rPr>
                <w:rFonts w:ascii="Times New Roman" w:hAnsi="Times New Roman" w:cs="Times New Roman"/>
                <w:sz w:val="16"/>
                <w:szCs w:val="16"/>
              </w:rPr>
              <w:lastRenderedPageBreak/>
              <w:t>AP</w:t>
            </w:r>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t>Physics</w:t>
            </w:r>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t>1, AP</w:t>
            </w:r>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t>Physics</w:t>
            </w:r>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t>2, AP</w:t>
            </w:r>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t>Physics</w:t>
            </w:r>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t>C, Physics,</w:t>
            </w:r>
          </w:p>
          <w:p w:rsidR="00C269D3" w:rsidRPr="000969DE" w:rsidRDefault="00C269D3" w:rsidP="00C269D3">
            <w:pPr>
              <w:pStyle w:val="NoSpacing"/>
              <w:rPr>
                <w:rFonts w:ascii="Times New Roman" w:hAnsi="Times New Roman" w:cs="Times New Roman"/>
                <w:sz w:val="16"/>
                <w:szCs w:val="16"/>
              </w:rPr>
            </w:pPr>
            <w:r w:rsidRPr="000969DE">
              <w:rPr>
                <w:rFonts w:ascii="Times New Roman" w:hAnsi="Times New Roman" w:cs="Times New Roman"/>
                <w:sz w:val="16"/>
                <w:szCs w:val="16"/>
              </w:rPr>
              <w:t>AP</w:t>
            </w:r>
            <w:r w:rsidRPr="000969DE">
              <w:rPr>
                <w:rFonts w:ascii="Times New Roman" w:hAnsi="Times New Roman" w:cs="Times New Roman"/>
                <w:spacing w:val="-1"/>
                <w:sz w:val="16"/>
                <w:szCs w:val="16"/>
              </w:rPr>
              <w:t xml:space="preserve"> </w:t>
            </w:r>
            <w:r w:rsidRPr="000969DE">
              <w:rPr>
                <w:rFonts w:ascii="Times New Roman" w:hAnsi="Times New Roman" w:cs="Times New Roman"/>
                <w:sz w:val="16"/>
                <w:szCs w:val="16"/>
              </w:rPr>
              <w:t>Biology, Chemistry,</w:t>
            </w:r>
          </w:p>
          <w:p w:rsidR="00C269D3" w:rsidRPr="000969DE" w:rsidRDefault="00C269D3" w:rsidP="00C269D3">
            <w:pPr>
              <w:pStyle w:val="NoSpacing"/>
              <w:rPr>
                <w:rFonts w:ascii="Times New Roman" w:hAnsi="Times New Roman" w:cs="Times New Roman"/>
                <w:sz w:val="16"/>
                <w:szCs w:val="16"/>
              </w:rPr>
            </w:pPr>
            <w:r w:rsidRPr="000969DE">
              <w:rPr>
                <w:rFonts w:ascii="Times New Roman" w:hAnsi="Times New Roman" w:cs="Times New Roman"/>
                <w:sz w:val="16"/>
                <w:szCs w:val="16"/>
              </w:rPr>
              <w:t xml:space="preserve">AP Chemistry, </w:t>
            </w:r>
            <w:r w:rsidRPr="000969DE">
              <w:rPr>
                <w:rFonts w:ascii="Times New Roman" w:hAnsi="Times New Roman" w:cs="Times New Roman"/>
                <w:sz w:val="16"/>
                <w:szCs w:val="16"/>
              </w:rPr>
              <w:lastRenderedPageBreak/>
              <w:t>Human</w:t>
            </w:r>
            <w:r w:rsidRPr="000969DE">
              <w:rPr>
                <w:rFonts w:ascii="Times New Roman" w:hAnsi="Times New Roman" w:cs="Times New Roman"/>
                <w:spacing w:val="-3"/>
                <w:sz w:val="16"/>
                <w:szCs w:val="16"/>
              </w:rPr>
              <w:t xml:space="preserve"> </w:t>
            </w:r>
            <w:r w:rsidRPr="000969DE">
              <w:rPr>
                <w:rFonts w:ascii="Times New Roman" w:hAnsi="Times New Roman" w:cs="Times New Roman"/>
                <w:sz w:val="16"/>
                <w:szCs w:val="16"/>
              </w:rPr>
              <w:t>Anatomy,</w:t>
            </w:r>
          </w:p>
          <w:p w:rsidR="00C269D3" w:rsidRPr="000969DE" w:rsidRDefault="00C269D3" w:rsidP="00C269D3">
            <w:pPr>
              <w:pStyle w:val="NoSpacing"/>
              <w:rPr>
                <w:rFonts w:ascii="Times New Roman" w:hAnsi="Times New Roman" w:cs="Times New Roman"/>
                <w:sz w:val="16"/>
                <w:szCs w:val="16"/>
              </w:rPr>
            </w:pPr>
            <w:r w:rsidRPr="000969DE">
              <w:rPr>
                <w:rFonts w:ascii="Times New Roman" w:hAnsi="Times New Roman" w:cs="Times New Roman"/>
                <w:sz w:val="16"/>
                <w:szCs w:val="16"/>
              </w:rPr>
              <w:t>Plant</w:t>
            </w:r>
            <w:r w:rsidRPr="000969DE">
              <w:rPr>
                <w:rFonts w:ascii="Times New Roman" w:hAnsi="Times New Roman" w:cs="Times New Roman"/>
                <w:spacing w:val="-2"/>
                <w:sz w:val="16"/>
                <w:szCs w:val="16"/>
              </w:rPr>
              <w:t xml:space="preserve"> </w:t>
            </w:r>
            <w:r w:rsidRPr="000969DE">
              <w:rPr>
                <w:rFonts w:ascii="Times New Roman" w:hAnsi="Times New Roman" w:cs="Times New Roman"/>
                <w:sz w:val="16"/>
                <w:szCs w:val="16"/>
              </w:rPr>
              <w:t>Science, Animal Science,  Earth &amp; Space Science, Climate Science, Biological Techniques</w:t>
            </w:r>
            <w:r w:rsidRPr="000969DE">
              <w:rPr>
                <w:rFonts w:ascii="Times New Roman" w:hAnsi="Times New Roman" w:cs="Times New Roman"/>
                <w:spacing w:val="-2"/>
                <w:sz w:val="16"/>
                <w:szCs w:val="16"/>
              </w:rPr>
              <w:t xml:space="preserve"> </w:t>
            </w:r>
            <w:r w:rsidRPr="000969DE">
              <w:rPr>
                <w:rFonts w:ascii="Times New Roman" w:hAnsi="Times New Roman" w:cs="Times New Roman"/>
                <w:sz w:val="16"/>
                <w:szCs w:val="16"/>
              </w:rPr>
              <w:t>in</w:t>
            </w:r>
          </w:p>
          <w:p w:rsidR="00C269D3" w:rsidRPr="000969DE" w:rsidRDefault="00C269D3" w:rsidP="00C269D3">
            <w:pPr>
              <w:pStyle w:val="NoSpacing"/>
              <w:rPr>
                <w:rFonts w:ascii="Times New Roman" w:hAnsi="Times New Roman" w:cs="Times New Roman"/>
                <w:sz w:val="16"/>
                <w:szCs w:val="16"/>
              </w:rPr>
            </w:pPr>
            <w:r w:rsidRPr="000969DE">
              <w:rPr>
                <w:rFonts w:ascii="Times New Roman" w:hAnsi="Times New Roman" w:cs="Times New Roman"/>
                <w:sz w:val="16"/>
                <w:szCs w:val="16"/>
              </w:rPr>
              <w:t>Forensic Science, Physical Techniques in</w:t>
            </w:r>
          </w:p>
          <w:p w:rsidR="00C269D3" w:rsidRPr="000969DE" w:rsidRDefault="00C269D3" w:rsidP="00C269D3">
            <w:pPr>
              <w:pStyle w:val="TableParagraph"/>
              <w:spacing w:line="147" w:lineRule="exact"/>
              <w:ind w:left="168"/>
              <w:rPr>
                <w:rFonts w:ascii="Times New Roman" w:hAnsi="Times New Roman" w:cs="Times New Roman"/>
                <w:sz w:val="16"/>
                <w:szCs w:val="16"/>
              </w:rPr>
            </w:pPr>
            <w:r w:rsidRPr="000969DE">
              <w:rPr>
                <w:rFonts w:ascii="Times New Roman" w:hAnsi="Times New Roman" w:cs="Times New Roman"/>
                <w:color w:val="231F20"/>
                <w:sz w:val="16"/>
                <w:szCs w:val="16"/>
              </w:rPr>
              <w:t>Forensic Science,</w:t>
            </w:r>
          </w:p>
          <w:p w:rsidR="00C269D3" w:rsidRPr="000969DE" w:rsidRDefault="00C269D3" w:rsidP="00C269D3">
            <w:pPr>
              <w:pStyle w:val="TableParagraph"/>
              <w:spacing w:before="13" w:line="177" w:lineRule="auto"/>
              <w:ind w:left="60" w:right="355"/>
              <w:rPr>
                <w:rFonts w:ascii="Times New Roman" w:hAnsi="Times New Roman" w:cs="Times New Roman"/>
                <w:sz w:val="16"/>
                <w:szCs w:val="16"/>
              </w:rPr>
            </w:pPr>
            <w:r w:rsidRPr="000969DE">
              <w:rPr>
                <w:rFonts w:ascii="Times New Roman" w:hAnsi="Times New Roman" w:cs="Times New Roman"/>
                <w:color w:val="231F20"/>
                <w:sz w:val="16"/>
                <w:szCs w:val="16"/>
              </w:rPr>
              <w:t>Advanced Topics in Microbiology, ,Honors Earth &amp; Space Science,</w:t>
            </w:r>
          </w:p>
          <w:p w:rsidR="00C31726" w:rsidRPr="000969DE" w:rsidRDefault="00C269D3" w:rsidP="00C269D3">
            <w:pPr>
              <w:pStyle w:val="ListParagraph"/>
              <w:ind w:left="0"/>
              <w:rPr>
                <w:rFonts w:ascii="Times New Roman" w:hAnsi="Times New Roman" w:cs="Times New Roman"/>
                <w:sz w:val="16"/>
                <w:szCs w:val="16"/>
              </w:rPr>
            </w:pPr>
            <w:r w:rsidRPr="000969DE">
              <w:rPr>
                <w:rFonts w:ascii="Times New Roman" w:hAnsi="Times New Roman" w:cs="Times New Roman"/>
                <w:color w:val="231F20"/>
                <w:sz w:val="16"/>
                <w:szCs w:val="16"/>
              </w:rPr>
              <w:t>Environmental Science</w:t>
            </w:r>
          </w:p>
        </w:tc>
        <w:tc>
          <w:tcPr>
            <w:tcW w:w="1080" w:type="dxa"/>
          </w:tcPr>
          <w:p w:rsidR="00320F2B" w:rsidRPr="000969DE" w:rsidRDefault="00320F2B"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lastRenderedPageBreak/>
              <w:t xml:space="preserve">AP U.S. </w:t>
            </w:r>
            <w:proofErr w:type="spellStart"/>
            <w:r w:rsidRPr="000969DE">
              <w:rPr>
                <w:rFonts w:ascii="Times New Roman" w:hAnsi="Times New Roman" w:cs="Times New Roman"/>
                <w:sz w:val="16"/>
                <w:szCs w:val="16"/>
              </w:rPr>
              <w:t>Gov’t</w:t>
            </w:r>
            <w:proofErr w:type="spellEnd"/>
            <w:r w:rsidRPr="000969DE">
              <w:rPr>
                <w:rFonts w:ascii="Times New Roman" w:hAnsi="Times New Roman" w:cs="Times New Roman"/>
                <w:sz w:val="16"/>
                <w:szCs w:val="16"/>
              </w:rPr>
              <w:t xml:space="preserve"> and Politics, Academic </w:t>
            </w:r>
            <w:proofErr w:type="spellStart"/>
            <w:r w:rsidRPr="000969DE">
              <w:rPr>
                <w:rFonts w:ascii="Times New Roman" w:hAnsi="Times New Roman" w:cs="Times New Roman"/>
                <w:sz w:val="16"/>
                <w:szCs w:val="16"/>
              </w:rPr>
              <w:t>Gov’t</w:t>
            </w:r>
            <w:proofErr w:type="spellEnd"/>
            <w:r w:rsidRPr="000969DE">
              <w:rPr>
                <w:rFonts w:ascii="Times New Roman" w:hAnsi="Times New Roman" w:cs="Times New Roman"/>
                <w:sz w:val="16"/>
                <w:szCs w:val="16"/>
              </w:rPr>
              <w:t xml:space="preserve"> and Politics, </w:t>
            </w:r>
            <w:r w:rsidRPr="000969DE">
              <w:rPr>
                <w:rFonts w:ascii="Times New Roman" w:hAnsi="Times New Roman" w:cs="Times New Roman"/>
                <w:sz w:val="16"/>
                <w:szCs w:val="16"/>
              </w:rPr>
              <w:lastRenderedPageBreak/>
              <w:t>Psychology, American Government</w:t>
            </w:r>
          </w:p>
        </w:tc>
        <w:tc>
          <w:tcPr>
            <w:tcW w:w="2160" w:type="dxa"/>
          </w:tcPr>
          <w:p w:rsidR="005328E5" w:rsidRPr="000969DE" w:rsidRDefault="005328E5" w:rsidP="005328E5">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lastRenderedPageBreak/>
              <w:t>Spanish IV or V</w:t>
            </w:r>
            <w:r w:rsidR="005235EF" w:rsidRPr="000969DE">
              <w:rPr>
                <w:rFonts w:ascii="Times New Roman" w:hAnsi="Times New Roman" w:cs="Times New Roman"/>
                <w:sz w:val="16"/>
                <w:szCs w:val="16"/>
              </w:rPr>
              <w:t>, French IV</w:t>
            </w:r>
            <w:r w:rsidRPr="000969DE">
              <w:rPr>
                <w:rFonts w:ascii="Times New Roman" w:hAnsi="Times New Roman" w:cs="Times New Roman"/>
                <w:sz w:val="16"/>
                <w:szCs w:val="16"/>
              </w:rPr>
              <w:t xml:space="preserve"> or </w:t>
            </w:r>
            <w:r w:rsidR="005235EF" w:rsidRPr="000969DE">
              <w:rPr>
                <w:rFonts w:ascii="Times New Roman" w:hAnsi="Times New Roman" w:cs="Times New Roman"/>
                <w:sz w:val="16"/>
                <w:szCs w:val="16"/>
              </w:rPr>
              <w:t>V</w:t>
            </w:r>
            <w:r w:rsidRPr="000969DE">
              <w:rPr>
                <w:rFonts w:ascii="Times New Roman" w:hAnsi="Times New Roman" w:cs="Times New Roman"/>
                <w:sz w:val="16"/>
                <w:szCs w:val="16"/>
              </w:rPr>
              <w:t xml:space="preserve">, Public Speaking, Broadcast Communications, Statistics, Psychology, Academic Sociology &amp; Cultural Anthropology,  </w:t>
            </w:r>
            <w:r w:rsidRPr="000969DE">
              <w:rPr>
                <w:rFonts w:ascii="Times New Roman" w:hAnsi="Times New Roman" w:cs="Times New Roman"/>
                <w:sz w:val="16"/>
                <w:szCs w:val="16"/>
              </w:rPr>
              <w:lastRenderedPageBreak/>
              <w:t xml:space="preserve">Comp Apps: Word/PowerPoint,  </w:t>
            </w:r>
          </w:p>
          <w:p w:rsidR="00776C9A" w:rsidRPr="000969DE" w:rsidRDefault="005328E5"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Comp Apps: Excel/Access, Adv. Comp Apps: Word/PP, Adv. Comp Apps: Excel/Access, Intro to Business, Sports Marketing &amp; Management, Business Management, Economics, Personal Finance, Business and personal Law, Honors Foundations of Business, YES, Advanced Physical Education, FACS, Learning to Cook, Early Childhood Development, Creative Sewing I, Creative Sewing II</w:t>
            </w:r>
          </w:p>
        </w:tc>
        <w:tc>
          <w:tcPr>
            <w:tcW w:w="1800" w:type="dxa"/>
          </w:tcPr>
          <w:p w:rsidR="005328E5" w:rsidRPr="000969DE" w:rsidRDefault="005328E5" w:rsidP="005328E5">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lastRenderedPageBreak/>
              <w:t>TCHS,</w:t>
            </w:r>
          </w:p>
          <w:p w:rsidR="005328E5" w:rsidRPr="000969DE" w:rsidRDefault="005328E5" w:rsidP="005328E5">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OACTEP Culinary Arts,</w:t>
            </w:r>
          </w:p>
          <w:p w:rsidR="00C31726" w:rsidRPr="000969DE" w:rsidRDefault="005328E5" w:rsidP="005328E5">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 xml:space="preserve">OACTEP Child Care, Education, OACTEP Homeland Security &amp; Protective Services </w:t>
            </w:r>
            <w:r w:rsidRPr="000969DE">
              <w:rPr>
                <w:rFonts w:ascii="Times New Roman" w:hAnsi="Times New Roman" w:cs="Times New Roman"/>
                <w:sz w:val="16"/>
                <w:szCs w:val="16"/>
              </w:rPr>
              <w:lastRenderedPageBreak/>
              <w:t>Academy, Diversified Occupations (DO), Career Pathways Internship, Cooperative Education</w:t>
            </w:r>
          </w:p>
        </w:tc>
      </w:tr>
      <w:tr w:rsidR="00C31726" w:rsidRPr="006515E1" w:rsidTr="00A834DC">
        <w:tc>
          <w:tcPr>
            <w:tcW w:w="738" w:type="dxa"/>
          </w:tcPr>
          <w:p w:rsidR="00C31726" w:rsidRPr="000969DE" w:rsidRDefault="00C31726" w:rsidP="00E31ED3">
            <w:pPr>
              <w:pStyle w:val="ListParagraph"/>
              <w:ind w:left="0"/>
              <w:jc w:val="center"/>
              <w:rPr>
                <w:rFonts w:ascii="Times New Roman" w:hAnsi="Times New Roman" w:cs="Times New Roman"/>
                <w:b/>
                <w:sz w:val="16"/>
                <w:szCs w:val="16"/>
              </w:rPr>
            </w:pPr>
            <w:r w:rsidRPr="000969DE">
              <w:rPr>
                <w:rFonts w:ascii="Times New Roman" w:hAnsi="Times New Roman" w:cs="Times New Roman"/>
                <w:b/>
                <w:sz w:val="16"/>
                <w:szCs w:val="16"/>
              </w:rPr>
              <w:lastRenderedPageBreak/>
              <w:t>13</w:t>
            </w:r>
          </w:p>
        </w:tc>
        <w:tc>
          <w:tcPr>
            <w:tcW w:w="1080" w:type="dxa"/>
          </w:tcPr>
          <w:p w:rsidR="00C31726" w:rsidRPr="000969DE" w:rsidRDefault="00C31726" w:rsidP="00794604">
            <w:pPr>
              <w:pStyle w:val="ListParagraph"/>
              <w:ind w:left="0"/>
              <w:rPr>
                <w:rFonts w:ascii="Times New Roman" w:hAnsi="Times New Roman" w:cs="Times New Roman"/>
                <w:sz w:val="16"/>
                <w:szCs w:val="16"/>
              </w:rPr>
            </w:pPr>
          </w:p>
          <w:p w:rsidR="00C31726" w:rsidRPr="000969DE" w:rsidRDefault="000D61F0" w:rsidP="0024469D">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English Composition</w:t>
            </w:r>
            <w:r w:rsidR="0024469D" w:rsidRPr="000969DE">
              <w:rPr>
                <w:rFonts w:ascii="Times New Roman" w:hAnsi="Times New Roman" w:cs="Times New Roman"/>
                <w:sz w:val="16"/>
                <w:szCs w:val="16"/>
              </w:rPr>
              <w:t xml:space="preserve"> I</w:t>
            </w:r>
          </w:p>
        </w:tc>
        <w:tc>
          <w:tcPr>
            <w:tcW w:w="1080" w:type="dxa"/>
          </w:tcPr>
          <w:p w:rsidR="00C31726" w:rsidRPr="000969DE" w:rsidRDefault="001F772C" w:rsidP="001F772C">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Any math course with QR (Quantitative Reasoning) designation</w:t>
            </w:r>
          </w:p>
        </w:tc>
        <w:tc>
          <w:tcPr>
            <w:tcW w:w="1530" w:type="dxa"/>
          </w:tcPr>
          <w:p w:rsidR="00C31726" w:rsidRPr="000969DE" w:rsidRDefault="001F772C"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Any science course with SI (Scientific Inquiry) designation</w:t>
            </w:r>
          </w:p>
        </w:tc>
        <w:tc>
          <w:tcPr>
            <w:tcW w:w="1080" w:type="dxa"/>
          </w:tcPr>
          <w:p w:rsidR="00C31726" w:rsidRPr="000969DE" w:rsidRDefault="00C31726" w:rsidP="00794604">
            <w:pPr>
              <w:pStyle w:val="ListParagraph"/>
              <w:ind w:left="0"/>
              <w:rPr>
                <w:rFonts w:ascii="Times New Roman" w:hAnsi="Times New Roman" w:cs="Times New Roman"/>
                <w:sz w:val="16"/>
                <w:szCs w:val="16"/>
              </w:rPr>
            </w:pPr>
          </w:p>
        </w:tc>
        <w:tc>
          <w:tcPr>
            <w:tcW w:w="2160" w:type="dxa"/>
          </w:tcPr>
          <w:p w:rsidR="00776C9A" w:rsidRPr="000969DE" w:rsidRDefault="0024469D"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Any Science Inquiry</w:t>
            </w:r>
          </w:p>
          <w:p w:rsidR="00776C9A" w:rsidRPr="000969DE" w:rsidRDefault="00776C9A" w:rsidP="00794604">
            <w:pPr>
              <w:pStyle w:val="ListParagraph"/>
              <w:ind w:left="0"/>
              <w:rPr>
                <w:rFonts w:ascii="Times New Roman" w:hAnsi="Times New Roman" w:cs="Times New Roman"/>
                <w:sz w:val="16"/>
                <w:szCs w:val="16"/>
              </w:rPr>
            </w:pPr>
          </w:p>
        </w:tc>
        <w:tc>
          <w:tcPr>
            <w:tcW w:w="1800" w:type="dxa"/>
          </w:tcPr>
          <w:p w:rsidR="00C31726" w:rsidRPr="000969DE" w:rsidRDefault="0024469D"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Incident Management</w:t>
            </w:r>
          </w:p>
        </w:tc>
      </w:tr>
      <w:tr w:rsidR="001F772C" w:rsidRPr="006515E1" w:rsidTr="00A834DC">
        <w:tc>
          <w:tcPr>
            <w:tcW w:w="738" w:type="dxa"/>
          </w:tcPr>
          <w:p w:rsidR="001F772C" w:rsidRPr="000969DE" w:rsidRDefault="001F772C" w:rsidP="00E31ED3">
            <w:pPr>
              <w:pStyle w:val="ListParagraph"/>
              <w:ind w:left="0"/>
              <w:jc w:val="center"/>
              <w:rPr>
                <w:rFonts w:ascii="Times New Roman" w:hAnsi="Times New Roman" w:cs="Times New Roman"/>
                <w:b/>
                <w:sz w:val="16"/>
                <w:szCs w:val="16"/>
              </w:rPr>
            </w:pPr>
            <w:r w:rsidRPr="000969DE">
              <w:rPr>
                <w:rFonts w:ascii="Times New Roman" w:hAnsi="Times New Roman" w:cs="Times New Roman"/>
                <w:b/>
                <w:sz w:val="16"/>
                <w:szCs w:val="16"/>
              </w:rPr>
              <w:t>14</w:t>
            </w:r>
          </w:p>
        </w:tc>
        <w:tc>
          <w:tcPr>
            <w:tcW w:w="1080" w:type="dxa"/>
          </w:tcPr>
          <w:p w:rsidR="001F772C" w:rsidRPr="000969DE" w:rsidRDefault="001F772C" w:rsidP="00794604">
            <w:pPr>
              <w:pStyle w:val="ListParagraph"/>
              <w:ind w:left="0"/>
              <w:rPr>
                <w:rFonts w:ascii="Times New Roman" w:hAnsi="Times New Roman" w:cs="Times New Roman"/>
                <w:sz w:val="16"/>
                <w:szCs w:val="16"/>
              </w:rPr>
            </w:pPr>
          </w:p>
          <w:p w:rsidR="001F772C" w:rsidRPr="000969DE" w:rsidRDefault="001F772C"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English Composition II</w:t>
            </w:r>
          </w:p>
        </w:tc>
        <w:tc>
          <w:tcPr>
            <w:tcW w:w="1080" w:type="dxa"/>
          </w:tcPr>
          <w:p w:rsidR="001F772C" w:rsidRPr="000969DE" w:rsidRDefault="001F772C" w:rsidP="00FA013F">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Any math course with QR (Quantitative Reasoning) designation</w:t>
            </w:r>
          </w:p>
        </w:tc>
        <w:tc>
          <w:tcPr>
            <w:tcW w:w="1530" w:type="dxa"/>
          </w:tcPr>
          <w:p w:rsidR="001F772C" w:rsidRPr="000969DE" w:rsidRDefault="001F772C" w:rsidP="00FA013F">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Any Social Science or Humanities course with DJ (Diversity and Social Justice) designation</w:t>
            </w:r>
          </w:p>
        </w:tc>
        <w:tc>
          <w:tcPr>
            <w:tcW w:w="1080" w:type="dxa"/>
          </w:tcPr>
          <w:p w:rsidR="001F772C" w:rsidRPr="000969DE" w:rsidRDefault="001F772C"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Introduction to Information Technology</w:t>
            </w:r>
          </w:p>
        </w:tc>
        <w:tc>
          <w:tcPr>
            <w:tcW w:w="2160" w:type="dxa"/>
          </w:tcPr>
          <w:p w:rsidR="001F772C" w:rsidRPr="000969DE" w:rsidRDefault="001F772C" w:rsidP="001F772C">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Dependent on chosen pathway</w:t>
            </w:r>
          </w:p>
          <w:p w:rsidR="001F772C" w:rsidRPr="000969DE" w:rsidRDefault="001F772C" w:rsidP="001F772C">
            <w:pPr>
              <w:pStyle w:val="ListParagraph"/>
              <w:ind w:left="0"/>
              <w:rPr>
                <w:rFonts w:ascii="Times New Roman" w:hAnsi="Times New Roman" w:cs="Times New Roman"/>
                <w:sz w:val="16"/>
                <w:szCs w:val="16"/>
              </w:rPr>
            </w:pPr>
          </w:p>
        </w:tc>
        <w:tc>
          <w:tcPr>
            <w:tcW w:w="1800" w:type="dxa"/>
          </w:tcPr>
          <w:p w:rsidR="001F772C" w:rsidRPr="000969DE" w:rsidRDefault="001F772C"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Emergency Planning</w:t>
            </w:r>
          </w:p>
        </w:tc>
      </w:tr>
      <w:tr w:rsidR="00C31726" w:rsidRPr="006515E1" w:rsidTr="00A834DC">
        <w:tc>
          <w:tcPr>
            <w:tcW w:w="738" w:type="dxa"/>
          </w:tcPr>
          <w:p w:rsidR="00C31726" w:rsidRPr="000969DE" w:rsidRDefault="00C31726" w:rsidP="00E31ED3">
            <w:pPr>
              <w:pStyle w:val="ListParagraph"/>
              <w:ind w:left="0"/>
              <w:jc w:val="center"/>
              <w:rPr>
                <w:rFonts w:ascii="Times New Roman" w:hAnsi="Times New Roman" w:cs="Times New Roman"/>
                <w:b/>
                <w:sz w:val="16"/>
                <w:szCs w:val="16"/>
              </w:rPr>
            </w:pPr>
            <w:r w:rsidRPr="000969DE">
              <w:rPr>
                <w:rFonts w:ascii="Times New Roman" w:hAnsi="Times New Roman" w:cs="Times New Roman"/>
                <w:b/>
                <w:sz w:val="16"/>
                <w:szCs w:val="16"/>
              </w:rPr>
              <w:t>15</w:t>
            </w:r>
          </w:p>
        </w:tc>
        <w:tc>
          <w:tcPr>
            <w:tcW w:w="1080" w:type="dxa"/>
          </w:tcPr>
          <w:p w:rsidR="00C31726" w:rsidRPr="000969DE" w:rsidRDefault="00C31726" w:rsidP="00794604">
            <w:pPr>
              <w:pStyle w:val="ListParagraph"/>
              <w:ind w:left="0"/>
              <w:rPr>
                <w:rFonts w:ascii="Times New Roman" w:hAnsi="Times New Roman" w:cs="Times New Roman"/>
                <w:sz w:val="16"/>
                <w:szCs w:val="16"/>
              </w:rPr>
            </w:pPr>
          </w:p>
          <w:p w:rsidR="00C31726" w:rsidRPr="000969DE" w:rsidRDefault="00C31726" w:rsidP="00794604">
            <w:pPr>
              <w:pStyle w:val="ListParagraph"/>
              <w:ind w:left="0"/>
              <w:rPr>
                <w:rFonts w:ascii="Times New Roman" w:hAnsi="Times New Roman" w:cs="Times New Roman"/>
                <w:sz w:val="16"/>
                <w:szCs w:val="16"/>
              </w:rPr>
            </w:pPr>
          </w:p>
        </w:tc>
        <w:tc>
          <w:tcPr>
            <w:tcW w:w="1080" w:type="dxa"/>
          </w:tcPr>
          <w:p w:rsidR="00C31726" w:rsidRPr="000969DE" w:rsidRDefault="00C31726" w:rsidP="00794604">
            <w:pPr>
              <w:pStyle w:val="ListParagraph"/>
              <w:ind w:left="0"/>
              <w:rPr>
                <w:rFonts w:ascii="Times New Roman" w:hAnsi="Times New Roman" w:cs="Times New Roman"/>
                <w:sz w:val="16"/>
                <w:szCs w:val="16"/>
              </w:rPr>
            </w:pPr>
          </w:p>
        </w:tc>
        <w:tc>
          <w:tcPr>
            <w:tcW w:w="1530" w:type="dxa"/>
          </w:tcPr>
          <w:p w:rsidR="00C31726" w:rsidRPr="000969DE" w:rsidRDefault="00C31726" w:rsidP="001F772C">
            <w:pPr>
              <w:pStyle w:val="ListParagraph"/>
              <w:ind w:left="0"/>
              <w:rPr>
                <w:rFonts w:ascii="Times New Roman" w:hAnsi="Times New Roman" w:cs="Times New Roman"/>
                <w:sz w:val="16"/>
                <w:szCs w:val="16"/>
              </w:rPr>
            </w:pPr>
          </w:p>
        </w:tc>
        <w:tc>
          <w:tcPr>
            <w:tcW w:w="1080" w:type="dxa"/>
          </w:tcPr>
          <w:p w:rsidR="00C31726" w:rsidRPr="000969DE" w:rsidRDefault="000D61F0"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Dependent on chosen pathway</w:t>
            </w:r>
          </w:p>
        </w:tc>
        <w:tc>
          <w:tcPr>
            <w:tcW w:w="2160" w:type="dxa"/>
          </w:tcPr>
          <w:p w:rsidR="001F772C" w:rsidRPr="000969DE" w:rsidRDefault="001F772C" w:rsidP="001F772C">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Dependent on chosen pathway</w:t>
            </w:r>
          </w:p>
          <w:p w:rsidR="00776C9A" w:rsidRPr="000969DE" w:rsidRDefault="00776C9A" w:rsidP="001F772C">
            <w:pPr>
              <w:pStyle w:val="ListParagraph"/>
              <w:ind w:left="0"/>
              <w:rPr>
                <w:rFonts w:ascii="Times New Roman" w:hAnsi="Times New Roman" w:cs="Times New Roman"/>
                <w:sz w:val="16"/>
                <w:szCs w:val="16"/>
              </w:rPr>
            </w:pPr>
          </w:p>
        </w:tc>
        <w:tc>
          <w:tcPr>
            <w:tcW w:w="1800" w:type="dxa"/>
          </w:tcPr>
          <w:p w:rsidR="00C31726" w:rsidRPr="000969DE" w:rsidRDefault="001F772C"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Search and Rescue</w:t>
            </w:r>
          </w:p>
        </w:tc>
      </w:tr>
      <w:tr w:rsidR="001F772C" w:rsidRPr="006515E1" w:rsidTr="00A834DC">
        <w:tc>
          <w:tcPr>
            <w:tcW w:w="738" w:type="dxa"/>
          </w:tcPr>
          <w:p w:rsidR="001F772C" w:rsidRPr="000969DE" w:rsidRDefault="001F772C" w:rsidP="00E31ED3">
            <w:pPr>
              <w:pStyle w:val="ListParagraph"/>
              <w:ind w:left="0"/>
              <w:jc w:val="center"/>
              <w:rPr>
                <w:rFonts w:ascii="Times New Roman" w:hAnsi="Times New Roman" w:cs="Times New Roman"/>
                <w:b/>
                <w:sz w:val="16"/>
                <w:szCs w:val="16"/>
              </w:rPr>
            </w:pPr>
            <w:r w:rsidRPr="000969DE">
              <w:rPr>
                <w:rFonts w:ascii="Times New Roman" w:hAnsi="Times New Roman" w:cs="Times New Roman"/>
                <w:b/>
                <w:sz w:val="16"/>
                <w:szCs w:val="16"/>
              </w:rPr>
              <w:t>16</w:t>
            </w:r>
          </w:p>
        </w:tc>
        <w:tc>
          <w:tcPr>
            <w:tcW w:w="4770" w:type="dxa"/>
            <w:gridSpan w:val="4"/>
          </w:tcPr>
          <w:p w:rsidR="001F772C" w:rsidRPr="000969DE" w:rsidRDefault="001F772C" w:rsidP="000D61F0">
            <w:pPr>
              <w:pStyle w:val="ListParagraph"/>
              <w:ind w:left="0"/>
              <w:jc w:val="center"/>
              <w:rPr>
                <w:rFonts w:ascii="Times New Roman" w:hAnsi="Times New Roman" w:cs="Times New Roman"/>
                <w:sz w:val="16"/>
                <w:szCs w:val="16"/>
              </w:rPr>
            </w:pPr>
            <w:r w:rsidRPr="000969DE">
              <w:rPr>
                <w:rFonts w:ascii="Times New Roman" w:hAnsi="Times New Roman" w:cs="Times New Roman"/>
                <w:sz w:val="16"/>
                <w:szCs w:val="16"/>
              </w:rPr>
              <w:t>Continue courses in the area of specialization</w:t>
            </w:r>
          </w:p>
        </w:tc>
        <w:tc>
          <w:tcPr>
            <w:tcW w:w="2160" w:type="dxa"/>
          </w:tcPr>
          <w:p w:rsidR="001F772C" w:rsidRPr="000969DE" w:rsidRDefault="001F772C" w:rsidP="001F772C">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Dependent on chosen pathway</w:t>
            </w:r>
          </w:p>
          <w:p w:rsidR="001F772C" w:rsidRPr="000969DE" w:rsidRDefault="001F772C" w:rsidP="001F772C">
            <w:pPr>
              <w:pStyle w:val="ListParagraph"/>
              <w:ind w:left="0"/>
              <w:rPr>
                <w:rFonts w:ascii="Times New Roman" w:hAnsi="Times New Roman" w:cs="Times New Roman"/>
                <w:sz w:val="16"/>
                <w:szCs w:val="16"/>
              </w:rPr>
            </w:pPr>
          </w:p>
        </w:tc>
        <w:tc>
          <w:tcPr>
            <w:tcW w:w="1800" w:type="dxa"/>
          </w:tcPr>
          <w:p w:rsidR="001F772C" w:rsidRPr="000969DE" w:rsidRDefault="001F772C"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Leadership and Influence,</w:t>
            </w:r>
          </w:p>
          <w:p w:rsidR="001F772C" w:rsidRPr="000969DE" w:rsidRDefault="001F772C"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Emergency Management Seminar,</w:t>
            </w:r>
          </w:p>
          <w:p w:rsidR="001F772C" w:rsidRPr="000969DE" w:rsidRDefault="001F772C" w:rsidP="00794604">
            <w:pPr>
              <w:pStyle w:val="ListParagraph"/>
              <w:ind w:left="0"/>
              <w:rPr>
                <w:rFonts w:ascii="Times New Roman" w:hAnsi="Times New Roman" w:cs="Times New Roman"/>
                <w:sz w:val="16"/>
                <w:szCs w:val="16"/>
              </w:rPr>
            </w:pPr>
            <w:r w:rsidRPr="000969DE">
              <w:rPr>
                <w:rFonts w:ascii="Times New Roman" w:hAnsi="Times New Roman" w:cs="Times New Roman"/>
                <w:sz w:val="16"/>
                <w:szCs w:val="16"/>
              </w:rPr>
              <w:t>Terrorism</w:t>
            </w:r>
          </w:p>
        </w:tc>
      </w:tr>
    </w:tbl>
    <w:p w:rsidR="00794604" w:rsidRPr="0067147E" w:rsidRDefault="00794604" w:rsidP="0067147E">
      <w:pPr>
        <w:spacing w:after="0" w:line="240" w:lineRule="auto"/>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0969DE" w:rsidRDefault="000969DE" w:rsidP="000969DE">
      <w:pPr>
        <w:pStyle w:val="ListParagraph"/>
        <w:spacing w:after="0" w:line="240" w:lineRule="auto"/>
        <w:ind w:left="360"/>
        <w:rPr>
          <w:rFonts w:ascii="Myriad Pro" w:hAnsi="Myriad Pro"/>
        </w:rPr>
      </w:pPr>
    </w:p>
    <w:p w:rsidR="00BF39A0" w:rsidRPr="000969DE" w:rsidRDefault="003C29C0" w:rsidP="003C29C0">
      <w:pPr>
        <w:pStyle w:val="ListParagraph"/>
        <w:ind w:left="360"/>
        <w:rPr>
          <w:rFonts w:ascii="Myriad Pro" w:eastAsia="Times New Roman" w:hAnsi="Myriad Pro" w:cs="Helvetica"/>
        </w:rPr>
      </w:pPr>
      <w:r w:rsidRPr="000969DE">
        <w:rPr>
          <w:rFonts w:ascii="Myriad Pro" w:eastAsia="Times New Roman" w:hAnsi="Myriad Pro" w:cs="Helvetica"/>
        </w:rPr>
        <w:t xml:space="preserve">Core academic standards are driven by real world job competencies.  This program aligns those competencies and standards by allowing students to earn the industry recognized certifications while still in high school.  Others who wish to pursue the type of training would have to wait until the age of 18 to begin this training.  Students in this program can graduate fully certified and employable at age 18.  This offers a tremendous advantage to young adults seeking meaningful employment upon graduation.  For example: during the law portion of the program the students receive over 10 certifications.  This is the only program in the state offering such certifications to non college or under 21 people.  The core curriculum focuses on content knowledge, legal process and evaluation and technical knowledge.  The certifications offered take those core competencies and add a measurable evaluation/credential to those competencies.  Students can earn certifications such as Basic Handcuffing, DUI Recognition and Enforcement, Defensive Tactics, FATS Simulator, Crime Scene Management, Basic Fingerprinting, </w:t>
      </w:r>
      <w:proofErr w:type="spellStart"/>
      <w:r w:rsidRPr="000969DE">
        <w:rPr>
          <w:rFonts w:ascii="Myriad Pro" w:eastAsia="Times New Roman" w:hAnsi="Myriad Pro" w:cs="Helvetica"/>
        </w:rPr>
        <w:t>PatrolSIM</w:t>
      </w:r>
      <w:proofErr w:type="spellEnd"/>
      <w:r w:rsidRPr="000969DE">
        <w:rPr>
          <w:rFonts w:ascii="Myriad Pro" w:eastAsia="Times New Roman" w:hAnsi="Myriad Pro" w:cs="Helvetica"/>
        </w:rPr>
        <w:t>, Civil Court, Criminal Court, Corrections and Patrol Tactics.  These certifications exceed what CTE standards based classroom learning dictate.  </w:t>
      </w:r>
    </w:p>
    <w:p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rsidR="00794604" w:rsidRPr="000969DE" w:rsidRDefault="005857B6" w:rsidP="000969DE">
      <w:pPr>
        <w:spacing w:after="0" w:line="240" w:lineRule="auto"/>
        <w:ind w:left="360"/>
        <w:rPr>
          <w:rFonts w:ascii="Myriad Pro" w:hAnsi="Myriad Pro"/>
          <w:color w:val="000000" w:themeColor="text1"/>
        </w:rPr>
      </w:pPr>
      <w:r>
        <w:rPr>
          <w:rFonts w:ascii="Myriad Pro" w:hAnsi="Myriad Pro"/>
          <w:color w:val="000000" w:themeColor="text1"/>
        </w:rPr>
        <w:lastRenderedPageBreak/>
        <w:t xml:space="preserve">Students may earn up to 62 state and national industry certifications in this program.  </w:t>
      </w:r>
      <w:r w:rsidR="004C0483" w:rsidRPr="000969DE">
        <w:rPr>
          <w:rFonts w:ascii="Myriad Pro" w:hAnsi="Myriad Pro"/>
          <w:color w:val="000000" w:themeColor="text1"/>
        </w:rPr>
        <w:t>The certifications the students earn are real world</w:t>
      </w:r>
      <w:r w:rsidR="006966AA" w:rsidRPr="000969DE">
        <w:rPr>
          <w:rFonts w:ascii="Myriad Pro" w:hAnsi="Myriad Pro"/>
          <w:color w:val="000000" w:themeColor="text1"/>
        </w:rPr>
        <w:t>,</w:t>
      </w:r>
      <w:r w:rsidR="004C0483" w:rsidRPr="000969DE">
        <w:rPr>
          <w:rFonts w:ascii="Myriad Pro" w:hAnsi="Myriad Pro"/>
          <w:color w:val="000000" w:themeColor="text1"/>
        </w:rPr>
        <w:t xml:space="preserve"> just as an adult would earn if they pursued this education through a college.  They carry with them the same college credit as if you were paying to earn.  There are several local colleges who award </w:t>
      </w:r>
      <w:r w:rsidR="000969DE">
        <w:rPr>
          <w:rFonts w:ascii="Myriad Pro" w:hAnsi="Myriad Pro"/>
          <w:color w:val="000000" w:themeColor="text1"/>
        </w:rPr>
        <w:t>thirty-six pulse</w:t>
      </w:r>
      <w:r w:rsidR="004C0483" w:rsidRPr="000969DE">
        <w:rPr>
          <w:rFonts w:ascii="Myriad Pro" w:hAnsi="Myriad Pro"/>
          <w:color w:val="000000" w:themeColor="text1"/>
        </w:rPr>
        <w:t xml:space="preserve"> credits to graduates of the program </w:t>
      </w:r>
      <w:r w:rsidR="006966AA" w:rsidRPr="000969DE">
        <w:rPr>
          <w:rFonts w:ascii="Myriad Pro" w:hAnsi="Myriad Pro"/>
          <w:color w:val="000000" w:themeColor="text1"/>
        </w:rPr>
        <w:t xml:space="preserve">if a student pursues high education in the Fire/EMS/Law/Emergency Management fields.  Students have been awarded varying numbers of credits when applying to colleges based upon </w:t>
      </w:r>
      <w:r w:rsidR="0067147E" w:rsidRPr="000969DE">
        <w:rPr>
          <w:rFonts w:ascii="Myriad Pro" w:hAnsi="Myriad Pro"/>
          <w:color w:val="000000" w:themeColor="text1"/>
        </w:rPr>
        <w:t>certifications</w:t>
      </w:r>
      <w:r>
        <w:rPr>
          <w:rFonts w:ascii="Myriad Pro" w:hAnsi="Myriad Pro"/>
          <w:color w:val="000000" w:themeColor="text1"/>
        </w:rPr>
        <w:t xml:space="preserve"> earned and major of choice.  Students may also participate in their college towns Fire House Live </w:t>
      </w:r>
      <w:proofErr w:type="gramStart"/>
      <w:r>
        <w:rPr>
          <w:rFonts w:ascii="Myriad Pro" w:hAnsi="Myriad Pro"/>
          <w:color w:val="000000" w:themeColor="text1"/>
        </w:rPr>
        <w:t>In</w:t>
      </w:r>
      <w:proofErr w:type="gramEnd"/>
      <w:r>
        <w:rPr>
          <w:rFonts w:ascii="Myriad Pro" w:hAnsi="Myriad Pro"/>
          <w:color w:val="000000" w:themeColor="text1"/>
        </w:rPr>
        <w:t xml:space="preserve"> Program and receive free college housing. </w:t>
      </w: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67147E" w:rsidRPr="00A45272">
        <w:tc>
          <w:tcPr>
            <w:tcW w:w="2009" w:type="dxa"/>
          </w:tcPr>
          <w:p w:rsidR="0067147E" w:rsidRPr="00A45272" w:rsidRDefault="0067147E" w:rsidP="001D2A42">
            <w:pPr>
              <w:rPr>
                <w:rFonts w:ascii="Myriad Pro" w:hAnsi="Myriad Pro"/>
              </w:rPr>
            </w:pPr>
          </w:p>
          <w:p w:rsidR="0067147E" w:rsidRPr="00A45272" w:rsidRDefault="0067147E" w:rsidP="001D2A42">
            <w:pPr>
              <w:rPr>
                <w:rFonts w:ascii="Myriad Pro" w:hAnsi="Myriad Pro"/>
              </w:rPr>
            </w:pPr>
          </w:p>
          <w:p w:rsidR="0067147E" w:rsidRDefault="0067147E" w:rsidP="001D2A42">
            <w:pPr>
              <w:rPr>
                <w:rFonts w:ascii="Myriad Pro" w:hAnsi="Myriad Pro"/>
              </w:rPr>
            </w:pPr>
            <w:r>
              <w:rPr>
                <w:rFonts w:ascii="Myriad Pro" w:hAnsi="Myriad Pro"/>
              </w:rPr>
              <w:t>PA Fire Academy</w:t>
            </w:r>
          </w:p>
          <w:p w:rsidR="0067147E" w:rsidRPr="00A45272" w:rsidRDefault="0067147E" w:rsidP="001D2A42">
            <w:pPr>
              <w:rPr>
                <w:rFonts w:ascii="Myriad Pro" w:hAnsi="Myriad Pro"/>
              </w:rPr>
            </w:pPr>
          </w:p>
        </w:tc>
        <w:tc>
          <w:tcPr>
            <w:tcW w:w="3987" w:type="dxa"/>
          </w:tcPr>
          <w:p w:rsidR="0067147E" w:rsidRPr="00A45272" w:rsidRDefault="0067147E" w:rsidP="001D2A42">
            <w:pPr>
              <w:rPr>
                <w:rFonts w:ascii="Myriad Pro" w:hAnsi="Myriad Pro"/>
              </w:rPr>
            </w:pPr>
            <w:r>
              <w:rPr>
                <w:rFonts w:ascii="Myriad Pro" w:hAnsi="Myriad Pro"/>
              </w:rPr>
              <w:t>They provide the certifications and testing for state and national credentialing to the students.</w:t>
            </w:r>
          </w:p>
        </w:tc>
        <w:tc>
          <w:tcPr>
            <w:tcW w:w="3495" w:type="dxa"/>
          </w:tcPr>
          <w:p w:rsidR="0067147E" w:rsidRPr="00A45272" w:rsidRDefault="0067147E" w:rsidP="001D2A42">
            <w:pPr>
              <w:rPr>
                <w:rFonts w:ascii="Myriad Pro" w:hAnsi="Myriad Pro"/>
              </w:rPr>
            </w:pPr>
            <w:r>
              <w:rPr>
                <w:rFonts w:ascii="Myriad Pro" w:hAnsi="Myriad Pro"/>
              </w:rPr>
              <w:t>Since inception.  Mr. Barto is employed by the PA Fire Academy.</w:t>
            </w:r>
          </w:p>
        </w:tc>
      </w:tr>
      <w:tr w:rsidR="0067147E" w:rsidRPr="00A45272">
        <w:tc>
          <w:tcPr>
            <w:tcW w:w="2009" w:type="dxa"/>
          </w:tcPr>
          <w:p w:rsidR="0067147E" w:rsidRPr="00A45272" w:rsidRDefault="0067147E" w:rsidP="001D2A42">
            <w:pPr>
              <w:rPr>
                <w:rFonts w:ascii="Myriad Pro" w:hAnsi="Myriad Pro"/>
              </w:rPr>
            </w:pPr>
          </w:p>
          <w:p w:rsidR="0067147E" w:rsidRPr="00A45272" w:rsidRDefault="0067147E" w:rsidP="001D2A42">
            <w:pPr>
              <w:rPr>
                <w:rFonts w:ascii="Myriad Pro" w:hAnsi="Myriad Pro"/>
              </w:rPr>
            </w:pPr>
            <w:r>
              <w:rPr>
                <w:rFonts w:ascii="Myriad Pro" w:hAnsi="Myriad Pro"/>
              </w:rPr>
              <w:t>PA Department of Health</w:t>
            </w:r>
          </w:p>
          <w:p w:rsidR="0067147E" w:rsidRPr="00A45272" w:rsidRDefault="0067147E" w:rsidP="001D2A42">
            <w:pPr>
              <w:rPr>
                <w:rFonts w:ascii="Myriad Pro" w:hAnsi="Myriad Pro"/>
              </w:rPr>
            </w:pPr>
          </w:p>
        </w:tc>
        <w:tc>
          <w:tcPr>
            <w:tcW w:w="3987" w:type="dxa"/>
          </w:tcPr>
          <w:p w:rsidR="0067147E" w:rsidRPr="00A45272" w:rsidRDefault="0067147E" w:rsidP="001D2A42">
            <w:pPr>
              <w:rPr>
                <w:rFonts w:ascii="Myriad Pro" w:hAnsi="Myriad Pro"/>
              </w:rPr>
            </w:pPr>
            <w:r>
              <w:rPr>
                <w:rFonts w:ascii="Myriad Pro" w:hAnsi="Myriad Pro"/>
              </w:rPr>
              <w:t>They provide the certifications and testing for state and national credentialing to the students.</w:t>
            </w:r>
          </w:p>
        </w:tc>
        <w:tc>
          <w:tcPr>
            <w:tcW w:w="3495" w:type="dxa"/>
          </w:tcPr>
          <w:p w:rsidR="0067147E" w:rsidRPr="00A45272" w:rsidRDefault="0067147E" w:rsidP="001D2A42">
            <w:pPr>
              <w:rPr>
                <w:rFonts w:ascii="Myriad Pro" w:hAnsi="Myriad Pro"/>
              </w:rPr>
            </w:pPr>
            <w:r>
              <w:rPr>
                <w:rFonts w:ascii="Myriad Pro" w:hAnsi="Myriad Pro"/>
              </w:rPr>
              <w:t>Since Inception.  Mr. Barto is a licensed state and national EMT instructor.</w:t>
            </w:r>
          </w:p>
        </w:tc>
      </w:tr>
      <w:tr w:rsidR="0067147E" w:rsidRPr="00A45272">
        <w:tc>
          <w:tcPr>
            <w:tcW w:w="2009" w:type="dxa"/>
          </w:tcPr>
          <w:p w:rsidR="0067147E" w:rsidRPr="00A45272" w:rsidRDefault="0067147E" w:rsidP="001D2A42">
            <w:pPr>
              <w:rPr>
                <w:rFonts w:ascii="Myriad Pro" w:hAnsi="Myriad Pro"/>
              </w:rPr>
            </w:pPr>
          </w:p>
          <w:p w:rsidR="0067147E" w:rsidRPr="00A45272" w:rsidRDefault="0067147E" w:rsidP="001D2A42">
            <w:pPr>
              <w:rPr>
                <w:rFonts w:ascii="Myriad Pro" w:hAnsi="Myriad Pro"/>
              </w:rPr>
            </w:pPr>
            <w:r>
              <w:rPr>
                <w:rFonts w:ascii="Myriad Pro" w:hAnsi="Myriad Pro"/>
              </w:rPr>
              <w:t>All PA Community Colleges</w:t>
            </w:r>
          </w:p>
          <w:p w:rsidR="0067147E" w:rsidRPr="00A45272" w:rsidRDefault="0067147E" w:rsidP="001D2A42">
            <w:pPr>
              <w:rPr>
                <w:rFonts w:ascii="Myriad Pro" w:hAnsi="Myriad Pro"/>
              </w:rPr>
            </w:pPr>
          </w:p>
        </w:tc>
        <w:tc>
          <w:tcPr>
            <w:tcW w:w="3987" w:type="dxa"/>
          </w:tcPr>
          <w:p w:rsidR="0067147E" w:rsidRPr="00A45272" w:rsidRDefault="0067147E" w:rsidP="001D2A42">
            <w:pPr>
              <w:rPr>
                <w:rFonts w:ascii="Myriad Pro" w:hAnsi="Myriad Pro"/>
              </w:rPr>
            </w:pPr>
            <w:r>
              <w:rPr>
                <w:rFonts w:ascii="Myriad Pro" w:hAnsi="Myriad Pro"/>
              </w:rPr>
              <w:t>Credits are awarded to future students based on the industry certifications earned during their high school class.</w:t>
            </w:r>
          </w:p>
        </w:tc>
        <w:tc>
          <w:tcPr>
            <w:tcW w:w="3495" w:type="dxa"/>
          </w:tcPr>
          <w:p w:rsidR="0067147E" w:rsidRPr="00A45272" w:rsidRDefault="0067147E" w:rsidP="001D2A42">
            <w:pPr>
              <w:rPr>
                <w:rFonts w:ascii="Myriad Pro" w:hAnsi="Myriad Pro"/>
              </w:rPr>
            </w:pPr>
            <w:r>
              <w:rPr>
                <w:rFonts w:ascii="Myriad Pro" w:hAnsi="Myriad Pro"/>
              </w:rPr>
              <w:t>Since Inception.  The certifications carry with them credit when applying to college.</w:t>
            </w:r>
          </w:p>
        </w:tc>
      </w:tr>
      <w:tr w:rsidR="0067147E" w:rsidRPr="00A45272">
        <w:tc>
          <w:tcPr>
            <w:tcW w:w="2009" w:type="dxa"/>
          </w:tcPr>
          <w:p w:rsidR="0067147E" w:rsidRDefault="0067147E" w:rsidP="001D2A42">
            <w:pPr>
              <w:rPr>
                <w:rFonts w:ascii="Myriad Pro" w:hAnsi="Myriad Pro"/>
              </w:rPr>
            </w:pPr>
          </w:p>
          <w:p w:rsidR="0067147E" w:rsidRDefault="0067147E" w:rsidP="001D2A42">
            <w:pPr>
              <w:rPr>
                <w:rFonts w:ascii="Myriad Pro" w:hAnsi="Myriad Pro"/>
              </w:rPr>
            </w:pPr>
            <w:r>
              <w:rPr>
                <w:rFonts w:ascii="Myriad Pro" w:hAnsi="Myriad Pro"/>
              </w:rPr>
              <w:t>Various Colleges</w:t>
            </w:r>
          </w:p>
          <w:p w:rsidR="0067147E" w:rsidRDefault="0067147E" w:rsidP="001D2A42">
            <w:pPr>
              <w:rPr>
                <w:rFonts w:ascii="Myriad Pro" w:hAnsi="Myriad Pro"/>
              </w:rPr>
            </w:pPr>
          </w:p>
          <w:p w:rsidR="0067147E" w:rsidRPr="00A45272" w:rsidRDefault="0067147E" w:rsidP="001D2A42">
            <w:pPr>
              <w:rPr>
                <w:rFonts w:ascii="Myriad Pro" w:hAnsi="Myriad Pro"/>
              </w:rPr>
            </w:pPr>
          </w:p>
        </w:tc>
        <w:tc>
          <w:tcPr>
            <w:tcW w:w="3987" w:type="dxa"/>
          </w:tcPr>
          <w:p w:rsidR="0067147E" w:rsidRDefault="0067147E" w:rsidP="001D2A42">
            <w:pPr>
              <w:rPr>
                <w:rFonts w:ascii="Myriad Pro" w:hAnsi="Myriad Pro"/>
              </w:rPr>
            </w:pPr>
            <w:r>
              <w:rPr>
                <w:rFonts w:ascii="Myriad Pro" w:hAnsi="Myriad Pro"/>
              </w:rPr>
              <w:t>Credits are awarded to future students based on the industry certifications earned during their high school class.</w:t>
            </w:r>
          </w:p>
          <w:p w:rsidR="0067147E" w:rsidRPr="00A45272" w:rsidRDefault="0067147E" w:rsidP="001D2A42">
            <w:pPr>
              <w:rPr>
                <w:rFonts w:ascii="Myriad Pro" w:hAnsi="Myriad Pro"/>
              </w:rPr>
            </w:pPr>
          </w:p>
        </w:tc>
        <w:tc>
          <w:tcPr>
            <w:tcW w:w="3495" w:type="dxa"/>
          </w:tcPr>
          <w:p w:rsidR="0067147E" w:rsidRPr="00A45272" w:rsidRDefault="0067147E" w:rsidP="001D2A42">
            <w:pPr>
              <w:rPr>
                <w:rFonts w:ascii="Myriad Pro" w:hAnsi="Myriad Pro"/>
              </w:rPr>
            </w:pPr>
            <w:r>
              <w:rPr>
                <w:rFonts w:ascii="Myriad Pro" w:hAnsi="Myriad Pro"/>
              </w:rPr>
              <w:t>Since Inception.  The certifications carry with them credit when applying to college.</w:t>
            </w: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5857B6" w:rsidRDefault="005857B6" w:rsidP="005857B6">
      <w:pPr>
        <w:spacing w:after="0" w:line="240" w:lineRule="auto"/>
        <w:ind w:left="360"/>
        <w:rPr>
          <w:rFonts w:ascii="Myriad Pro" w:hAnsi="Myriad Pro"/>
        </w:rPr>
      </w:pPr>
      <w:r>
        <w:rPr>
          <w:rFonts w:ascii="Myriad Pro" w:hAnsi="Myriad Pro"/>
        </w:rPr>
        <w:t>The 443.999 CIP code is aligned with High Priority Job Occupations</w:t>
      </w:r>
      <w:r w:rsidR="00A97D49">
        <w:rPr>
          <w:rFonts w:ascii="Myriad Pro" w:hAnsi="Myriad Pro"/>
        </w:rPr>
        <w:t xml:space="preserve"> SOC codes</w:t>
      </w:r>
      <w:r>
        <w:rPr>
          <w:rFonts w:ascii="Myriad Pro" w:hAnsi="Myriad Pro"/>
        </w:rPr>
        <w:t xml:space="preserve"> for </w:t>
      </w:r>
      <w:r w:rsidR="00A97D49">
        <w:rPr>
          <w:rFonts w:ascii="Myriad Pro" w:hAnsi="Myriad Pro"/>
        </w:rPr>
        <w:t xml:space="preserve">Berks, Bucks, </w:t>
      </w:r>
      <w:r>
        <w:rPr>
          <w:rFonts w:ascii="Myriad Pro" w:hAnsi="Myriad Pro"/>
        </w:rPr>
        <w:t xml:space="preserve">Chester County, </w:t>
      </w:r>
      <w:r w:rsidR="00A97D49">
        <w:rPr>
          <w:rFonts w:ascii="Myriad Pro" w:hAnsi="Myriad Pro"/>
        </w:rPr>
        <w:t>and Lancaster Counties.  The Deputy Director of Fire Services for Chester County, Beau Crowding serves on the Occupational Advisory Committee.  He is currently working with state legislators and senators to address the volunteer fire fighter shortage.   The Academy strongly encourages s</w:t>
      </w:r>
      <w:r w:rsidR="00AE6100" w:rsidRPr="005857B6">
        <w:rPr>
          <w:rFonts w:ascii="Myriad Pro" w:hAnsi="Myriad Pro"/>
        </w:rPr>
        <w:t>t</w:t>
      </w:r>
      <w:r>
        <w:rPr>
          <w:rFonts w:ascii="Myriad Pro" w:hAnsi="Myriad Pro"/>
        </w:rPr>
        <w:t>udents</w:t>
      </w:r>
      <w:r w:rsidR="00A97D49">
        <w:rPr>
          <w:rFonts w:ascii="Myriad Pro" w:hAnsi="Myriad Pro"/>
        </w:rPr>
        <w:t xml:space="preserve"> to</w:t>
      </w:r>
      <w:r>
        <w:rPr>
          <w:rFonts w:ascii="Myriad Pro" w:hAnsi="Myriad Pro"/>
        </w:rPr>
        <w:t xml:space="preserve"> join their local fire/EMS</w:t>
      </w:r>
      <w:r w:rsidR="00AE6100" w:rsidRPr="005857B6">
        <w:rPr>
          <w:rFonts w:ascii="Myriad Pro" w:hAnsi="Myriad Pro"/>
        </w:rPr>
        <w:t xml:space="preserve"> agency and actively train, participate and run emergency calls while enrolled in the program.  </w:t>
      </w:r>
      <w:r w:rsidR="00BC4019" w:rsidRPr="005857B6">
        <w:rPr>
          <w:rFonts w:ascii="Myriad Pro" w:hAnsi="Myriad Pro"/>
        </w:rPr>
        <w:t xml:space="preserve">It helps students put their learning to use helping the community and refining their classroom learning while applying to real world experience.  There </w:t>
      </w:r>
      <w:r w:rsidR="00BC4019" w:rsidRPr="005857B6">
        <w:rPr>
          <w:rFonts w:ascii="Myriad Pro" w:hAnsi="Myriad Pro"/>
        </w:rPr>
        <w:lastRenderedPageBreak/>
        <w:t>is internship, externship and live in opportunities for students.  For example:  If a student earns the required credentials/certifications they may live at a local fire/</w:t>
      </w:r>
      <w:r>
        <w:rPr>
          <w:rFonts w:ascii="Myriad Pro" w:hAnsi="Myriad Pro"/>
        </w:rPr>
        <w:t>EMS</w:t>
      </w:r>
      <w:r w:rsidR="00BC4019" w:rsidRPr="005857B6">
        <w:rPr>
          <w:rFonts w:ascii="Myriad Pro" w:hAnsi="Myriad Pro"/>
        </w:rPr>
        <w:t xml:space="preserve"> agency for free while attending college in exchange for running emergency calls while not in school or working.  They live for free and some even earn a stipend for their efforts.  In some agencies, if a cadet demonstrates excellence their college tuition is paid for.  </w:t>
      </w:r>
      <w:r w:rsidR="00A97D49">
        <w:rPr>
          <w:rFonts w:ascii="Myriad Pro" w:hAnsi="Myriad Pro"/>
        </w:rPr>
        <w:t>Since 2016, the Chester County Emergency Services has hired</w:t>
      </w:r>
    </w:p>
    <w:p w:rsidR="00D74E2F" w:rsidRPr="00A45272" w:rsidRDefault="00D74E2F" w:rsidP="00D74E2F">
      <w:pPr>
        <w:spacing w:after="0" w:line="240" w:lineRule="auto"/>
        <w:rPr>
          <w:rFonts w:ascii="Myriad Pro" w:hAnsi="Myriad Pro"/>
        </w:rPr>
      </w:pPr>
    </w:p>
    <w:p w:rsidR="00F55C0A" w:rsidRPr="00A45272" w:rsidRDefault="00F55C0A" w:rsidP="00D74E2F">
      <w:pPr>
        <w:spacing w:after="0" w:line="240" w:lineRule="auto"/>
        <w:rPr>
          <w:rFonts w:ascii="Myriad Pro" w:hAnsi="Myriad Pro"/>
        </w:rPr>
      </w:pP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60102D" w:rsidRDefault="0060102D" w:rsidP="000C2F47">
      <w:pPr>
        <w:ind w:left="360"/>
        <w:rPr>
          <w:rFonts w:ascii="Calibri" w:eastAsia="Times New Roman" w:hAnsi="Calibri" w:cs="Helvetica"/>
        </w:rPr>
      </w:pPr>
      <w:r>
        <w:rPr>
          <w:rFonts w:ascii="Myriad Pro" w:eastAsia="Times New Roman" w:hAnsi="Myriad Pro" w:cs="Helvetica"/>
        </w:rPr>
        <w:t>All learners are required to join their local fire/EMS agency and actively participate.  This has been a very successful program for both students and local agencies.  There are graduates who are now wage-earning employees of their local agencies, all because they earned the work based certifications during their normal high school activities.  The local agencies serve as evaluators for student credentialing as well as mentors for future career opportunities.  This is a win-win for all parties by grooming local talent and employing local talent.  Students are exposed to internship, externship and apprentice type work based learning experiences in a variety of atmospheres such as law enforcement, fire/rescue, emergency medical, emergency management, 911 dispatch and investigative services.</w:t>
      </w:r>
    </w:p>
    <w:p w:rsidR="00B6090F" w:rsidRPr="00A45272" w:rsidRDefault="00B6090F" w:rsidP="00D74E2F">
      <w:pPr>
        <w:spacing w:after="0" w:line="240" w:lineRule="auto"/>
        <w:rPr>
          <w:rFonts w:ascii="Myriad Pro" w:hAnsi="Myriad Pro"/>
        </w:rPr>
      </w:pP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2E2E78" w:rsidRPr="002E2E78" w:rsidRDefault="002E2E78" w:rsidP="002E2E78">
      <w:pPr>
        <w:pStyle w:val="NoSpacing"/>
        <w:jc w:val="center"/>
        <w:rPr>
          <w:rFonts w:ascii="Myriad Pro" w:hAnsi="Myriad Pro"/>
        </w:rPr>
      </w:pPr>
      <w:r w:rsidRPr="002E2E78">
        <w:rPr>
          <w:rFonts w:ascii="Myriad Pro" w:hAnsi="Myriad Pro"/>
        </w:rPr>
        <w:t>Octorara Homeland Security &amp; Protective Services Academy</w:t>
      </w:r>
    </w:p>
    <w:p w:rsidR="002E2E78" w:rsidRPr="002E2E78" w:rsidRDefault="002E2E78" w:rsidP="002E2E78">
      <w:pPr>
        <w:pStyle w:val="NoSpacing"/>
        <w:jc w:val="center"/>
        <w:rPr>
          <w:rFonts w:ascii="Myriad Pro" w:hAnsi="Myriad Pro"/>
        </w:rPr>
      </w:pPr>
      <w:r w:rsidRPr="002E2E78">
        <w:rPr>
          <w:rFonts w:ascii="Myriad Pro" w:hAnsi="Myriad Pro"/>
        </w:rPr>
        <w:t>62 National and State Industry Certifications Offered</w:t>
      </w:r>
    </w:p>
    <w:p w:rsidR="002E2E78" w:rsidRPr="002E2E78" w:rsidRDefault="002E2E78" w:rsidP="002E2E78">
      <w:pPr>
        <w:pStyle w:val="NoSpacing"/>
        <w:numPr>
          <w:ilvl w:val="0"/>
          <w:numId w:val="25"/>
        </w:numPr>
        <w:rPr>
          <w:rFonts w:ascii="Myriad Pro" w:hAnsi="Myriad Pro"/>
        </w:rPr>
      </w:pPr>
      <w:r w:rsidRPr="002E2E78">
        <w:rPr>
          <w:rFonts w:ascii="Myriad Pro" w:hAnsi="Myriad Pro"/>
        </w:rPr>
        <w:t>PA &amp; National Hazardous Materials Awareness - PA &amp; National Hazardous Materials Operations (4)</w:t>
      </w:r>
    </w:p>
    <w:p w:rsidR="002E2E78" w:rsidRPr="002E2E78" w:rsidRDefault="002E2E78" w:rsidP="002E2E78">
      <w:pPr>
        <w:pStyle w:val="NoSpacing"/>
        <w:numPr>
          <w:ilvl w:val="0"/>
          <w:numId w:val="25"/>
        </w:numPr>
        <w:rPr>
          <w:rFonts w:ascii="Myriad Pro" w:hAnsi="Myriad Pro"/>
        </w:rPr>
      </w:pPr>
      <w:r w:rsidRPr="002E2E78">
        <w:rPr>
          <w:rFonts w:ascii="Myriad Pro" w:hAnsi="Myriad Pro"/>
        </w:rPr>
        <w:t>National Traffic Incident Management System (TIMS) Certifications (11)</w:t>
      </w:r>
    </w:p>
    <w:p w:rsidR="002E2E78" w:rsidRPr="002E2E78" w:rsidRDefault="002E2E78" w:rsidP="002E2E78">
      <w:pPr>
        <w:pStyle w:val="NoSpacing"/>
        <w:numPr>
          <w:ilvl w:val="0"/>
          <w:numId w:val="25"/>
        </w:numPr>
        <w:rPr>
          <w:rFonts w:ascii="Myriad Pro" w:hAnsi="Myriad Pro"/>
        </w:rPr>
      </w:pPr>
      <w:r w:rsidRPr="002E2E78">
        <w:rPr>
          <w:rFonts w:ascii="Myriad Pro" w:hAnsi="Myriad Pro"/>
        </w:rPr>
        <w:t>American Heart Association CPR/AED –First Aid (2)</w:t>
      </w:r>
    </w:p>
    <w:p w:rsidR="002E2E78" w:rsidRPr="002E2E78" w:rsidRDefault="002E2E78" w:rsidP="002E2E78">
      <w:pPr>
        <w:pStyle w:val="NoSpacing"/>
        <w:numPr>
          <w:ilvl w:val="0"/>
          <w:numId w:val="25"/>
        </w:numPr>
        <w:rPr>
          <w:rFonts w:ascii="Myriad Pro" w:hAnsi="Myriad Pro"/>
        </w:rPr>
      </w:pPr>
      <w:r w:rsidRPr="002E2E78">
        <w:rPr>
          <w:rFonts w:ascii="Myriad Pro" w:hAnsi="Myriad Pro"/>
        </w:rPr>
        <w:t>Association of Public Safety Communication Officials (APCO) Emergency Call Taker (1)</w:t>
      </w:r>
    </w:p>
    <w:p w:rsidR="002E2E78" w:rsidRPr="002E2E78" w:rsidRDefault="002E2E78" w:rsidP="002E2E78">
      <w:pPr>
        <w:pStyle w:val="NoSpacing"/>
        <w:numPr>
          <w:ilvl w:val="0"/>
          <w:numId w:val="25"/>
        </w:numPr>
        <w:rPr>
          <w:rFonts w:ascii="Myriad Pro" w:hAnsi="Myriad Pro"/>
        </w:rPr>
      </w:pPr>
      <w:r w:rsidRPr="002E2E78">
        <w:rPr>
          <w:rFonts w:ascii="Myriad Pro" w:hAnsi="Myriad Pro"/>
        </w:rPr>
        <w:t>FEMA Emergency Management Professional Development Series (8)</w:t>
      </w:r>
    </w:p>
    <w:p w:rsidR="002E2E78" w:rsidRPr="002E2E78" w:rsidRDefault="002E2E78" w:rsidP="002E2E78">
      <w:pPr>
        <w:pStyle w:val="NoSpacing"/>
        <w:numPr>
          <w:ilvl w:val="0"/>
          <w:numId w:val="25"/>
        </w:numPr>
        <w:rPr>
          <w:rFonts w:ascii="Myriad Pro" w:hAnsi="Myriad Pro"/>
        </w:rPr>
      </w:pPr>
      <w:r w:rsidRPr="002E2E78">
        <w:rPr>
          <w:rFonts w:ascii="Myriad Pro" w:hAnsi="Myriad Pro"/>
        </w:rPr>
        <w:t>PEMA Municipal Basic Local Certification (1)</w:t>
      </w:r>
    </w:p>
    <w:p w:rsidR="002E2E78" w:rsidRPr="002E2E78" w:rsidRDefault="002E2E78" w:rsidP="002E2E78">
      <w:pPr>
        <w:pStyle w:val="NoSpacing"/>
        <w:numPr>
          <w:ilvl w:val="0"/>
          <w:numId w:val="25"/>
        </w:numPr>
        <w:rPr>
          <w:rFonts w:ascii="Myriad Pro" w:hAnsi="Myriad Pro"/>
        </w:rPr>
      </w:pPr>
      <w:r w:rsidRPr="002E2E78">
        <w:rPr>
          <w:rFonts w:ascii="Myriad Pro" w:hAnsi="Myriad Pro"/>
        </w:rPr>
        <w:t xml:space="preserve">Law Enforcement (10) Fingerprinting, Crime Scene, Civil Court, Criminal Court, DUI, Handcuffing, Self Defense, FATS System, </w:t>
      </w:r>
      <w:proofErr w:type="spellStart"/>
      <w:r w:rsidRPr="002E2E78">
        <w:rPr>
          <w:rFonts w:ascii="Myriad Pro" w:hAnsi="Myriad Pro"/>
        </w:rPr>
        <w:t>PatrolSim</w:t>
      </w:r>
      <w:proofErr w:type="spellEnd"/>
      <w:r w:rsidRPr="002E2E78">
        <w:rPr>
          <w:rFonts w:ascii="Myriad Pro" w:hAnsi="Myriad Pro"/>
        </w:rPr>
        <w:t xml:space="preserve"> Response, Corrections, Probation, Parole</w:t>
      </w:r>
    </w:p>
    <w:p w:rsidR="002E2E78" w:rsidRPr="002E2E78" w:rsidRDefault="002E2E78" w:rsidP="002E2E78">
      <w:pPr>
        <w:pStyle w:val="NoSpacing"/>
        <w:numPr>
          <w:ilvl w:val="0"/>
          <w:numId w:val="25"/>
        </w:numPr>
        <w:rPr>
          <w:rFonts w:ascii="Myriad Pro" w:hAnsi="Myriad Pro"/>
        </w:rPr>
      </w:pPr>
      <w:r w:rsidRPr="002E2E78">
        <w:rPr>
          <w:rFonts w:ascii="Myriad Pro" w:hAnsi="Myriad Pro"/>
        </w:rPr>
        <w:t>Federal National Incident Management System (FEMA) 100-200-700-800 (4)</w:t>
      </w:r>
    </w:p>
    <w:p w:rsidR="002E2E78" w:rsidRPr="002E2E78" w:rsidRDefault="002E2E78" w:rsidP="002E2E78">
      <w:pPr>
        <w:pStyle w:val="NoSpacing"/>
        <w:numPr>
          <w:ilvl w:val="0"/>
          <w:numId w:val="25"/>
        </w:numPr>
        <w:rPr>
          <w:rFonts w:ascii="Myriad Pro" w:hAnsi="Myriad Pro"/>
        </w:rPr>
      </w:pPr>
      <w:r w:rsidRPr="002E2E78">
        <w:rPr>
          <w:rFonts w:ascii="Myriad Pro" w:hAnsi="Myriad Pro"/>
        </w:rPr>
        <w:t>PA Fire Academy Basic Ropes/Rigging (1)</w:t>
      </w:r>
    </w:p>
    <w:p w:rsidR="002E2E78" w:rsidRPr="002E2E78" w:rsidRDefault="002E2E78" w:rsidP="002E2E78">
      <w:pPr>
        <w:pStyle w:val="NoSpacing"/>
        <w:numPr>
          <w:ilvl w:val="0"/>
          <w:numId w:val="25"/>
        </w:numPr>
        <w:rPr>
          <w:rFonts w:ascii="Myriad Pro" w:hAnsi="Myriad Pro"/>
        </w:rPr>
      </w:pPr>
      <w:r w:rsidRPr="002E2E78">
        <w:rPr>
          <w:rFonts w:ascii="Myriad Pro" w:hAnsi="Myriad Pro"/>
        </w:rPr>
        <w:t>National Vehicle Rescue Awareness – National Vehicle Rescue Operations – Basic Vehicle Rescue (3)</w:t>
      </w:r>
    </w:p>
    <w:p w:rsidR="002E2E78" w:rsidRPr="002E2E78" w:rsidRDefault="002E2E78" w:rsidP="002E2E78">
      <w:pPr>
        <w:pStyle w:val="NoSpacing"/>
        <w:numPr>
          <w:ilvl w:val="0"/>
          <w:numId w:val="25"/>
        </w:numPr>
        <w:rPr>
          <w:rFonts w:ascii="Myriad Pro" w:hAnsi="Myriad Pro"/>
        </w:rPr>
      </w:pPr>
      <w:r w:rsidRPr="002E2E78">
        <w:rPr>
          <w:rFonts w:ascii="Myriad Pro" w:hAnsi="Myriad Pro"/>
        </w:rPr>
        <w:t>National Registry EMT-B – Pennsylvania Department of Health EMT-B (2)</w:t>
      </w:r>
    </w:p>
    <w:p w:rsidR="002E2E78" w:rsidRPr="002E2E78" w:rsidRDefault="002E2E78" w:rsidP="002E2E78">
      <w:pPr>
        <w:pStyle w:val="NoSpacing"/>
        <w:numPr>
          <w:ilvl w:val="0"/>
          <w:numId w:val="25"/>
        </w:numPr>
        <w:rPr>
          <w:rFonts w:ascii="Myriad Pro" w:hAnsi="Myriad Pro"/>
        </w:rPr>
      </w:pPr>
      <w:r w:rsidRPr="002E2E78">
        <w:rPr>
          <w:rFonts w:ascii="Myriad Pro" w:hAnsi="Myriad Pro"/>
        </w:rPr>
        <w:t>Federal National Incident Management System (FEMA) 100-200-700-800 (4)</w:t>
      </w:r>
    </w:p>
    <w:p w:rsidR="002E2E78" w:rsidRPr="002E2E78" w:rsidRDefault="002E2E78" w:rsidP="002E2E78">
      <w:pPr>
        <w:pStyle w:val="NoSpacing"/>
        <w:numPr>
          <w:ilvl w:val="0"/>
          <w:numId w:val="25"/>
        </w:numPr>
        <w:rPr>
          <w:rFonts w:ascii="Myriad Pro" w:hAnsi="Myriad Pro"/>
        </w:rPr>
      </w:pPr>
      <w:r w:rsidRPr="002E2E78">
        <w:rPr>
          <w:rFonts w:ascii="Myriad Pro" w:hAnsi="Myriad Pro"/>
        </w:rPr>
        <w:t>PA Fire Academy Fire Dynamics Fundamentals - Strategy &amp; Tactics (2)</w:t>
      </w:r>
    </w:p>
    <w:p w:rsidR="002E2E78" w:rsidRPr="002E2E78" w:rsidRDefault="002E2E78" w:rsidP="002E2E78">
      <w:pPr>
        <w:pStyle w:val="NoSpacing"/>
        <w:numPr>
          <w:ilvl w:val="0"/>
          <w:numId w:val="25"/>
        </w:numPr>
        <w:rPr>
          <w:rFonts w:ascii="Myriad Pro" w:hAnsi="Myriad Pro"/>
        </w:rPr>
      </w:pPr>
      <w:r w:rsidRPr="002E2E78">
        <w:rPr>
          <w:rFonts w:ascii="Myriad Pro" w:hAnsi="Myriad Pro"/>
        </w:rPr>
        <w:t xml:space="preserve">PA Fire Academy Essentials of Firefighting (EL14 </w:t>
      </w:r>
      <w:proofErr w:type="spellStart"/>
      <w:r w:rsidRPr="002E2E78">
        <w:rPr>
          <w:rFonts w:ascii="Myriad Pro" w:hAnsi="Myriad Pro"/>
        </w:rPr>
        <w:t>Mods</w:t>
      </w:r>
      <w:proofErr w:type="spellEnd"/>
      <w:r w:rsidRPr="002E2E78">
        <w:rPr>
          <w:rFonts w:ascii="Myriad Pro" w:hAnsi="Myriad Pro"/>
        </w:rPr>
        <w:t>) (4)</w:t>
      </w:r>
    </w:p>
    <w:p w:rsidR="002E2E78" w:rsidRPr="002E2E78" w:rsidRDefault="002E2E78" w:rsidP="002E2E78">
      <w:pPr>
        <w:pStyle w:val="NoSpacing"/>
        <w:numPr>
          <w:ilvl w:val="0"/>
          <w:numId w:val="25"/>
        </w:numPr>
        <w:rPr>
          <w:rFonts w:ascii="Myriad Pro" w:hAnsi="Myriad Pro"/>
        </w:rPr>
      </w:pPr>
      <w:r w:rsidRPr="002E2E78">
        <w:rPr>
          <w:rFonts w:ascii="Myriad Pro" w:hAnsi="Myriad Pro"/>
        </w:rPr>
        <w:t xml:space="preserve">National </w:t>
      </w:r>
      <w:proofErr w:type="spellStart"/>
      <w:r w:rsidRPr="002E2E78">
        <w:rPr>
          <w:rFonts w:ascii="Myriad Pro" w:hAnsi="Myriad Pro"/>
        </w:rPr>
        <w:t>ProBoard</w:t>
      </w:r>
      <w:proofErr w:type="spellEnd"/>
      <w:r w:rsidRPr="002E2E78">
        <w:rPr>
          <w:rFonts w:ascii="Myriad Pro" w:hAnsi="Myriad Pro"/>
        </w:rPr>
        <w:t xml:space="preserve"> Firefighter 1 (1) </w:t>
      </w:r>
    </w:p>
    <w:p w:rsidR="002E2E78" w:rsidRPr="002E2E78" w:rsidRDefault="002E2E78" w:rsidP="002E2E78">
      <w:pPr>
        <w:pStyle w:val="NoSpacing"/>
        <w:numPr>
          <w:ilvl w:val="0"/>
          <w:numId w:val="25"/>
        </w:numPr>
        <w:rPr>
          <w:rFonts w:ascii="Myriad Pro" w:hAnsi="Myriad Pro"/>
        </w:rPr>
      </w:pPr>
      <w:r w:rsidRPr="002E2E78">
        <w:rPr>
          <w:rFonts w:ascii="Myriad Pro" w:hAnsi="Myriad Pro"/>
        </w:rPr>
        <w:t>PA Fire Academy Advanced Firefighter (1)</w:t>
      </w:r>
    </w:p>
    <w:p w:rsidR="002E2E78" w:rsidRPr="002E2E78" w:rsidRDefault="002E2E78" w:rsidP="002E2E78">
      <w:pPr>
        <w:pStyle w:val="NoSpacing"/>
        <w:numPr>
          <w:ilvl w:val="0"/>
          <w:numId w:val="25"/>
        </w:numPr>
        <w:rPr>
          <w:rFonts w:ascii="Myriad Pro" w:hAnsi="Myriad Pro"/>
        </w:rPr>
      </w:pPr>
      <w:r w:rsidRPr="002E2E78">
        <w:rPr>
          <w:rFonts w:ascii="Myriad Pro" w:hAnsi="Myriad Pro"/>
        </w:rPr>
        <w:t xml:space="preserve">National </w:t>
      </w:r>
      <w:proofErr w:type="spellStart"/>
      <w:r w:rsidRPr="002E2E78">
        <w:rPr>
          <w:rFonts w:ascii="Myriad Pro" w:hAnsi="Myriad Pro"/>
        </w:rPr>
        <w:t>ProBoard</w:t>
      </w:r>
      <w:proofErr w:type="spellEnd"/>
      <w:r w:rsidRPr="002E2E78">
        <w:rPr>
          <w:rFonts w:ascii="Myriad Pro" w:hAnsi="Myriad Pro"/>
        </w:rPr>
        <w:t xml:space="preserve"> Firefighter 2 (1)</w:t>
      </w:r>
    </w:p>
    <w:p w:rsidR="002E2E78" w:rsidRPr="002E2E78" w:rsidRDefault="002E2E78" w:rsidP="002E2E78">
      <w:pPr>
        <w:pStyle w:val="NoSpacing"/>
        <w:numPr>
          <w:ilvl w:val="0"/>
          <w:numId w:val="25"/>
        </w:numPr>
        <w:rPr>
          <w:rFonts w:ascii="Myriad Pro" w:hAnsi="Myriad Pro"/>
        </w:rPr>
      </w:pPr>
      <w:r w:rsidRPr="002E2E78">
        <w:rPr>
          <w:rFonts w:ascii="Myriad Pro" w:hAnsi="Myriad Pro"/>
        </w:rPr>
        <w:t>Federal National Incident Management System (FEMA) 100-200-700-800 (4)</w:t>
      </w:r>
    </w:p>
    <w:p w:rsidR="002E2E78" w:rsidRPr="002E2E78" w:rsidRDefault="002E2E78" w:rsidP="002E2E78">
      <w:pPr>
        <w:pStyle w:val="NoSpacing"/>
        <w:numPr>
          <w:ilvl w:val="0"/>
          <w:numId w:val="25"/>
        </w:numPr>
        <w:rPr>
          <w:rFonts w:ascii="Myriad Pro" w:hAnsi="Myriad Pro"/>
        </w:rPr>
      </w:pPr>
      <w:r w:rsidRPr="002E2E78">
        <w:rPr>
          <w:rFonts w:ascii="Myriad Pro" w:hAnsi="Myriad Pro"/>
          <w:i/>
        </w:rPr>
        <w:lastRenderedPageBreak/>
        <w:t>NOCTI - Seniors Only (1)</w:t>
      </w:r>
    </w:p>
    <w:p w:rsidR="00D74E2F" w:rsidRPr="00A45272" w:rsidRDefault="00D74E2F" w:rsidP="00D74E2F">
      <w:pPr>
        <w:spacing w:after="0" w:line="240" w:lineRule="auto"/>
        <w:rPr>
          <w:rFonts w:ascii="Myriad Pro" w:hAnsi="Myriad Pro"/>
        </w:rPr>
      </w:pPr>
    </w:p>
    <w:p w:rsidR="00E51805" w:rsidRPr="00D55E06" w:rsidRDefault="00E51805" w:rsidP="00D55E06">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235BE1" w:rsidRPr="00A45272" w:rsidRDefault="00BC4019" w:rsidP="001D2A42">
            <w:pPr>
              <w:rPr>
                <w:rFonts w:ascii="Myriad Pro" w:hAnsi="Myriad Pro"/>
              </w:rPr>
            </w:pPr>
            <w:r>
              <w:rPr>
                <w:rFonts w:ascii="Myriad Pro" w:hAnsi="Myriad Pro"/>
              </w:rPr>
              <w:t>Chester County Department of Emergency Services</w:t>
            </w:r>
            <w:r w:rsidR="00865422">
              <w:rPr>
                <w:rFonts w:ascii="Myriad Pro" w:hAnsi="Myriad Pro"/>
              </w:rPr>
              <w:t xml:space="preserve"> (CCDES)</w:t>
            </w:r>
          </w:p>
        </w:tc>
        <w:tc>
          <w:tcPr>
            <w:tcW w:w="3843" w:type="dxa"/>
          </w:tcPr>
          <w:p w:rsidR="00235BE1" w:rsidRPr="00865422" w:rsidRDefault="00BC4019" w:rsidP="00865422">
            <w:pPr>
              <w:rPr>
                <w:rFonts w:ascii="Myriad Pro" w:hAnsi="Myriad Pro"/>
              </w:rPr>
            </w:pPr>
            <w:r w:rsidRPr="00865422">
              <w:rPr>
                <w:rFonts w:ascii="Myriad Pro" w:hAnsi="Myriad Pro"/>
              </w:rPr>
              <w:t xml:space="preserve">The </w:t>
            </w:r>
            <w:r w:rsidR="00865422" w:rsidRPr="00865422">
              <w:rPr>
                <w:rFonts w:ascii="Myriad Pro" w:hAnsi="Myriad Pro"/>
              </w:rPr>
              <w:t>Academy</w:t>
            </w:r>
            <w:r w:rsidRPr="00865422">
              <w:rPr>
                <w:rFonts w:ascii="Myriad Pro" w:hAnsi="Myriad Pro"/>
              </w:rPr>
              <w:t xml:space="preserve"> is taught at the county facility and students use the county equipment.</w:t>
            </w:r>
            <w:r w:rsidR="00865422" w:rsidRPr="00865422">
              <w:rPr>
                <w:rFonts w:ascii="Myriad Pro" w:hAnsi="Myriad Pro"/>
              </w:rPr>
              <w:t xml:space="preserve">  This is state of the art equipment.  Since first responders train at this facility, students are exposed to mentors and representatives in a variety of careers related to these fields almost daily.  </w:t>
            </w:r>
            <w:proofErr w:type="gramStart"/>
            <w:r w:rsidR="00865422" w:rsidRPr="00865422">
              <w:rPr>
                <w:rFonts w:ascii="Myriad Pro" w:hAnsi="Myriad Pro"/>
              </w:rPr>
              <w:t>Staff from the CCDES promote</w:t>
            </w:r>
            <w:proofErr w:type="gramEnd"/>
            <w:r w:rsidR="00865422" w:rsidRPr="00865422">
              <w:rPr>
                <w:rFonts w:ascii="Myriad Pro" w:hAnsi="Myriad Pro"/>
              </w:rPr>
              <w:t xml:space="preserve"> the program during lectures and workshops across PA and the country.  So much so, that Senator Andrew </w:t>
            </w:r>
            <w:proofErr w:type="spellStart"/>
            <w:r w:rsidR="00865422" w:rsidRPr="00865422">
              <w:rPr>
                <w:rFonts w:ascii="Myriad Pro" w:hAnsi="Myriad Pro"/>
              </w:rPr>
              <w:t>Dinniman</w:t>
            </w:r>
            <w:proofErr w:type="spellEnd"/>
            <w:r w:rsidR="00865422" w:rsidRPr="00865422">
              <w:rPr>
                <w:rFonts w:ascii="Myriad Pro" w:hAnsi="Myriad Pro"/>
              </w:rPr>
              <w:t xml:space="preserve"> has participated on the Academy’s OAC meeting and has contributed $150,000 to the Academy.</w:t>
            </w:r>
            <w:r w:rsidR="00662E2E">
              <w:rPr>
                <w:rFonts w:ascii="Myriad Pro" w:hAnsi="Myriad Pro"/>
              </w:rPr>
              <w:t xml:space="preserve">  Coordinates the HAZMAT Truck, SWAT vehicle, COMM1, Armored Vehicle, and a Tactical Robot to support the Homeland Security and Protective Services Academy demonstration area for the OABEST Expo community event.</w:t>
            </w:r>
          </w:p>
        </w:tc>
        <w:tc>
          <w:tcPr>
            <w:tcW w:w="3372" w:type="dxa"/>
          </w:tcPr>
          <w:p w:rsidR="00235BE1" w:rsidRPr="00A45272" w:rsidRDefault="00BC4019" w:rsidP="001D2A42">
            <w:pPr>
              <w:rPr>
                <w:rFonts w:ascii="Myriad Pro" w:hAnsi="Myriad Pro"/>
              </w:rPr>
            </w:pPr>
            <w:r>
              <w:rPr>
                <w:rFonts w:ascii="Myriad Pro" w:hAnsi="Myriad Pro"/>
              </w:rPr>
              <w:t>Since 2015.  The Director Beau Crowding serves on the Advisory Committee for the program and negotiated a usage agreement.</w:t>
            </w:r>
          </w:p>
        </w:tc>
      </w:tr>
      <w:tr w:rsidR="00235BE1" w:rsidRPr="00A45272" w:rsidTr="003D1B48">
        <w:trPr>
          <w:trHeight w:val="962"/>
        </w:trPr>
        <w:tc>
          <w:tcPr>
            <w:tcW w:w="2276" w:type="dxa"/>
          </w:tcPr>
          <w:p w:rsidR="00235BE1" w:rsidRPr="00A45272" w:rsidRDefault="00BC4019" w:rsidP="001D2A42">
            <w:pPr>
              <w:rPr>
                <w:rFonts w:ascii="Myriad Pro" w:hAnsi="Myriad Pro"/>
              </w:rPr>
            </w:pPr>
            <w:r>
              <w:rPr>
                <w:rFonts w:ascii="Myriad Pro" w:hAnsi="Myriad Pro"/>
              </w:rPr>
              <w:t>Christiana Fire Company</w:t>
            </w:r>
          </w:p>
        </w:tc>
        <w:tc>
          <w:tcPr>
            <w:tcW w:w="3843" w:type="dxa"/>
          </w:tcPr>
          <w:p w:rsidR="00235BE1" w:rsidRPr="00A45272" w:rsidRDefault="00BC4019" w:rsidP="00662E2E">
            <w:pPr>
              <w:rPr>
                <w:rFonts w:ascii="Myriad Pro" w:hAnsi="Myriad Pro"/>
              </w:rPr>
            </w:pPr>
            <w:r>
              <w:rPr>
                <w:rFonts w:ascii="Myriad Pro" w:hAnsi="Myriad Pro"/>
              </w:rPr>
              <w:t>The students can join and train/respond to local emergency calls while in high school.</w:t>
            </w:r>
            <w:r w:rsidR="00C824BC">
              <w:rPr>
                <w:rFonts w:ascii="Myriad Pro" w:hAnsi="Myriad Pro"/>
              </w:rPr>
              <w:t xml:space="preserve">  </w:t>
            </w:r>
            <w:r w:rsidR="00662E2E">
              <w:rPr>
                <w:rFonts w:ascii="Myriad Pro" w:hAnsi="Myriad Pro"/>
              </w:rPr>
              <w:t>Brings emergency vehicles and fire hose game for the Homeland Students to do demonstrations for the community during the OABEST Expo.</w:t>
            </w:r>
          </w:p>
        </w:tc>
        <w:tc>
          <w:tcPr>
            <w:tcW w:w="3372" w:type="dxa"/>
          </w:tcPr>
          <w:p w:rsidR="00235BE1" w:rsidRPr="00A45272" w:rsidRDefault="00C824BC" w:rsidP="00C824BC">
            <w:pPr>
              <w:rPr>
                <w:rFonts w:ascii="Myriad Pro" w:hAnsi="Myriad Pro"/>
              </w:rPr>
            </w:pPr>
            <w:r>
              <w:rPr>
                <w:rFonts w:ascii="Myriad Pro" w:hAnsi="Myriad Pro"/>
              </w:rPr>
              <w:t>Since 2013.</w:t>
            </w:r>
            <w:r w:rsidR="00BC4019">
              <w:rPr>
                <w:rFonts w:ascii="Myriad Pro" w:hAnsi="Myriad Pro"/>
              </w:rPr>
              <w:t xml:space="preserve">  The Chief Sonny </w:t>
            </w:r>
            <w:proofErr w:type="spellStart"/>
            <w:r w:rsidR="00BC4019">
              <w:rPr>
                <w:rFonts w:ascii="Myriad Pro" w:hAnsi="Myriad Pro"/>
              </w:rPr>
              <w:t>Reimold</w:t>
            </w:r>
            <w:proofErr w:type="spellEnd"/>
            <w:r w:rsidR="00BC4019">
              <w:rPr>
                <w:rFonts w:ascii="Myriad Pro" w:hAnsi="Myriad Pro"/>
              </w:rPr>
              <w:t xml:space="preserve"> serves on the advisory board.</w:t>
            </w:r>
          </w:p>
        </w:tc>
      </w:tr>
      <w:tr w:rsidR="00235BE1" w:rsidRPr="00A45272" w:rsidTr="00842834">
        <w:trPr>
          <w:trHeight w:val="962"/>
        </w:trPr>
        <w:tc>
          <w:tcPr>
            <w:tcW w:w="2276" w:type="dxa"/>
          </w:tcPr>
          <w:p w:rsidR="00235BE1" w:rsidRPr="00A45272" w:rsidRDefault="004C0483" w:rsidP="001D2A42">
            <w:pPr>
              <w:rPr>
                <w:rFonts w:ascii="Myriad Pro" w:hAnsi="Myriad Pro"/>
              </w:rPr>
            </w:pPr>
            <w:r>
              <w:rPr>
                <w:rFonts w:ascii="Myriad Pro" w:hAnsi="Myriad Pro"/>
              </w:rPr>
              <w:t>Cochranville Fire Company</w:t>
            </w:r>
          </w:p>
        </w:tc>
        <w:tc>
          <w:tcPr>
            <w:tcW w:w="3843" w:type="dxa"/>
          </w:tcPr>
          <w:p w:rsidR="00235BE1" w:rsidRPr="00A45272" w:rsidRDefault="00C824BC" w:rsidP="002C054E">
            <w:pPr>
              <w:rPr>
                <w:rFonts w:ascii="Myriad Pro" w:hAnsi="Myriad Pro"/>
              </w:rPr>
            </w:pPr>
            <w:r>
              <w:rPr>
                <w:rFonts w:ascii="Myriad Pro" w:hAnsi="Myriad Pro"/>
              </w:rPr>
              <w:t>The students can join and train/respond to local emergency calls while in high school. Members of the company participate in Occupational Advisory Committee and attend events with the students.  Chief Linnenbaugh has participated in the programs Open House to speak with parents and district liaisons.</w:t>
            </w:r>
            <w:r w:rsidR="002C054E">
              <w:rPr>
                <w:rFonts w:ascii="Myriad Pro" w:hAnsi="Myriad Pro"/>
              </w:rPr>
              <w:t xml:space="preserve">  Brings a fire truck and kids f</w:t>
            </w:r>
            <w:r w:rsidR="00662E2E">
              <w:rPr>
                <w:rFonts w:ascii="Myriad Pro" w:hAnsi="Myriad Pro"/>
              </w:rPr>
              <w:t>ire</w:t>
            </w:r>
            <w:r w:rsidR="002C054E">
              <w:rPr>
                <w:rFonts w:ascii="Myriad Pro" w:hAnsi="Myriad Pro"/>
              </w:rPr>
              <w:t xml:space="preserve"> fighting games </w:t>
            </w:r>
            <w:r w:rsidR="00662E2E">
              <w:rPr>
                <w:rFonts w:ascii="Myriad Pro" w:hAnsi="Myriad Pro"/>
              </w:rPr>
              <w:t xml:space="preserve">for the Homeland Students to do demonstrations for the community </w:t>
            </w:r>
            <w:r w:rsidR="00662E2E">
              <w:rPr>
                <w:rFonts w:ascii="Myriad Pro" w:hAnsi="Myriad Pro"/>
              </w:rPr>
              <w:lastRenderedPageBreak/>
              <w:t>during the OABEST Expo.</w:t>
            </w:r>
          </w:p>
        </w:tc>
        <w:tc>
          <w:tcPr>
            <w:tcW w:w="3372" w:type="dxa"/>
          </w:tcPr>
          <w:p w:rsidR="00235BE1" w:rsidRPr="00A45272" w:rsidRDefault="004C0483" w:rsidP="00C824BC">
            <w:pPr>
              <w:rPr>
                <w:rFonts w:ascii="Myriad Pro" w:hAnsi="Myriad Pro"/>
              </w:rPr>
            </w:pPr>
            <w:r>
              <w:rPr>
                <w:rFonts w:ascii="Myriad Pro" w:hAnsi="Myriad Pro"/>
              </w:rPr>
              <w:lastRenderedPageBreak/>
              <w:t xml:space="preserve">Since </w:t>
            </w:r>
            <w:r w:rsidR="00C824BC">
              <w:rPr>
                <w:rFonts w:ascii="Myriad Pro" w:hAnsi="Myriad Pro"/>
              </w:rPr>
              <w:t>2013</w:t>
            </w:r>
            <w:r>
              <w:rPr>
                <w:rFonts w:ascii="Myriad Pro" w:hAnsi="Myriad Pro"/>
              </w:rPr>
              <w:t>.  The Chief Rob Linnenbaugh serves on the advisory board.</w:t>
            </w:r>
          </w:p>
        </w:tc>
      </w:tr>
      <w:tr w:rsidR="00722285" w:rsidRPr="00A45272">
        <w:trPr>
          <w:trHeight w:val="1430"/>
        </w:trPr>
        <w:tc>
          <w:tcPr>
            <w:tcW w:w="2276" w:type="dxa"/>
          </w:tcPr>
          <w:p w:rsidR="00722285" w:rsidRPr="00A45272" w:rsidRDefault="004C0483" w:rsidP="001D2A42">
            <w:pPr>
              <w:rPr>
                <w:rFonts w:ascii="Myriad Pro" w:hAnsi="Myriad Pro"/>
              </w:rPr>
            </w:pPr>
            <w:r>
              <w:rPr>
                <w:rFonts w:ascii="Myriad Pro" w:hAnsi="Myriad Pro"/>
              </w:rPr>
              <w:lastRenderedPageBreak/>
              <w:t>Keystone Valley Fire/EMS</w:t>
            </w:r>
          </w:p>
        </w:tc>
        <w:tc>
          <w:tcPr>
            <w:tcW w:w="3843" w:type="dxa"/>
          </w:tcPr>
          <w:p w:rsidR="00722285" w:rsidRPr="00A45272" w:rsidRDefault="004C0483" w:rsidP="00662E2E">
            <w:pPr>
              <w:rPr>
                <w:rFonts w:ascii="Myriad Pro" w:hAnsi="Myriad Pro"/>
              </w:rPr>
            </w:pPr>
            <w:r>
              <w:rPr>
                <w:rFonts w:ascii="Myriad Pro" w:hAnsi="Myriad Pro"/>
              </w:rPr>
              <w:t>The students can join and train/respond to local emergency calls while in high school.</w:t>
            </w:r>
            <w:r w:rsidR="00C824BC">
              <w:rPr>
                <w:rFonts w:ascii="Myriad Pro" w:hAnsi="Myriad Pro"/>
              </w:rPr>
              <w:t xml:space="preserve">  Members of the company participate in Occupational Advisory Committee and attend events with the students.</w:t>
            </w:r>
            <w:r w:rsidR="00662E2E">
              <w:rPr>
                <w:rFonts w:ascii="Myriad Pro" w:hAnsi="Myriad Pro"/>
              </w:rPr>
              <w:t xml:space="preserve">  Bring fire trucks and ambulances for the Homeland Students to do demonstrations for the community during the OABEST Expo.</w:t>
            </w:r>
          </w:p>
        </w:tc>
        <w:tc>
          <w:tcPr>
            <w:tcW w:w="3372" w:type="dxa"/>
          </w:tcPr>
          <w:p w:rsidR="00722285" w:rsidRPr="00A45272" w:rsidRDefault="004C0483" w:rsidP="00C824BC">
            <w:pPr>
              <w:rPr>
                <w:rFonts w:ascii="Myriad Pro" w:hAnsi="Myriad Pro"/>
              </w:rPr>
            </w:pPr>
            <w:r>
              <w:rPr>
                <w:rFonts w:ascii="Myriad Pro" w:hAnsi="Myriad Pro"/>
              </w:rPr>
              <w:t xml:space="preserve">Since </w:t>
            </w:r>
            <w:r w:rsidR="00C824BC">
              <w:rPr>
                <w:rFonts w:ascii="Myriad Pro" w:hAnsi="Myriad Pro"/>
              </w:rPr>
              <w:t>2013</w:t>
            </w:r>
            <w:r>
              <w:rPr>
                <w:rFonts w:ascii="Myriad Pro" w:hAnsi="Myriad Pro"/>
              </w:rPr>
              <w:t xml:space="preserve">.  The Chief Rob </w:t>
            </w:r>
            <w:proofErr w:type="spellStart"/>
            <w:r>
              <w:rPr>
                <w:rFonts w:ascii="Myriad Pro" w:hAnsi="Myriad Pro"/>
              </w:rPr>
              <w:t>Cazillo</w:t>
            </w:r>
            <w:proofErr w:type="spellEnd"/>
            <w:r>
              <w:rPr>
                <w:rFonts w:ascii="Myriad Pro" w:hAnsi="Myriad Pro"/>
              </w:rPr>
              <w:t xml:space="preserve"> serves on the advisory board.</w:t>
            </w:r>
          </w:p>
        </w:tc>
      </w:tr>
      <w:tr w:rsidR="00722285" w:rsidRPr="00A45272" w:rsidTr="00842834">
        <w:trPr>
          <w:trHeight w:val="971"/>
        </w:trPr>
        <w:tc>
          <w:tcPr>
            <w:tcW w:w="2276" w:type="dxa"/>
          </w:tcPr>
          <w:p w:rsidR="00722285" w:rsidRPr="00A45272" w:rsidRDefault="004C0483" w:rsidP="001D2A42">
            <w:pPr>
              <w:rPr>
                <w:rFonts w:ascii="Myriad Pro" w:hAnsi="Myriad Pro"/>
              </w:rPr>
            </w:pPr>
            <w:r>
              <w:rPr>
                <w:rFonts w:ascii="Myriad Pro" w:hAnsi="Myriad Pro"/>
              </w:rPr>
              <w:t>Po-Mar-Lin Fire Company</w:t>
            </w:r>
          </w:p>
        </w:tc>
        <w:tc>
          <w:tcPr>
            <w:tcW w:w="3843" w:type="dxa"/>
          </w:tcPr>
          <w:p w:rsidR="00722285" w:rsidRPr="00A45272" w:rsidRDefault="004C0483" w:rsidP="00E71FA1">
            <w:pPr>
              <w:rPr>
                <w:rFonts w:ascii="Myriad Pro" w:hAnsi="Myriad Pro"/>
              </w:rPr>
            </w:pPr>
            <w:r>
              <w:rPr>
                <w:rFonts w:ascii="Myriad Pro" w:hAnsi="Myriad Pro"/>
              </w:rPr>
              <w:t>The students can join and train/respond to local emergency calls while in high school.</w:t>
            </w:r>
            <w:r w:rsidR="00C824BC">
              <w:rPr>
                <w:rFonts w:ascii="Myriad Pro" w:hAnsi="Myriad Pro"/>
              </w:rPr>
              <w:t xml:space="preserve">  </w:t>
            </w:r>
            <w:r w:rsidR="00E71FA1">
              <w:rPr>
                <w:rFonts w:ascii="Myriad Pro" w:hAnsi="Myriad Pro"/>
              </w:rPr>
              <w:t xml:space="preserve">Students </w:t>
            </w:r>
            <w:proofErr w:type="gramStart"/>
            <w:r w:rsidR="00E71FA1">
              <w:rPr>
                <w:rFonts w:ascii="Myriad Pro" w:hAnsi="Myriad Pro"/>
              </w:rPr>
              <w:t>participate</w:t>
            </w:r>
            <w:proofErr w:type="gramEnd"/>
            <w:r w:rsidR="00E71FA1">
              <w:rPr>
                <w:rFonts w:ascii="Myriad Pro" w:hAnsi="Myriad Pro"/>
              </w:rPr>
              <w:t xml:space="preserve"> Po-Mar-Lin Fire Company </w:t>
            </w:r>
            <w:r w:rsidR="00C824BC">
              <w:rPr>
                <w:rFonts w:ascii="Myriad Pro" w:hAnsi="Myriad Pro"/>
              </w:rPr>
              <w:t>events</w:t>
            </w:r>
            <w:r w:rsidR="00E71FA1">
              <w:rPr>
                <w:rFonts w:ascii="Myriad Pro" w:hAnsi="Myriad Pro"/>
              </w:rPr>
              <w:t xml:space="preserve"> to promote</w:t>
            </w:r>
            <w:r w:rsidR="00C824BC">
              <w:rPr>
                <w:rFonts w:ascii="Myriad Pro" w:hAnsi="Myriad Pro"/>
              </w:rPr>
              <w:t xml:space="preserve"> </w:t>
            </w:r>
            <w:r w:rsidR="00E71FA1">
              <w:rPr>
                <w:rFonts w:ascii="Myriad Pro" w:hAnsi="Myriad Pro"/>
              </w:rPr>
              <w:t>the program.</w:t>
            </w:r>
          </w:p>
        </w:tc>
        <w:tc>
          <w:tcPr>
            <w:tcW w:w="3372" w:type="dxa"/>
          </w:tcPr>
          <w:p w:rsidR="00722285" w:rsidRPr="00A45272" w:rsidRDefault="004C0483" w:rsidP="00C824BC">
            <w:pPr>
              <w:rPr>
                <w:rFonts w:ascii="Myriad Pro" w:hAnsi="Myriad Pro"/>
              </w:rPr>
            </w:pPr>
            <w:r>
              <w:rPr>
                <w:rFonts w:ascii="Myriad Pro" w:hAnsi="Myriad Pro"/>
              </w:rPr>
              <w:t xml:space="preserve">Since </w:t>
            </w:r>
            <w:r w:rsidR="00C824BC">
              <w:rPr>
                <w:rFonts w:ascii="Myriad Pro" w:hAnsi="Myriad Pro"/>
              </w:rPr>
              <w:t>2013</w:t>
            </w:r>
            <w:r>
              <w:rPr>
                <w:rFonts w:ascii="Myriad Pro" w:hAnsi="Myriad Pro"/>
              </w:rPr>
              <w:t>.  The past Chief Jeff Groves serves on the advisory board.</w:t>
            </w:r>
          </w:p>
        </w:tc>
      </w:tr>
      <w:tr w:rsidR="003D1B48" w:rsidRPr="00A45272" w:rsidTr="00842834">
        <w:trPr>
          <w:trHeight w:val="971"/>
        </w:trPr>
        <w:tc>
          <w:tcPr>
            <w:tcW w:w="2276" w:type="dxa"/>
          </w:tcPr>
          <w:p w:rsidR="003D1B48" w:rsidRDefault="003D1B48" w:rsidP="001D2A42">
            <w:pPr>
              <w:rPr>
                <w:rFonts w:ascii="Myriad Pro" w:hAnsi="Myriad Pro"/>
              </w:rPr>
            </w:pPr>
            <w:r>
              <w:rPr>
                <w:rFonts w:ascii="Myriad Pro" w:hAnsi="Myriad Pro"/>
              </w:rPr>
              <w:t>Null’s Towing</w:t>
            </w:r>
          </w:p>
        </w:tc>
        <w:tc>
          <w:tcPr>
            <w:tcW w:w="3843" w:type="dxa"/>
          </w:tcPr>
          <w:p w:rsidR="003D1B48" w:rsidRDefault="003D1B48" w:rsidP="00662E2E">
            <w:pPr>
              <w:rPr>
                <w:rFonts w:ascii="Myriad Pro" w:hAnsi="Myriad Pro"/>
              </w:rPr>
            </w:pPr>
            <w:r>
              <w:rPr>
                <w:rFonts w:ascii="Myriad Pro" w:hAnsi="Myriad Pro"/>
              </w:rPr>
              <w:t>Provides students with academy t-shirts, wrecked cars to practice vehicle rescue techniques with.</w:t>
            </w:r>
            <w:r w:rsidR="00C824BC">
              <w:rPr>
                <w:rFonts w:ascii="Myriad Pro" w:hAnsi="Myriad Pro"/>
              </w:rPr>
              <w:t xml:space="preserve">  Jared Null serves on the Occupational Advisory Committee.</w:t>
            </w:r>
            <w:r w:rsidR="00662E2E">
              <w:rPr>
                <w:rFonts w:ascii="Myriad Pro" w:hAnsi="Myriad Pro"/>
              </w:rPr>
              <w:t xml:space="preserve">  Donate wrecked cars so students may demonstrate vehicle rescue techniques to the community during the OABEST Expo.</w:t>
            </w:r>
          </w:p>
        </w:tc>
        <w:tc>
          <w:tcPr>
            <w:tcW w:w="3372" w:type="dxa"/>
          </w:tcPr>
          <w:p w:rsidR="003D1B48" w:rsidRDefault="00C824BC" w:rsidP="003D1B48">
            <w:pPr>
              <w:rPr>
                <w:rFonts w:ascii="Myriad Pro" w:hAnsi="Myriad Pro"/>
              </w:rPr>
            </w:pPr>
            <w:r>
              <w:rPr>
                <w:rFonts w:ascii="Myriad Pro" w:hAnsi="Myriad Pro"/>
              </w:rPr>
              <w:t>2013</w:t>
            </w:r>
            <w:r w:rsidR="003D1B48">
              <w:rPr>
                <w:rFonts w:ascii="Myriad Pro" w:hAnsi="Myriad Pro"/>
              </w:rPr>
              <w:t>.  Jared Null serves on the advisory board.</w:t>
            </w:r>
          </w:p>
        </w:tc>
      </w:tr>
    </w:tbl>
    <w:p w:rsidR="00A754A4" w:rsidRPr="00A45272" w:rsidRDefault="00A754A4" w:rsidP="00D74E2F">
      <w:pPr>
        <w:spacing w:after="0" w:line="240" w:lineRule="auto"/>
        <w:rPr>
          <w:rFonts w:ascii="Myriad Pro" w:hAnsi="Myriad Pro"/>
        </w:rPr>
      </w:pPr>
    </w:p>
    <w:p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722285" w:rsidRPr="00DA3978" w:rsidRDefault="004C0483" w:rsidP="00DA3978">
      <w:pPr>
        <w:spacing w:after="0" w:line="240" w:lineRule="auto"/>
        <w:ind w:left="360"/>
        <w:rPr>
          <w:rFonts w:ascii="Myriad Pro" w:hAnsi="Myriad Pro"/>
        </w:rPr>
      </w:pPr>
      <w:r w:rsidRPr="00DA3978">
        <w:rPr>
          <w:rFonts w:ascii="Myriad Pro" w:hAnsi="Myriad Pro"/>
        </w:rPr>
        <w:t xml:space="preserve">This program has become </w:t>
      </w:r>
      <w:r w:rsidR="00865422" w:rsidRPr="00DA3978">
        <w:rPr>
          <w:rFonts w:ascii="Myriad Pro" w:hAnsi="Myriad Pro"/>
        </w:rPr>
        <w:t>extremely</w:t>
      </w:r>
      <w:r w:rsidRPr="00DA3978">
        <w:rPr>
          <w:rFonts w:ascii="Myriad Pro" w:hAnsi="Myriad Pro"/>
        </w:rPr>
        <w:t xml:space="preserve"> successful allowing kids the opportunity to earn real world adult certifications while under the age of 18.  It affords them the opportunity to earn college credits, state certifications, national certifications as well as on the job learning experience and the opportunity to network with employees and employers in their respective fields.  The program has become the Chester County answer to address the shortage of personnel in these particular career fields.  </w:t>
      </w: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4C0483" w:rsidRPr="00A45272">
        <w:tc>
          <w:tcPr>
            <w:tcW w:w="2048" w:type="dxa"/>
          </w:tcPr>
          <w:p w:rsidR="004C0483" w:rsidRPr="00A45272" w:rsidRDefault="004C0483" w:rsidP="004C0483">
            <w:pPr>
              <w:rPr>
                <w:rFonts w:ascii="Myriad Pro" w:hAnsi="Myriad Pro"/>
              </w:rPr>
            </w:pPr>
            <w:r>
              <w:rPr>
                <w:rFonts w:ascii="Myriad Pro" w:hAnsi="Myriad Pro"/>
              </w:rPr>
              <w:t>Kennett Fire Company</w:t>
            </w:r>
          </w:p>
          <w:p w:rsidR="004C0483" w:rsidRPr="00A45272" w:rsidRDefault="004C0483" w:rsidP="004C0483">
            <w:pPr>
              <w:rPr>
                <w:rFonts w:ascii="Myriad Pro" w:hAnsi="Myriad Pro"/>
              </w:rPr>
            </w:pPr>
          </w:p>
          <w:p w:rsidR="004C0483" w:rsidRPr="00A45272" w:rsidRDefault="004C0483" w:rsidP="004C0483">
            <w:pPr>
              <w:rPr>
                <w:rFonts w:ascii="Myriad Pro" w:hAnsi="Myriad Pro"/>
              </w:rPr>
            </w:pPr>
          </w:p>
        </w:tc>
        <w:tc>
          <w:tcPr>
            <w:tcW w:w="3956" w:type="dxa"/>
          </w:tcPr>
          <w:p w:rsidR="004C0483" w:rsidRPr="00A45272" w:rsidRDefault="004C0483" w:rsidP="00C824BC">
            <w:pPr>
              <w:rPr>
                <w:rFonts w:ascii="Myriad Pro" w:hAnsi="Myriad Pro"/>
              </w:rPr>
            </w:pPr>
            <w:r>
              <w:rPr>
                <w:rFonts w:ascii="Myriad Pro" w:hAnsi="Myriad Pro"/>
              </w:rPr>
              <w:t>The students can join and train/respond to local emergency calls while in high school.</w:t>
            </w:r>
            <w:r w:rsidR="00C824BC">
              <w:rPr>
                <w:rFonts w:ascii="Myriad Pro" w:hAnsi="Myriad Pro"/>
              </w:rPr>
              <w:t xml:space="preserve"> Members of the company participate in Occupational Advisory </w:t>
            </w:r>
            <w:r w:rsidR="00C824BC">
              <w:rPr>
                <w:rFonts w:ascii="Myriad Pro" w:hAnsi="Myriad Pro"/>
              </w:rPr>
              <w:lastRenderedPageBreak/>
              <w:t>Committee and attend events with the students.</w:t>
            </w:r>
          </w:p>
        </w:tc>
        <w:tc>
          <w:tcPr>
            <w:tcW w:w="3487" w:type="dxa"/>
          </w:tcPr>
          <w:p w:rsidR="004C0483" w:rsidRPr="00A45272" w:rsidRDefault="004C0483" w:rsidP="004C0483">
            <w:pPr>
              <w:rPr>
                <w:rFonts w:ascii="Myriad Pro" w:hAnsi="Myriad Pro"/>
              </w:rPr>
            </w:pPr>
            <w:r>
              <w:rPr>
                <w:rFonts w:ascii="Myriad Pro" w:hAnsi="Myriad Pro"/>
              </w:rPr>
              <w:lastRenderedPageBreak/>
              <w:t>Since 2015.  Advisory Committee.</w:t>
            </w:r>
          </w:p>
        </w:tc>
      </w:tr>
      <w:tr w:rsidR="004C0483" w:rsidRPr="00A45272">
        <w:tc>
          <w:tcPr>
            <w:tcW w:w="2048" w:type="dxa"/>
          </w:tcPr>
          <w:p w:rsidR="004C0483" w:rsidRPr="00A45272" w:rsidRDefault="004C0483" w:rsidP="004C0483">
            <w:pPr>
              <w:rPr>
                <w:rFonts w:ascii="Myriad Pro" w:hAnsi="Myriad Pro"/>
              </w:rPr>
            </w:pPr>
          </w:p>
          <w:p w:rsidR="004C0483" w:rsidRPr="00A45272" w:rsidRDefault="004C0483" w:rsidP="004C0483">
            <w:pPr>
              <w:rPr>
                <w:rFonts w:ascii="Myriad Pro" w:hAnsi="Myriad Pro"/>
              </w:rPr>
            </w:pPr>
            <w:r>
              <w:rPr>
                <w:rFonts w:ascii="Myriad Pro" w:hAnsi="Myriad Pro"/>
              </w:rPr>
              <w:t>Kimberton Fire Company</w:t>
            </w:r>
          </w:p>
          <w:p w:rsidR="004C0483" w:rsidRPr="00A45272" w:rsidRDefault="004C0483" w:rsidP="004C0483">
            <w:pPr>
              <w:rPr>
                <w:rFonts w:ascii="Myriad Pro" w:hAnsi="Myriad Pro"/>
              </w:rPr>
            </w:pPr>
          </w:p>
        </w:tc>
        <w:tc>
          <w:tcPr>
            <w:tcW w:w="3956" w:type="dxa"/>
          </w:tcPr>
          <w:p w:rsidR="004C0483" w:rsidRPr="00A45272" w:rsidRDefault="00C824BC" w:rsidP="004C0483">
            <w:pPr>
              <w:rPr>
                <w:rFonts w:ascii="Myriad Pro" w:hAnsi="Myriad Pro"/>
              </w:rPr>
            </w:pPr>
            <w:r>
              <w:rPr>
                <w:rFonts w:ascii="Myriad Pro" w:hAnsi="Myriad Pro"/>
              </w:rPr>
              <w:t>The students can join and train/respond to local emergency calls while in high school. Members of the company participate in Occupational Advisory Committee and attend events with the students.</w:t>
            </w:r>
          </w:p>
        </w:tc>
        <w:tc>
          <w:tcPr>
            <w:tcW w:w="3487" w:type="dxa"/>
          </w:tcPr>
          <w:p w:rsidR="004C0483" w:rsidRDefault="004C0483" w:rsidP="004C0483">
            <w:pPr>
              <w:rPr>
                <w:rFonts w:ascii="Myriad Pro" w:hAnsi="Myriad Pro"/>
              </w:rPr>
            </w:pPr>
            <w:r>
              <w:rPr>
                <w:rFonts w:ascii="Myriad Pro" w:hAnsi="Myriad Pro"/>
              </w:rPr>
              <w:t>Since 2015.  Advisory Committee.</w:t>
            </w:r>
          </w:p>
        </w:tc>
      </w:tr>
      <w:tr w:rsidR="004C0483" w:rsidRPr="00A45272">
        <w:tc>
          <w:tcPr>
            <w:tcW w:w="2048" w:type="dxa"/>
          </w:tcPr>
          <w:p w:rsidR="004C0483" w:rsidRPr="00A45272" w:rsidRDefault="004C0483" w:rsidP="004C0483">
            <w:pPr>
              <w:rPr>
                <w:rFonts w:ascii="Myriad Pro" w:hAnsi="Myriad Pro"/>
              </w:rPr>
            </w:pPr>
            <w:r>
              <w:rPr>
                <w:rFonts w:ascii="Myriad Pro" w:hAnsi="Myriad Pro"/>
              </w:rPr>
              <w:t>East Whiteland Fire Company</w:t>
            </w:r>
          </w:p>
          <w:p w:rsidR="004C0483" w:rsidRPr="00A45272" w:rsidRDefault="004C0483" w:rsidP="004C0483">
            <w:pPr>
              <w:rPr>
                <w:rFonts w:ascii="Myriad Pro" w:hAnsi="Myriad Pro"/>
              </w:rPr>
            </w:pPr>
          </w:p>
          <w:p w:rsidR="004C0483" w:rsidRPr="00A45272" w:rsidRDefault="004C0483" w:rsidP="004C0483">
            <w:pPr>
              <w:rPr>
                <w:rFonts w:ascii="Myriad Pro" w:hAnsi="Myriad Pro"/>
              </w:rPr>
            </w:pPr>
          </w:p>
        </w:tc>
        <w:tc>
          <w:tcPr>
            <w:tcW w:w="3956" w:type="dxa"/>
          </w:tcPr>
          <w:p w:rsidR="004C0483" w:rsidRPr="00A45272" w:rsidRDefault="00C824BC" w:rsidP="004C0483">
            <w:pPr>
              <w:rPr>
                <w:rFonts w:ascii="Myriad Pro" w:hAnsi="Myriad Pro"/>
              </w:rPr>
            </w:pPr>
            <w:r>
              <w:rPr>
                <w:rFonts w:ascii="Myriad Pro" w:hAnsi="Myriad Pro"/>
              </w:rPr>
              <w:t>The students can join and train/respond to local emergency calls while in high school. Members of the company participate in Occupational Advisory Committee and attend events with the students.</w:t>
            </w:r>
          </w:p>
        </w:tc>
        <w:tc>
          <w:tcPr>
            <w:tcW w:w="3487" w:type="dxa"/>
          </w:tcPr>
          <w:p w:rsidR="004C0483" w:rsidRPr="00A45272" w:rsidRDefault="004C0483" w:rsidP="004C0483">
            <w:pPr>
              <w:rPr>
                <w:rFonts w:ascii="Myriad Pro" w:hAnsi="Myriad Pro"/>
              </w:rPr>
            </w:pPr>
            <w:r>
              <w:rPr>
                <w:rFonts w:ascii="Myriad Pro" w:hAnsi="Myriad Pro"/>
              </w:rPr>
              <w:t>Since 2015.  Advisory Committee.</w:t>
            </w: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0"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1"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764392">
      <w:headerReference w:type="default" r:id="rId22"/>
      <w:footerReference w:type="default" r:id="rId23"/>
      <w:headerReference w:type="first" r:id="rId24"/>
      <w:pgSz w:w="12240" w:h="15840"/>
      <w:pgMar w:top="720" w:right="126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E2E" w:rsidRDefault="00662E2E" w:rsidP="00716A7F">
      <w:pPr>
        <w:spacing w:after="0" w:line="240" w:lineRule="auto"/>
      </w:pPr>
      <w:r>
        <w:separator/>
      </w:r>
    </w:p>
  </w:endnote>
  <w:endnote w:type="continuationSeparator" w:id="0">
    <w:p w:rsidR="00662E2E" w:rsidRDefault="00662E2E" w:rsidP="0071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swiss"/>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inion Pro">
    <w:panose1 w:val="02040503050201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020396"/>
      <w:docPartObj>
        <w:docPartGallery w:val="Page Numbers (Bottom of Page)"/>
        <w:docPartUnique/>
      </w:docPartObj>
    </w:sdtPr>
    <w:sdtEndPr>
      <w:rPr>
        <w:noProof/>
      </w:rPr>
    </w:sdtEndPr>
    <w:sdtContent>
      <w:p w:rsidR="00662E2E" w:rsidRDefault="00662E2E">
        <w:pPr>
          <w:pStyle w:val="Footer"/>
          <w:jc w:val="right"/>
        </w:pPr>
        <w:r>
          <w:rPr>
            <w:noProof/>
          </w:rPr>
          <w:fldChar w:fldCharType="begin"/>
        </w:r>
        <w:r>
          <w:rPr>
            <w:noProof/>
          </w:rPr>
          <w:instrText xml:space="preserve"> PAGE   \* MERGEFORMAT </w:instrText>
        </w:r>
        <w:r>
          <w:rPr>
            <w:noProof/>
          </w:rPr>
          <w:fldChar w:fldCharType="separate"/>
        </w:r>
        <w:r w:rsidR="002C054E">
          <w:rPr>
            <w:noProof/>
          </w:rPr>
          <w:t>14</w:t>
        </w:r>
        <w:r>
          <w:rPr>
            <w:noProof/>
          </w:rPr>
          <w:fldChar w:fldCharType="end"/>
        </w:r>
      </w:p>
    </w:sdtContent>
  </w:sdt>
  <w:p w:rsidR="00662E2E" w:rsidRDefault="00662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E2E" w:rsidRDefault="00662E2E" w:rsidP="00716A7F">
      <w:pPr>
        <w:spacing w:after="0" w:line="240" w:lineRule="auto"/>
      </w:pPr>
      <w:r>
        <w:separator/>
      </w:r>
    </w:p>
  </w:footnote>
  <w:footnote w:type="continuationSeparator" w:id="0">
    <w:p w:rsidR="00662E2E" w:rsidRDefault="00662E2E" w:rsidP="00716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662E2E" w:rsidP="0009687C">
    <w:pPr>
      <w:pStyle w:val="Header"/>
      <w:jc w:val="righ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2E" w:rsidRDefault="00662E2E"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603AB"/>
    <w:multiLevelType w:val="hybridMultilevel"/>
    <w:tmpl w:val="0FD83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16982"/>
    <w:multiLevelType w:val="hybridMultilevel"/>
    <w:tmpl w:val="D124F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86225D"/>
    <w:multiLevelType w:val="hybridMultilevel"/>
    <w:tmpl w:val="0BF2B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41300"/>
    <w:multiLevelType w:val="hybridMultilevel"/>
    <w:tmpl w:val="3F201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040666"/>
    <w:multiLevelType w:val="hybridMultilevel"/>
    <w:tmpl w:val="8BACF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74E8B"/>
    <w:multiLevelType w:val="hybridMultilevel"/>
    <w:tmpl w:val="B42EE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8403DE"/>
    <w:multiLevelType w:val="hybridMultilevel"/>
    <w:tmpl w:val="F5429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F35201"/>
    <w:multiLevelType w:val="hybridMultilevel"/>
    <w:tmpl w:val="59BE3C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2"/>
  </w:num>
  <w:num w:numId="4">
    <w:abstractNumId w:val="18"/>
  </w:num>
  <w:num w:numId="5">
    <w:abstractNumId w:val="6"/>
  </w:num>
  <w:num w:numId="6">
    <w:abstractNumId w:val="1"/>
  </w:num>
  <w:num w:numId="7">
    <w:abstractNumId w:val="10"/>
  </w:num>
  <w:num w:numId="8">
    <w:abstractNumId w:val="16"/>
  </w:num>
  <w:num w:numId="9">
    <w:abstractNumId w:val="4"/>
  </w:num>
  <w:num w:numId="10">
    <w:abstractNumId w:val="0"/>
  </w:num>
  <w:num w:numId="11">
    <w:abstractNumId w:val="14"/>
  </w:num>
  <w:num w:numId="12">
    <w:abstractNumId w:val="24"/>
  </w:num>
  <w:num w:numId="13">
    <w:abstractNumId w:val="8"/>
  </w:num>
  <w:num w:numId="14">
    <w:abstractNumId w:val="17"/>
  </w:num>
  <w:num w:numId="15">
    <w:abstractNumId w:val="19"/>
  </w:num>
  <w:num w:numId="16">
    <w:abstractNumId w:val="2"/>
  </w:num>
  <w:num w:numId="17">
    <w:abstractNumId w:val="9"/>
  </w:num>
  <w:num w:numId="18">
    <w:abstractNumId w:val="15"/>
  </w:num>
  <w:num w:numId="19">
    <w:abstractNumId w:val="12"/>
  </w:num>
  <w:num w:numId="20">
    <w:abstractNumId w:val="23"/>
  </w:num>
  <w:num w:numId="21">
    <w:abstractNumId w:val="3"/>
  </w:num>
  <w:num w:numId="22">
    <w:abstractNumId w:val="7"/>
  </w:num>
  <w:num w:numId="23">
    <w:abstractNumId w:val="21"/>
  </w:num>
  <w:num w:numId="24">
    <w:abstractNumId w:val="1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rsids>
    <w:rsidRoot w:val="004B4115"/>
    <w:rsid w:val="0000415A"/>
    <w:rsid w:val="00004A95"/>
    <w:rsid w:val="0001417F"/>
    <w:rsid w:val="00015AF7"/>
    <w:rsid w:val="0001653E"/>
    <w:rsid w:val="00023316"/>
    <w:rsid w:val="00034DFA"/>
    <w:rsid w:val="00041A3F"/>
    <w:rsid w:val="00042FB2"/>
    <w:rsid w:val="0004482D"/>
    <w:rsid w:val="00046F73"/>
    <w:rsid w:val="00053D79"/>
    <w:rsid w:val="00057507"/>
    <w:rsid w:val="0006110E"/>
    <w:rsid w:val="000614F2"/>
    <w:rsid w:val="00063591"/>
    <w:rsid w:val="00064D62"/>
    <w:rsid w:val="00067510"/>
    <w:rsid w:val="000732E0"/>
    <w:rsid w:val="000773AA"/>
    <w:rsid w:val="000913CC"/>
    <w:rsid w:val="00091555"/>
    <w:rsid w:val="0009687C"/>
    <w:rsid w:val="000969DE"/>
    <w:rsid w:val="00096FFF"/>
    <w:rsid w:val="000A3D73"/>
    <w:rsid w:val="000A54DF"/>
    <w:rsid w:val="000B1B72"/>
    <w:rsid w:val="000B1BA3"/>
    <w:rsid w:val="000B47DE"/>
    <w:rsid w:val="000B4817"/>
    <w:rsid w:val="000B7607"/>
    <w:rsid w:val="000C2F47"/>
    <w:rsid w:val="000C447F"/>
    <w:rsid w:val="000D61F0"/>
    <w:rsid w:val="000E1010"/>
    <w:rsid w:val="000E63B6"/>
    <w:rsid w:val="000E63DE"/>
    <w:rsid w:val="000F228C"/>
    <w:rsid w:val="000F235E"/>
    <w:rsid w:val="000F2E7A"/>
    <w:rsid w:val="000F34D2"/>
    <w:rsid w:val="000F6E28"/>
    <w:rsid w:val="00107E0D"/>
    <w:rsid w:val="0012052E"/>
    <w:rsid w:val="001225DE"/>
    <w:rsid w:val="001264CE"/>
    <w:rsid w:val="0012690F"/>
    <w:rsid w:val="00126F5D"/>
    <w:rsid w:val="00127E89"/>
    <w:rsid w:val="00130CBC"/>
    <w:rsid w:val="0013191C"/>
    <w:rsid w:val="00132390"/>
    <w:rsid w:val="00157C6F"/>
    <w:rsid w:val="00172440"/>
    <w:rsid w:val="0017467B"/>
    <w:rsid w:val="00175455"/>
    <w:rsid w:val="0017624D"/>
    <w:rsid w:val="001816CB"/>
    <w:rsid w:val="00182B53"/>
    <w:rsid w:val="00190737"/>
    <w:rsid w:val="001A0840"/>
    <w:rsid w:val="001A4880"/>
    <w:rsid w:val="001A4A95"/>
    <w:rsid w:val="001A64E8"/>
    <w:rsid w:val="001B625A"/>
    <w:rsid w:val="001B6D53"/>
    <w:rsid w:val="001C2AA8"/>
    <w:rsid w:val="001C6022"/>
    <w:rsid w:val="001D295A"/>
    <w:rsid w:val="001D2A42"/>
    <w:rsid w:val="001E21B1"/>
    <w:rsid w:val="001E5CBD"/>
    <w:rsid w:val="001E6CDF"/>
    <w:rsid w:val="001F01D2"/>
    <w:rsid w:val="001F28CA"/>
    <w:rsid w:val="001F5E21"/>
    <w:rsid w:val="001F772C"/>
    <w:rsid w:val="0020498E"/>
    <w:rsid w:val="002053CD"/>
    <w:rsid w:val="00205609"/>
    <w:rsid w:val="00211CB1"/>
    <w:rsid w:val="00213514"/>
    <w:rsid w:val="002155B6"/>
    <w:rsid w:val="00217E9E"/>
    <w:rsid w:val="0022340D"/>
    <w:rsid w:val="0023041C"/>
    <w:rsid w:val="002308F4"/>
    <w:rsid w:val="0023102C"/>
    <w:rsid w:val="002314D6"/>
    <w:rsid w:val="00233577"/>
    <w:rsid w:val="0023499C"/>
    <w:rsid w:val="002349A9"/>
    <w:rsid w:val="002353BF"/>
    <w:rsid w:val="00235BE1"/>
    <w:rsid w:val="002376DF"/>
    <w:rsid w:val="00241771"/>
    <w:rsid w:val="0024469D"/>
    <w:rsid w:val="00247B45"/>
    <w:rsid w:val="00265A06"/>
    <w:rsid w:val="0027590F"/>
    <w:rsid w:val="00275CFD"/>
    <w:rsid w:val="002850DE"/>
    <w:rsid w:val="00286403"/>
    <w:rsid w:val="00292214"/>
    <w:rsid w:val="002966F3"/>
    <w:rsid w:val="002968E2"/>
    <w:rsid w:val="002A0FBC"/>
    <w:rsid w:val="002B1C95"/>
    <w:rsid w:val="002B26FA"/>
    <w:rsid w:val="002B458C"/>
    <w:rsid w:val="002B6E63"/>
    <w:rsid w:val="002C054E"/>
    <w:rsid w:val="002C2B6B"/>
    <w:rsid w:val="002D0770"/>
    <w:rsid w:val="002D0943"/>
    <w:rsid w:val="002D5033"/>
    <w:rsid w:val="002E2E78"/>
    <w:rsid w:val="002F0F30"/>
    <w:rsid w:val="00303819"/>
    <w:rsid w:val="0031627A"/>
    <w:rsid w:val="003165F1"/>
    <w:rsid w:val="00320F2B"/>
    <w:rsid w:val="00323B7B"/>
    <w:rsid w:val="003262E0"/>
    <w:rsid w:val="00332786"/>
    <w:rsid w:val="00332EB8"/>
    <w:rsid w:val="00340995"/>
    <w:rsid w:val="00342375"/>
    <w:rsid w:val="00342ADE"/>
    <w:rsid w:val="00343202"/>
    <w:rsid w:val="00344BC2"/>
    <w:rsid w:val="003519B1"/>
    <w:rsid w:val="00351D2B"/>
    <w:rsid w:val="00361990"/>
    <w:rsid w:val="00362D61"/>
    <w:rsid w:val="00364411"/>
    <w:rsid w:val="00364487"/>
    <w:rsid w:val="003644A4"/>
    <w:rsid w:val="00366887"/>
    <w:rsid w:val="00372192"/>
    <w:rsid w:val="003823ED"/>
    <w:rsid w:val="00383099"/>
    <w:rsid w:val="0039503D"/>
    <w:rsid w:val="003A2D0C"/>
    <w:rsid w:val="003A7224"/>
    <w:rsid w:val="003B2C5A"/>
    <w:rsid w:val="003B2CD0"/>
    <w:rsid w:val="003C1B0A"/>
    <w:rsid w:val="003C29C0"/>
    <w:rsid w:val="003C4F6D"/>
    <w:rsid w:val="003C51B3"/>
    <w:rsid w:val="003D1B48"/>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1FC"/>
    <w:rsid w:val="004A0CF4"/>
    <w:rsid w:val="004A3CA1"/>
    <w:rsid w:val="004B1C5C"/>
    <w:rsid w:val="004B4115"/>
    <w:rsid w:val="004B72B4"/>
    <w:rsid w:val="004C0483"/>
    <w:rsid w:val="004C1DF5"/>
    <w:rsid w:val="004C3EA5"/>
    <w:rsid w:val="004C6452"/>
    <w:rsid w:val="004D7D93"/>
    <w:rsid w:val="004E378E"/>
    <w:rsid w:val="004E48A6"/>
    <w:rsid w:val="004F3C72"/>
    <w:rsid w:val="004F6120"/>
    <w:rsid w:val="005005F7"/>
    <w:rsid w:val="0050438B"/>
    <w:rsid w:val="00504C3E"/>
    <w:rsid w:val="0051037B"/>
    <w:rsid w:val="00511E03"/>
    <w:rsid w:val="00512A35"/>
    <w:rsid w:val="00513ADD"/>
    <w:rsid w:val="005235EF"/>
    <w:rsid w:val="005328E5"/>
    <w:rsid w:val="005330E7"/>
    <w:rsid w:val="00555328"/>
    <w:rsid w:val="00562384"/>
    <w:rsid w:val="00564291"/>
    <w:rsid w:val="00567E70"/>
    <w:rsid w:val="00581741"/>
    <w:rsid w:val="0058196C"/>
    <w:rsid w:val="00583AF6"/>
    <w:rsid w:val="00584780"/>
    <w:rsid w:val="0058496D"/>
    <w:rsid w:val="005857B6"/>
    <w:rsid w:val="00590B7D"/>
    <w:rsid w:val="00590B99"/>
    <w:rsid w:val="00592A57"/>
    <w:rsid w:val="00593F71"/>
    <w:rsid w:val="00597DB0"/>
    <w:rsid w:val="005A6A7A"/>
    <w:rsid w:val="005B0124"/>
    <w:rsid w:val="005B42A0"/>
    <w:rsid w:val="005C380B"/>
    <w:rsid w:val="005C3D9A"/>
    <w:rsid w:val="005C60DA"/>
    <w:rsid w:val="005E5FCA"/>
    <w:rsid w:val="005F02F3"/>
    <w:rsid w:val="005F09A0"/>
    <w:rsid w:val="0060102D"/>
    <w:rsid w:val="006014C4"/>
    <w:rsid w:val="00605527"/>
    <w:rsid w:val="00625EEF"/>
    <w:rsid w:val="00627E9D"/>
    <w:rsid w:val="006311BA"/>
    <w:rsid w:val="00633FEA"/>
    <w:rsid w:val="00637DF4"/>
    <w:rsid w:val="0064067D"/>
    <w:rsid w:val="00647324"/>
    <w:rsid w:val="00647AA2"/>
    <w:rsid w:val="00647C0F"/>
    <w:rsid w:val="006515E1"/>
    <w:rsid w:val="00651BC9"/>
    <w:rsid w:val="00662E2E"/>
    <w:rsid w:val="00665384"/>
    <w:rsid w:val="00667633"/>
    <w:rsid w:val="006700C4"/>
    <w:rsid w:val="0067147E"/>
    <w:rsid w:val="00671A74"/>
    <w:rsid w:val="00671BD4"/>
    <w:rsid w:val="006746E9"/>
    <w:rsid w:val="00685615"/>
    <w:rsid w:val="00685C65"/>
    <w:rsid w:val="00690BA3"/>
    <w:rsid w:val="00691EC8"/>
    <w:rsid w:val="006966AA"/>
    <w:rsid w:val="0069712D"/>
    <w:rsid w:val="006A2E50"/>
    <w:rsid w:val="006A6002"/>
    <w:rsid w:val="006B363F"/>
    <w:rsid w:val="006C25EB"/>
    <w:rsid w:val="006C3E44"/>
    <w:rsid w:val="006E1DE0"/>
    <w:rsid w:val="006E22B7"/>
    <w:rsid w:val="006E5A72"/>
    <w:rsid w:val="006E7D3C"/>
    <w:rsid w:val="006F101A"/>
    <w:rsid w:val="006F4FE1"/>
    <w:rsid w:val="0071170D"/>
    <w:rsid w:val="00716A7F"/>
    <w:rsid w:val="00722285"/>
    <w:rsid w:val="007251E2"/>
    <w:rsid w:val="007271C6"/>
    <w:rsid w:val="00735A8A"/>
    <w:rsid w:val="007422D2"/>
    <w:rsid w:val="007450B2"/>
    <w:rsid w:val="00757B35"/>
    <w:rsid w:val="00763D9C"/>
    <w:rsid w:val="00764392"/>
    <w:rsid w:val="00767FDF"/>
    <w:rsid w:val="00772EF0"/>
    <w:rsid w:val="0077524E"/>
    <w:rsid w:val="00776C9A"/>
    <w:rsid w:val="00782A24"/>
    <w:rsid w:val="00783926"/>
    <w:rsid w:val="007854BD"/>
    <w:rsid w:val="00794604"/>
    <w:rsid w:val="00794A6D"/>
    <w:rsid w:val="00795873"/>
    <w:rsid w:val="007A27E0"/>
    <w:rsid w:val="007B2071"/>
    <w:rsid w:val="007B3ED4"/>
    <w:rsid w:val="007B6895"/>
    <w:rsid w:val="007C1FC6"/>
    <w:rsid w:val="007C229D"/>
    <w:rsid w:val="007C33B1"/>
    <w:rsid w:val="007C342B"/>
    <w:rsid w:val="007C43B3"/>
    <w:rsid w:val="007C677E"/>
    <w:rsid w:val="007D151A"/>
    <w:rsid w:val="007D19A1"/>
    <w:rsid w:val="007D5EB8"/>
    <w:rsid w:val="007E7140"/>
    <w:rsid w:val="00801432"/>
    <w:rsid w:val="008067E0"/>
    <w:rsid w:val="008100A5"/>
    <w:rsid w:val="00810435"/>
    <w:rsid w:val="00824DCC"/>
    <w:rsid w:val="0082759D"/>
    <w:rsid w:val="00832D7C"/>
    <w:rsid w:val="00833D8E"/>
    <w:rsid w:val="00842834"/>
    <w:rsid w:val="00856B26"/>
    <w:rsid w:val="00856BC4"/>
    <w:rsid w:val="00861DE7"/>
    <w:rsid w:val="008642A8"/>
    <w:rsid w:val="00865422"/>
    <w:rsid w:val="008669A4"/>
    <w:rsid w:val="00866F9F"/>
    <w:rsid w:val="00871149"/>
    <w:rsid w:val="00875428"/>
    <w:rsid w:val="008761CB"/>
    <w:rsid w:val="0088398F"/>
    <w:rsid w:val="00883F75"/>
    <w:rsid w:val="00891904"/>
    <w:rsid w:val="008A6C0B"/>
    <w:rsid w:val="008A7865"/>
    <w:rsid w:val="008B4A9A"/>
    <w:rsid w:val="008C49D5"/>
    <w:rsid w:val="008C694A"/>
    <w:rsid w:val="008D5D9B"/>
    <w:rsid w:val="008E1973"/>
    <w:rsid w:val="008E4838"/>
    <w:rsid w:val="008E6346"/>
    <w:rsid w:val="008E72D2"/>
    <w:rsid w:val="008E7BC3"/>
    <w:rsid w:val="009005E8"/>
    <w:rsid w:val="009019A8"/>
    <w:rsid w:val="00902AD8"/>
    <w:rsid w:val="00916A33"/>
    <w:rsid w:val="00921A97"/>
    <w:rsid w:val="009307CC"/>
    <w:rsid w:val="009335C2"/>
    <w:rsid w:val="00933687"/>
    <w:rsid w:val="00935D35"/>
    <w:rsid w:val="009360C1"/>
    <w:rsid w:val="00936A0C"/>
    <w:rsid w:val="0094258B"/>
    <w:rsid w:val="00950EA6"/>
    <w:rsid w:val="00955D37"/>
    <w:rsid w:val="00961108"/>
    <w:rsid w:val="00961FAA"/>
    <w:rsid w:val="00965ED0"/>
    <w:rsid w:val="009776AB"/>
    <w:rsid w:val="00990ADB"/>
    <w:rsid w:val="00991097"/>
    <w:rsid w:val="00991C29"/>
    <w:rsid w:val="0099518F"/>
    <w:rsid w:val="00996EED"/>
    <w:rsid w:val="009970AA"/>
    <w:rsid w:val="009A4071"/>
    <w:rsid w:val="009A72C1"/>
    <w:rsid w:val="009B099D"/>
    <w:rsid w:val="009B09E2"/>
    <w:rsid w:val="009B610A"/>
    <w:rsid w:val="009D026D"/>
    <w:rsid w:val="009D4A6E"/>
    <w:rsid w:val="009E06BF"/>
    <w:rsid w:val="009F0F07"/>
    <w:rsid w:val="009F3665"/>
    <w:rsid w:val="009F36B2"/>
    <w:rsid w:val="00A001F4"/>
    <w:rsid w:val="00A024AB"/>
    <w:rsid w:val="00A107F4"/>
    <w:rsid w:val="00A14BEB"/>
    <w:rsid w:val="00A21817"/>
    <w:rsid w:val="00A224C0"/>
    <w:rsid w:val="00A26682"/>
    <w:rsid w:val="00A323F3"/>
    <w:rsid w:val="00A33C73"/>
    <w:rsid w:val="00A33FE6"/>
    <w:rsid w:val="00A34EA3"/>
    <w:rsid w:val="00A402AB"/>
    <w:rsid w:val="00A41DEF"/>
    <w:rsid w:val="00A45272"/>
    <w:rsid w:val="00A46D5B"/>
    <w:rsid w:val="00A5096E"/>
    <w:rsid w:val="00A5489B"/>
    <w:rsid w:val="00A54C31"/>
    <w:rsid w:val="00A6450C"/>
    <w:rsid w:val="00A66EAA"/>
    <w:rsid w:val="00A754A4"/>
    <w:rsid w:val="00A81956"/>
    <w:rsid w:val="00A83409"/>
    <w:rsid w:val="00A834DC"/>
    <w:rsid w:val="00A851C8"/>
    <w:rsid w:val="00A86192"/>
    <w:rsid w:val="00A86B26"/>
    <w:rsid w:val="00A9511D"/>
    <w:rsid w:val="00A96109"/>
    <w:rsid w:val="00A96DC3"/>
    <w:rsid w:val="00A96F46"/>
    <w:rsid w:val="00A97335"/>
    <w:rsid w:val="00A97D49"/>
    <w:rsid w:val="00AA3A5D"/>
    <w:rsid w:val="00AA527C"/>
    <w:rsid w:val="00AB0B1C"/>
    <w:rsid w:val="00AB21CC"/>
    <w:rsid w:val="00AB7DE9"/>
    <w:rsid w:val="00AB7FFD"/>
    <w:rsid w:val="00AC0651"/>
    <w:rsid w:val="00AD0F53"/>
    <w:rsid w:val="00AD1837"/>
    <w:rsid w:val="00AD3A09"/>
    <w:rsid w:val="00AD3E01"/>
    <w:rsid w:val="00AD5233"/>
    <w:rsid w:val="00AE328E"/>
    <w:rsid w:val="00AE6100"/>
    <w:rsid w:val="00AF1BA0"/>
    <w:rsid w:val="00AF4BAB"/>
    <w:rsid w:val="00B0286A"/>
    <w:rsid w:val="00B0335B"/>
    <w:rsid w:val="00B04B2C"/>
    <w:rsid w:val="00B159FD"/>
    <w:rsid w:val="00B17563"/>
    <w:rsid w:val="00B17654"/>
    <w:rsid w:val="00B23ABA"/>
    <w:rsid w:val="00B263AB"/>
    <w:rsid w:val="00B2702A"/>
    <w:rsid w:val="00B30A12"/>
    <w:rsid w:val="00B33ACC"/>
    <w:rsid w:val="00B50C49"/>
    <w:rsid w:val="00B51CF0"/>
    <w:rsid w:val="00B6090F"/>
    <w:rsid w:val="00B6466F"/>
    <w:rsid w:val="00B7362E"/>
    <w:rsid w:val="00B73930"/>
    <w:rsid w:val="00B8173B"/>
    <w:rsid w:val="00B92164"/>
    <w:rsid w:val="00B92718"/>
    <w:rsid w:val="00B94251"/>
    <w:rsid w:val="00BA3426"/>
    <w:rsid w:val="00BA652E"/>
    <w:rsid w:val="00BB067F"/>
    <w:rsid w:val="00BB1A5C"/>
    <w:rsid w:val="00BB6482"/>
    <w:rsid w:val="00BC2132"/>
    <w:rsid w:val="00BC4019"/>
    <w:rsid w:val="00BC7492"/>
    <w:rsid w:val="00BC760B"/>
    <w:rsid w:val="00BC7C9C"/>
    <w:rsid w:val="00BF0886"/>
    <w:rsid w:val="00BF0CD5"/>
    <w:rsid w:val="00BF2056"/>
    <w:rsid w:val="00BF39A0"/>
    <w:rsid w:val="00C03328"/>
    <w:rsid w:val="00C04A8A"/>
    <w:rsid w:val="00C1000D"/>
    <w:rsid w:val="00C1611A"/>
    <w:rsid w:val="00C2196D"/>
    <w:rsid w:val="00C224AC"/>
    <w:rsid w:val="00C22A2E"/>
    <w:rsid w:val="00C24567"/>
    <w:rsid w:val="00C24CFA"/>
    <w:rsid w:val="00C269D3"/>
    <w:rsid w:val="00C30A7E"/>
    <w:rsid w:val="00C31726"/>
    <w:rsid w:val="00C320BE"/>
    <w:rsid w:val="00C3358D"/>
    <w:rsid w:val="00C37671"/>
    <w:rsid w:val="00C41E3A"/>
    <w:rsid w:val="00C4501C"/>
    <w:rsid w:val="00C51BD3"/>
    <w:rsid w:val="00C53317"/>
    <w:rsid w:val="00C55366"/>
    <w:rsid w:val="00C56118"/>
    <w:rsid w:val="00C56777"/>
    <w:rsid w:val="00C70CD3"/>
    <w:rsid w:val="00C73F15"/>
    <w:rsid w:val="00C824BC"/>
    <w:rsid w:val="00C85F7D"/>
    <w:rsid w:val="00C96245"/>
    <w:rsid w:val="00CA13C9"/>
    <w:rsid w:val="00CB46E2"/>
    <w:rsid w:val="00CC104C"/>
    <w:rsid w:val="00CC287C"/>
    <w:rsid w:val="00CC3924"/>
    <w:rsid w:val="00CC48EC"/>
    <w:rsid w:val="00CD3BC5"/>
    <w:rsid w:val="00CD5457"/>
    <w:rsid w:val="00CE3D5E"/>
    <w:rsid w:val="00CE53D1"/>
    <w:rsid w:val="00CF0730"/>
    <w:rsid w:val="00CF1515"/>
    <w:rsid w:val="00CF4D7B"/>
    <w:rsid w:val="00D00B16"/>
    <w:rsid w:val="00D03789"/>
    <w:rsid w:val="00D11B68"/>
    <w:rsid w:val="00D12460"/>
    <w:rsid w:val="00D1540E"/>
    <w:rsid w:val="00D158B3"/>
    <w:rsid w:val="00D15D0D"/>
    <w:rsid w:val="00D23F51"/>
    <w:rsid w:val="00D26308"/>
    <w:rsid w:val="00D264DA"/>
    <w:rsid w:val="00D3263F"/>
    <w:rsid w:val="00D338EE"/>
    <w:rsid w:val="00D419D5"/>
    <w:rsid w:val="00D42DDC"/>
    <w:rsid w:val="00D4775E"/>
    <w:rsid w:val="00D53C1A"/>
    <w:rsid w:val="00D55E06"/>
    <w:rsid w:val="00D61F42"/>
    <w:rsid w:val="00D667ED"/>
    <w:rsid w:val="00D66B84"/>
    <w:rsid w:val="00D74E2F"/>
    <w:rsid w:val="00D759AD"/>
    <w:rsid w:val="00D841E3"/>
    <w:rsid w:val="00D96D28"/>
    <w:rsid w:val="00DA2438"/>
    <w:rsid w:val="00DA3978"/>
    <w:rsid w:val="00DA7923"/>
    <w:rsid w:val="00DB0597"/>
    <w:rsid w:val="00DD0A74"/>
    <w:rsid w:val="00DD1FFC"/>
    <w:rsid w:val="00DD4169"/>
    <w:rsid w:val="00DD4170"/>
    <w:rsid w:val="00DD6D75"/>
    <w:rsid w:val="00DE0BA8"/>
    <w:rsid w:val="00DE0E58"/>
    <w:rsid w:val="00DE2BF2"/>
    <w:rsid w:val="00DE51D4"/>
    <w:rsid w:val="00DE56AD"/>
    <w:rsid w:val="00DF6A61"/>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1FA1"/>
    <w:rsid w:val="00E72AC1"/>
    <w:rsid w:val="00E73A80"/>
    <w:rsid w:val="00E773F2"/>
    <w:rsid w:val="00E8061A"/>
    <w:rsid w:val="00E817C2"/>
    <w:rsid w:val="00E82728"/>
    <w:rsid w:val="00E85916"/>
    <w:rsid w:val="00E91C99"/>
    <w:rsid w:val="00E942C6"/>
    <w:rsid w:val="00EA0BD7"/>
    <w:rsid w:val="00EA787A"/>
    <w:rsid w:val="00EB1908"/>
    <w:rsid w:val="00EC06E9"/>
    <w:rsid w:val="00EC3DAA"/>
    <w:rsid w:val="00ED0A84"/>
    <w:rsid w:val="00ED2A64"/>
    <w:rsid w:val="00ED2B4A"/>
    <w:rsid w:val="00ED3FC7"/>
    <w:rsid w:val="00ED585A"/>
    <w:rsid w:val="00EE03F6"/>
    <w:rsid w:val="00EE1E9B"/>
    <w:rsid w:val="00EE5AB0"/>
    <w:rsid w:val="00EE7A09"/>
    <w:rsid w:val="00EF3D05"/>
    <w:rsid w:val="00F1264B"/>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13F"/>
    <w:rsid w:val="00FA0C57"/>
    <w:rsid w:val="00FA1F56"/>
    <w:rsid w:val="00FA22B9"/>
    <w:rsid w:val="00FA2504"/>
    <w:rsid w:val="00FA2D3C"/>
    <w:rsid w:val="00FA7B28"/>
    <w:rsid w:val="00FB0C9B"/>
    <w:rsid w:val="00FB752B"/>
    <w:rsid w:val="00FC04DE"/>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styleId="PlainText">
    <w:name w:val="Plain Text"/>
    <w:basedOn w:val="Normal"/>
    <w:link w:val="PlainTextChar"/>
    <w:uiPriority w:val="99"/>
    <w:unhideWhenUsed/>
    <w:rsid w:val="002B458C"/>
    <w:pPr>
      <w:spacing w:after="0" w:line="240" w:lineRule="auto"/>
    </w:pPr>
    <w:rPr>
      <w:rFonts w:ascii="Times New Roman" w:hAnsi="Times New Roman" w:cs="Consolas"/>
      <w:sz w:val="24"/>
      <w:szCs w:val="21"/>
    </w:rPr>
  </w:style>
  <w:style w:type="character" w:customStyle="1" w:styleId="PlainTextChar">
    <w:name w:val="Plain Text Char"/>
    <w:basedOn w:val="DefaultParagraphFont"/>
    <w:link w:val="PlainText"/>
    <w:uiPriority w:val="99"/>
    <w:rsid w:val="002B458C"/>
    <w:rPr>
      <w:rFonts w:ascii="Times New Roman" w:hAnsi="Times New Roman" w:cs="Consolas"/>
      <w:sz w:val="24"/>
      <w:szCs w:val="21"/>
    </w:rPr>
  </w:style>
  <w:style w:type="character" w:customStyle="1" w:styleId="UnresolvedMention">
    <w:name w:val="Unresolved Mention"/>
    <w:basedOn w:val="DefaultParagraphFont"/>
    <w:uiPriority w:val="99"/>
    <w:semiHidden/>
    <w:unhideWhenUsed/>
    <w:rsid w:val="005005F7"/>
    <w:rPr>
      <w:color w:val="605E5C"/>
      <w:shd w:val="clear" w:color="auto" w:fill="E1DFDD"/>
    </w:rPr>
  </w:style>
  <w:style w:type="paragraph" w:styleId="BodyText">
    <w:name w:val="Body Text"/>
    <w:basedOn w:val="Normal"/>
    <w:link w:val="BodyTextChar"/>
    <w:uiPriority w:val="1"/>
    <w:qFormat/>
    <w:rsid w:val="00320F2B"/>
    <w:pPr>
      <w:widowControl w:val="0"/>
      <w:autoSpaceDE w:val="0"/>
      <w:autoSpaceDN w:val="0"/>
      <w:spacing w:after="0" w:line="240" w:lineRule="auto"/>
    </w:pPr>
    <w:rPr>
      <w:rFonts w:ascii="Minion Pro" w:eastAsia="Minion Pro" w:hAnsi="Minion Pro" w:cs="Minion Pro"/>
      <w:sz w:val="20"/>
      <w:szCs w:val="20"/>
    </w:rPr>
  </w:style>
  <w:style w:type="character" w:customStyle="1" w:styleId="BodyTextChar">
    <w:name w:val="Body Text Char"/>
    <w:basedOn w:val="DefaultParagraphFont"/>
    <w:link w:val="BodyText"/>
    <w:uiPriority w:val="1"/>
    <w:rsid w:val="00320F2B"/>
    <w:rPr>
      <w:rFonts w:ascii="Minion Pro" w:eastAsia="Minion Pro" w:hAnsi="Minion Pro" w:cs="Minion Pro"/>
      <w:sz w:val="20"/>
      <w:szCs w:val="20"/>
    </w:rPr>
  </w:style>
  <w:style w:type="paragraph" w:customStyle="1" w:styleId="TableParagraph">
    <w:name w:val="Table Paragraph"/>
    <w:basedOn w:val="Normal"/>
    <w:uiPriority w:val="1"/>
    <w:qFormat/>
    <w:rsid w:val="00320F2B"/>
    <w:pPr>
      <w:widowControl w:val="0"/>
      <w:autoSpaceDE w:val="0"/>
      <w:autoSpaceDN w:val="0"/>
      <w:spacing w:after="0" w:line="240" w:lineRule="auto"/>
    </w:pPr>
    <w:rPr>
      <w:rFonts w:ascii="Minion Pro" w:eastAsia="Minion Pro" w:hAnsi="Minion Pro" w:cs="Minion Pro"/>
    </w:rPr>
  </w:style>
  <w:style w:type="paragraph" w:styleId="NormalWeb">
    <w:name w:val="Normal (Web)"/>
    <w:basedOn w:val="Normal"/>
    <w:uiPriority w:val="99"/>
    <w:unhideWhenUsed/>
    <w:rsid w:val="00A66E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219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2034389">
      <w:bodyDiv w:val="1"/>
      <w:marLeft w:val="0"/>
      <w:marRight w:val="0"/>
      <w:marTop w:val="0"/>
      <w:marBottom w:val="0"/>
      <w:divBdr>
        <w:top w:val="none" w:sz="0" w:space="0" w:color="auto"/>
        <w:left w:val="none" w:sz="0" w:space="0" w:color="auto"/>
        <w:bottom w:val="none" w:sz="0" w:space="0" w:color="auto"/>
        <w:right w:val="none" w:sz="0" w:space="0" w:color="auto"/>
      </w:divBdr>
    </w:div>
    <w:div w:id="335695981">
      <w:bodyDiv w:val="1"/>
      <w:marLeft w:val="0"/>
      <w:marRight w:val="0"/>
      <w:marTop w:val="0"/>
      <w:marBottom w:val="0"/>
      <w:divBdr>
        <w:top w:val="none" w:sz="0" w:space="0" w:color="auto"/>
        <w:left w:val="none" w:sz="0" w:space="0" w:color="auto"/>
        <w:bottom w:val="none" w:sz="0" w:space="0" w:color="auto"/>
        <w:right w:val="none" w:sz="0" w:space="0" w:color="auto"/>
      </w:divBdr>
    </w:div>
    <w:div w:id="415565330">
      <w:bodyDiv w:val="1"/>
      <w:marLeft w:val="0"/>
      <w:marRight w:val="0"/>
      <w:marTop w:val="0"/>
      <w:marBottom w:val="0"/>
      <w:divBdr>
        <w:top w:val="none" w:sz="0" w:space="0" w:color="auto"/>
        <w:left w:val="none" w:sz="0" w:space="0" w:color="auto"/>
        <w:bottom w:val="none" w:sz="0" w:space="0" w:color="auto"/>
        <w:right w:val="none" w:sz="0" w:space="0" w:color="auto"/>
      </w:divBdr>
    </w:div>
    <w:div w:id="539436937">
      <w:bodyDiv w:val="1"/>
      <w:marLeft w:val="0"/>
      <w:marRight w:val="0"/>
      <w:marTop w:val="0"/>
      <w:marBottom w:val="0"/>
      <w:divBdr>
        <w:top w:val="none" w:sz="0" w:space="0" w:color="auto"/>
        <w:left w:val="none" w:sz="0" w:space="0" w:color="auto"/>
        <w:bottom w:val="none" w:sz="0" w:space="0" w:color="auto"/>
        <w:right w:val="none" w:sz="0" w:space="0" w:color="auto"/>
      </w:divBdr>
    </w:div>
    <w:div w:id="578684476">
      <w:bodyDiv w:val="1"/>
      <w:marLeft w:val="0"/>
      <w:marRight w:val="0"/>
      <w:marTop w:val="0"/>
      <w:marBottom w:val="0"/>
      <w:divBdr>
        <w:top w:val="none" w:sz="0" w:space="0" w:color="auto"/>
        <w:left w:val="none" w:sz="0" w:space="0" w:color="auto"/>
        <w:bottom w:val="none" w:sz="0" w:space="0" w:color="auto"/>
        <w:right w:val="none" w:sz="0" w:space="0" w:color="auto"/>
      </w:divBdr>
    </w:div>
    <w:div w:id="701443354">
      <w:bodyDiv w:val="1"/>
      <w:marLeft w:val="0"/>
      <w:marRight w:val="0"/>
      <w:marTop w:val="0"/>
      <w:marBottom w:val="0"/>
      <w:divBdr>
        <w:top w:val="none" w:sz="0" w:space="0" w:color="auto"/>
        <w:left w:val="none" w:sz="0" w:space="0" w:color="auto"/>
        <w:bottom w:val="none" w:sz="0" w:space="0" w:color="auto"/>
        <w:right w:val="none" w:sz="0" w:space="0" w:color="auto"/>
      </w:divBdr>
    </w:div>
    <w:div w:id="191963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file:///C:/Users/LMcNamara/Downloads/emtbnsc%20(4).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awards@careertech.org"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www.ctsos.org/ctso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ctorara.k12.pa.us/domain/23" TargetMode="External"/><Relationship Id="rId20" Type="http://schemas.openxmlformats.org/officeDocument/2006/relationships/hyperlink" Target="https://careertech.org/2019-excellence-action-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footer" Target="footer1.xml"/><Relationship Id="rId10" Type="http://schemas.openxmlformats.org/officeDocument/2006/relationships/hyperlink" Target="https://careertech.org/2019-excellence-action-application" TargetMode="External"/><Relationship Id="rId19" Type="http://schemas.openxmlformats.org/officeDocument/2006/relationships/hyperlink" Target="https://cte.careertech.org/sites/default/files/PlanPathways-CareerCluster-AG-AgribusinessSystem.pdf"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mbarto@octorara.org"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swiss"/>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inion Pro">
    <w:panose1 w:val="02040503050201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A350A"/>
    <w:rsid w:val="0007588A"/>
    <w:rsid w:val="00082559"/>
    <w:rsid w:val="0012288D"/>
    <w:rsid w:val="00125668"/>
    <w:rsid w:val="00131080"/>
    <w:rsid w:val="00133505"/>
    <w:rsid w:val="001527EB"/>
    <w:rsid w:val="00167B51"/>
    <w:rsid w:val="00173BBD"/>
    <w:rsid w:val="00192C08"/>
    <w:rsid w:val="001D3587"/>
    <w:rsid w:val="001E4CDD"/>
    <w:rsid w:val="00237F68"/>
    <w:rsid w:val="00251E8F"/>
    <w:rsid w:val="00266808"/>
    <w:rsid w:val="002677C7"/>
    <w:rsid w:val="002752E3"/>
    <w:rsid w:val="002A7A8C"/>
    <w:rsid w:val="00354110"/>
    <w:rsid w:val="00397F16"/>
    <w:rsid w:val="003C5412"/>
    <w:rsid w:val="003D439E"/>
    <w:rsid w:val="00405890"/>
    <w:rsid w:val="00461809"/>
    <w:rsid w:val="00476439"/>
    <w:rsid w:val="00486881"/>
    <w:rsid w:val="00497553"/>
    <w:rsid w:val="0051070E"/>
    <w:rsid w:val="00541F76"/>
    <w:rsid w:val="0058530F"/>
    <w:rsid w:val="005B18FF"/>
    <w:rsid w:val="00636701"/>
    <w:rsid w:val="006A3A86"/>
    <w:rsid w:val="006C6E84"/>
    <w:rsid w:val="006E3074"/>
    <w:rsid w:val="006F17FC"/>
    <w:rsid w:val="00723BDE"/>
    <w:rsid w:val="00736762"/>
    <w:rsid w:val="0074238B"/>
    <w:rsid w:val="007603D5"/>
    <w:rsid w:val="007C653F"/>
    <w:rsid w:val="007C7809"/>
    <w:rsid w:val="007D4EC1"/>
    <w:rsid w:val="00851C50"/>
    <w:rsid w:val="00867127"/>
    <w:rsid w:val="00892385"/>
    <w:rsid w:val="008A350A"/>
    <w:rsid w:val="008D0E59"/>
    <w:rsid w:val="00A203A2"/>
    <w:rsid w:val="00AB4898"/>
    <w:rsid w:val="00B25243"/>
    <w:rsid w:val="00C12DAA"/>
    <w:rsid w:val="00C15CE3"/>
    <w:rsid w:val="00C25C3C"/>
    <w:rsid w:val="00C8247D"/>
    <w:rsid w:val="00C96772"/>
    <w:rsid w:val="00CE13EA"/>
    <w:rsid w:val="00D77374"/>
    <w:rsid w:val="00DB2294"/>
    <w:rsid w:val="00DB3ACE"/>
    <w:rsid w:val="00E42A43"/>
    <w:rsid w:val="00E60910"/>
    <w:rsid w:val="00E76C85"/>
    <w:rsid w:val="00EE138D"/>
    <w:rsid w:val="00F04F5A"/>
    <w:rsid w:val="00F0540D"/>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F816-3C52-4342-94DB-7F8FAE5E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18</Pages>
  <Words>6453</Words>
  <Characters>36785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dc:creator>
  <cp:lastModifiedBy>LMcNamara</cp:lastModifiedBy>
  <cp:revision>42</cp:revision>
  <cp:lastPrinted>2018-11-09T18:58:00Z</cp:lastPrinted>
  <dcterms:created xsi:type="dcterms:W3CDTF">2018-10-11T20:19:00Z</dcterms:created>
  <dcterms:modified xsi:type="dcterms:W3CDTF">2018-11-16T09:58:00Z</dcterms:modified>
</cp:coreProperties>
</file>