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45" w:rsidRDefault="00F46B45" w:rsidP="00BE7EF7">
      <w:pPr>
        <w:ind w:left="360"/>
        <w:jc w:val="center"/>
        <w:rPr>
          <w:b/>
        </w:rPr>
      </w:pPr>
      <w:r>
        <w:rPr>
          <w:b/>
        </w:rPr>
        <w:t>TEACHER ACADEMY OF MARYLAND (TAM)</w:t>
      </w:r>
    </w:p>
    <w:p w:rsidR="00F46B45" w:rsidRDefault="00F46B45" w:rsidP="00BE7EF7">
      <w:pPr>
        <w:ind w:left="360"/>
        <w:jc w:val="center"/>
        <w:rPr>
          <w:b/>
        </w:rPr>
      </w:pPr>
      <w:r>
        <w:rPr>
          <w:b/>
        </w:rPr>
        <w:t>CAREER AND TECHNOLOGY EDUCATION (CTE) PROGRAM OF STUDY</w:t>
      </w:r>
    </w:p>
    <w:p w:rsidR="00F46B45" w:rsidRDefault="00F46B45" w:rsidP="00BE7EF7">
      <w:pPr>
        <w:ind w:left="360"/>
        <w:jc w:val="center"/>
        <w:rPr>
          <w:b/>
        </w:rPr>
      </w:pPr>
    </w:p>
    <w:p w:rsidR="00F46B45" w:rsidRPr="00F46B45" w:rsidRDefault="00F46B45" w:rsidP="00BE7EF7">
      <w:pPr>
        <w:ind w:left="360"/>
        <w:jc w:val="center"/>
        <w:rPr>
          <w:b/>
        </w:rPr>
      </w:pPr>
    </w:p>
    <w:p w:rsidR="00BE7EF7" w:rsidRPr="00611835" w:rsidRDefault="00BE7EF7" w:rsidP="00BE7EF7">
      <w:pPr>
        <w:ind w:left="360"/>
        <w:jc w:val="center"/>
        <w:rPr>
          <w:b/>
          <w:u w:val="single"/>
        </w:rPr>
      </w:pPr>
      <w:r w:rsidRPr="00611835">
        <w:rPr>
          <w:b/>
          <w:u w:val="single"/>
        </w:rPr>
        <w:t>Teacher Qualifications</w:t>
      </w:r>
    </w:p>
    <w:p w:rsidR="00BE7EF7" w:rsidRPr="00611835" w:rsidRDefault="00BE7EF7" w:rsidP="00BE7EF7">
      <w:pPr>
        <w:ind w:left="360"/>
        <w:jc w:val="center"/>
        <w:rPr>
          <w:b/>
        </w:rPr>
      </w:pPr>
    </w:p>
    <w:p w:rsidR="00BE7EF7" w:rsidRPr="00611835" w:rsidRDefault="00BE7EF7" w:rsidP="00BE7EF7">
      <w:pPr>
        <w:ind w:left="360"/>
        <w:rPr>
          <w:b/>
        </w:rPr>
      </w:pPr>
      <w:r w:rsidRPr="00611835">
        <w:t>Prior to teaching the TAM program of study, a teacher must meet eligibility requirements.  Teachers who meet the eligibility requirements are then to attend the approved Professional Development Summer Institute.</w:t>
      </w:r>
    </w:p>
    <w:p w:rsidR="00BE7EF7" w:rsidRPr="00611835" w:rsidRDefault="00BE7EF7" w:rsidP="00BE7EF7">
      <w:pPr>
        <w:ind w:left="360"/>
      </w:pPr>
    </w:p>
    <w:p w:rsidR="00BE7EF7" w:rsidRPr="00611835" w:rsidRDefault="00BE7EF7" w:rsidP="00BE7EF7">
      <w:pPr>
        <w:numPr>
          <w:ilvl w:val="0"/>
          <w:numId w:val="2"/>
        </w:numPr>
      </w:pPr>
      <w:smartTag w:uri="urn:schemas-microsoft-com:office:smarttags" w:element="State">
        <w:smartTag w:uri="urn:schemas-microsoft-com:office:smarttags" w:element="place">
          <w:r w:rsidRPr="00611835">
            <w:t>Maryland</w:t>
          </w:r>
        </w:smartTag>
      </w:smartTag>
      <w:r w:rsidRPr="00611835">
        <w:t xml:space="preserve"> Professional Certificate (Standard Professional or Advanced Professional)</w:t>
      </w:r>
    </w:p>
    <w:p w:rsidR="00BE7EF7" w:rsidRPr="00611835" w:rsidRDefault="00BE7EF7" w:rsidP="00BE7EF7">
      <w:pPr>
        <w:numPr>
          <w:ilvl w:val="0"/>
          <w:numId w:val="2"/>
        </w:numPr>
      </w:pPr>
      <w:r w:rsidRPr="00611835">
        <w:t>Master’s degree, Master’s equivalent, or 18 credit hours toward a Master’s degree program</w:t>
      </w:r>
    </w:p>
    <w:p w:rsidR="00BE7EF7" w:rsidRPr="00611835" w:rsidRDefault="00BE7EF7" w:rsidP="00BE7EF7">
      <w:pPr>
        <w:numPr>
          <w:ilvl w:val="0"/>
          <w:numId w:val="2"/>
        </w:numPr>
      </w:pPr>
      <w:r w:rsidRPr="00611835">
        <w:t>Three years of successful teaching experience</w:t>
      </w:r>
    </w:p>
    <w:p w:rsidR="00BE7EF7" w:rsidRPr="00611835" w:rsidRDefault="00BE7EF7" w:rsidP="00BE7EF7">
      <w:pPr>
        <w:numPr>
          <w:ilvl w:val="0"/>
          <w:numId w:val="2"/>
        </w:numPr>
      </w:pPr>
      <w:r>
        <w:t>R</w:t>
      </w:r>
      <w:r w:rsidRPr="00611835">
        <w:t>ecommendation</w:t>
      </w:r>
      <w:r w:rsidRPr="00611835" w:rsidDel="004B0178">
        <w:t xml:space="preserve"> </w:t>
      </w:r>
      <w:r w:rsidRPr="00611835">
        <w:t>from</w:t>
      </w:r>
      <w:r>
        <w:t xml:space="preserve"> current</w:t>
      </w:r>
      <w:r w:rsidRPr="00611835">
        <w:t xml:space="preserve"> principal and/or supervisor </w:t>
      </w:r>
    </w:p>
    <w:p w:rsidR="00BE7EF7" w:rsidRPr="00611835" w:rsidRDefault="00BE7EF7" w:rsidP="00BE7EF7">
      <w:pPr>
        <w:ind w:left="360"/>
      </w:pPr>
    </w:p>
    <w:p w:rsidR="00BE7EF7" w:rsidRPr="00611835" w:rsidRDefault="00BE7EF7" w:rsidP="00BE7EF7">
      <w:pPr>
        <w:ind w:left="360"/>
        <w:rPr>
          <w:b/>
        </w:rPr>
      </w:pPr>
      <w:r w:rsidRPr="00611835">
        <w:rPr>
          <w:b/>
        </w:rPr>
        <w:t xml:space="preserve">Teachers must have satisfied the appropriate professional development </w:t>
      </w:r>
      <w:r>
        <w:rPr>
          <w:b/>
        </w:rPr>
        <w:t xml:space="preserve">requirement </w:t>
      </w:r>
      <w:r w:rsidRPr="00611835">
        <w:rPr>
          <w:b/>
        </w:rPr>
        <w:t>prior to teaching the curriculum for the first time.</w:t>
      </w:r>
    </w:p>
    <w:p w:rsidR="00BE7EF7" w:rsidRPr="00611835" w:rsidRDefault="00BE7EF7" w:rsidP="00BE7EF7">
      <w:pPr>
        <w:ind w:left="360"/>
        <w:jc w:val="center"/>
        <w:rPr>
          <w:b/>
          <w:u w:val="single"/>
        </w:rPr>
      </w:pPr>
    </w:p>
    <w:p w:rsidR="00BE7EF7" w:rsidRPr="00611835" w:rsidRDefault="00BE7EF7" w:rsidP="00BE7EF7">
      <w:pPr>
        <w:ind w:left="360"/>
        <w:jc w:val="center"/>
        <w:rPr>
          <w:b/>
          <w:u w:val="single"/>
        </w:rPr>
      </w:pPr>
      <w:r w:rsidRPr="00611835">
        <w:rPr>
          <w:b/>
          <w:u w:val="single"/>
        </w:rPr>
        <w:t>Professional Development</w:t>
      </w:r>
    </w:p>
    <w:p w:rsidR="00BE7EF7" w:rsidRPr="00611835" w:rsidRDefault="00BE7EF7" w:rsidP="00BE7EF7">
      <w:pPr>
        <w:ind w:left="360"/>
        <w:jc w:val="center"/>
      </w:pPr>
    </w:p>
    <w:p w:rsidR="00BE7EF7" w:rsidRPr="00611835" w:rsidRDefault="00BE7EF7" w:rsidP="00BE7EF7">
      <w:pPr>
        <w:ind w:left="360"/>
      </w:pPr>
      <w:r w:rsidRPr="00611835">
        <w:t>All professional development conducted for the Teacher Academy of Maryland instructors align</w:t>
      </w:r>
      <w:r>
        <w:t>s</w:t>
      </w:r>
      <w:r w:rsidRPr="00611835">
        <w:t xml:space="preserve"> with the Maryland Teacher Professional Development Standards.  These standards call on teachers, principals and other school leaders, district leaders and staff, the Maryland State Department of Education, institutions of higher education, and cultural institutions and organizations across the state to work together to ensure that professional development is of the highest quality</w:t>
      </w:r>
      <w:r>
        <w:t>, sustained</w:t>
      </w:r>
      <w:r w:rsidRPr="00611835">
        <w:t xml:space="preserve"> and readily accessible to all teachers.</w:t>
      </w:r>
    </w:p>
    <w:p w:rsidR="00BE7EF7" w:rsidRPr="00611835" w:rsidRDefault="00BE7EF7" w:rsidP="00BE7EF7">
      <w:pPr>
        <w:ind w:left="360"/>
        <w:jc w:val="center"/>
      </w:pPr>
    </w:p>
    <w:p w:rsidR="00BE7EF7" w:rsidRPr="00BB29D2" w:rsidRDefault="00BE7EF7" w:rsidP="00BE7EF7">
      <w:pPr>
        <w:ind w:left="360"/>
        <w:jc w:val="center"/>
        <w:rPr>
          <w:u w:val="single"/>
        </w:rPr>
      </w:pPr>
      <w:r w:rsidRPr="00BB29D2">
        <w:rPr>
          <w:b/>
          <w:u w:val="single"/>
        </w:rPr>
        <w:t>The Summer Institutes</w:t>
      </w:r>
    </w:p>
    <w:p w:rsidR="00BE7EF7" w:rsidRPr="00611835" w:rsidRDefault="00BE7EF7" w:rsidP="00BE7EF7">
      <w:pPr>
        <w:ind w:left="360"/>
        <w:jc w:val="center"/>
      </w:pPr>
    </w:p>
    <w:p w:rsidR="00BE7EF7" w:rsidRDefault="00BE7EF7" w:rsidP="00BE7EF7">
      <w:pPr>
        <w:ind w:left="360"/>
      </w:pPr>
      <w:r w:rsidRPr="00611835">
        <w:t xml:space="preserve">Each Summer Institute is an intensive week-long program, bringing together educators from across the state. </w:t>
      </w:r>
      <w:r>
        <w:t xml:space="preserve"> I</w:t>
      </w:r>
      <w:r w:rsidRPr="00611835">
        <w:t xml:space="preserve">nstitute </w:t>
      </w:r>
      <w:r>
        <w:t xml:space="preserve">I </w:t>
      </w:r>
      <w:r w:rsidRPr="00611835">
        <w:t xml:space="preserve">provides professional development for the first two courses – Human Growth and Development </w:t>
      </w:r>
      <w:r>
        <w:t>t</w:t>
      </w:r>
      <w:r w:rsidRPr="00611835">
        <w:t xml:space="preserve">hrough Adolescence, and Teaching as a Profession. </w:t>
      </w:r>
      <w:r>
        <w:t xml:space="preserve"> Institute II</w:t>
      </w:r>
      <w:r w:rsidRPr="00611835">
        <w:t xml:space="preserve"> (may be taken the same summer or the following summer) provides professional development for the third course – Curriculum and Instruction, and provides an overview of the internship/field experience. </w:t>
      </w:r>
      <w:r>
        <w:t xml:space="preserve"> The Advanced Institute is open to TAM teachers who are implementing the TAM program of study.  This institute offers TAM teachers an opportunity to delve more deeply into a topic that will enhance their TAM programs.  It is an individualized study of a topic of their choosing with mutually developed outcomes and products.  The Advanced Institute participants are also part of Institute I and II by sharing their experiences and lessons learned in implementing the TAM program.</w:t>
      </w:r>
    </w:p>
    <w:p w:rsidR="00F46B45" w:rsidRDefault="00F46B45">
      <w:r>
        <w:br w:type="page"/>
      </w:r>
    </w:p>
    <w:p w:rsidR="00BE7EF7" w:rsidRDefault="00BE7EF7" w:rsidP="00BE7EF7">
      <w:pPr>
        <w:ind w:left="360"/>
      </w:pPr>
      <w:bookmarkStart w:id="0" w:name="_GoBack"/>
      <w:bookmarkEnd w:id="0"/>
      <w:r>
        <w:lastRenderedPageBreak/>
        <w:t>For all TAM Institutes:</w:t>
      </w:r>
    </w:p>
    <w:p w:rsidR="00BE7EF7" w:rsidRDefault="00BE7EF7" w:rsidP="00BE7EF7">
      <w:pPr>
        <w:ind w:left="360"/>
      </w:pPr>
    </w:p>
    <w:p w:rsidR="00BE7EF7" w:rsidRPr="00611835" w:rsidRDefault="00BE7EF7" w:rsidP="00BE7EF7">
      <w:pPr>
        <w:ind w:left="360"/>
      </w:pPr>
      <w:r w:rsidRPr="00611835">
        <w:t>Participants will collaborate with colleagues on a variety of issues to:</w:t>
      </w:r>
    </w:p>
    <w:p w:rsidR="00BE7EF7" w:rsidRPr="00611835" w:rsidRDefault="00BE7EF7" w:rsidP="00BE7EF7">
      <w:pPr>
        <w:ind w:left="360"/>
      </w:pPr>
    </w:p>
    <w:p w:rsidR="00BE7EF7" w:rsidRPr="00611835" w:rsidRDefault="00BE7EF7" w:rsidP="00BE7EF7">
      <w:pPr>
        <w:numPr>
          <w:ilvl w:val="0"/>
          <w:numId w:val="1"/>
        </w:numPr>
      </w:pPr>
      <w:r w:rsidRPr="00611835">
        <w:t>Develop an understanding of the academy expectations</w:t>
      </w:r>
    </w:p>
    <w:p w:rsidR="00BE7EF7" w:rsidRPr="00611835" w:rsidRDefault="00BE7EF7" w:rsidP="00BE7EF7">
      <w:pPr>
        <w:numPr>
          <w:ilvl w:val="0"/>
          <w:numId w:val="1"/>
        </w:numPr>
      </w:pPr>
      <w:r w:rsidRPr="00611835">
        <w:t>Review curricula, standards and essential resources</w:t>
      </w:r>
    </w:p>
    <w:p w:rsidR="00BE7EF7" w:rsidRPr="00611835" w:rsidRDefault="00BE7EF7" w:rsidP="00BE7EF7">
      <w:pPr>
        <w:numPr>
          <w:ilvl w:val="0"/>
          <w:numId w:val="1"/>
        </w:numPr>
      </w:pPr>
      <w:r w:rsidRPr="00611835">
        <w:t>Examine teacher, administrator and student expectations</w:t>
      </w:r>
    </w:p>
    <w:p w:rsidR="00BE7EF7" w:rsidRPr="00611835" w:rsidRDefault="00BE7EF7" w:rsidP="00BE7EF7">
      <w:pPr>
        <w:numPr>
          <w:ilvl w:val="0"/>
          <w:numId w:val="1"/>
        </w:numPr>
      </w:pPr>
      <w:r w:rsidRPr="00611835">
        <w:t>Assess student outcomes, and develop measurement techniques</w:t>
      </w:r>
    </w:p>
    <w:p w:rsidR="00BE7EF7" w:rsidRPr="00611835" w:rsidRDefault="00BE7EF7" w:rsidP="00BE7EF7">
      <w:pPr>
        <w:numPr>
          <w:ilvl w:val="0"/>
          <w:numId w:val="1"/>
        </w:numPr>
      </w:pPr>
      <w:r w:rsidRPr="00611835">
        <w:t>Discuss procedures and best practices for implement</w:t>
      </w:r>
      <w:r>
        <w:t>ing</w:t>
      </w:r>
      <w:r w:rsidRPr="00611835">
        <w:t xml:space="preserve"> and sustaining </w:t>
      </w:r>
      <w:r>
        <w:t xml:space="preserve">teacher </w:t>
      </w:r>
      <w:r w:rsidRPr="00611835">
        <w:t>academies</w:t>
      </w:r>
    </w:p>
    <w:p w:rsidR="00BE7EF7" w:rsidRPr="00611835" w:rsidRDefault="00BE7EF7" w:rsidP="00BE7EF7">
      <w:pPr>
        <w:ind w:left="360"/>
      </w:pPr>
    </w:p>
    <w:p w:rsidR="00BE7EF7" w:rsidRPr="00611835" w:rsidRDefault="00BE7EF7" w:rsidP="00BE7EF7">
      <w:pPr>
        <w:ind w:left="360"/>
      </w:pPr>
      <w:r w:rsidRPr="00611835">
        <w:t xml:space="preserve">By the conclusion of the institutes, teachers will be prepared to implement the </w:t>
      </w:r>
      <w:r>
        <w:t xml:space="preserve">teacher </w:t>
      </w:r>
      <w:r w:rsidRPr="00611835">
        <w:t>academy curriculum.</w:t>
      </w:r>
      <w:r>
        <w:t xml:space="preserve">  After the initial institute that a TAM teacher attends, they are expected to attend the Summer Institutes periodically after that in order to learn of updates to the curriculum, changes in federal and state laws that have an effect on the education profession, and to network with other TAM teachers for promising practices to be incorporated into the TAM program.</w:t>
      </w:r>
    </w:p>
    <w:p w:rsidR="00BE7EF7" w:rsidRPr="00611835" w:rsidRDefault="00BE7EF7" w:rsidP="00BE7EF7">
      <w:pPr>
        <w:ind w:left="360"/>
        <w:jc w:val="center"/>
      </w:pPr>
    </w:p>
    <w:p w:rsidR="00BE7EF7" w:rsidRPr="00BB29D2" w:rsidRDefault="00BE7EF7" w:rsidP="00BE7EF7">
      <w:pPr>
        <w:ind w:left="360"/>
        <w:jc w:val="center"/>
        <w:rPr>
          <w:b/>
          <w:u w:val="single"/>
        </w:rPr>
      </w:pPr>
      <w:r w:rsidRPr="00BB29D2">
        <w:rPr>
          <w:b/>
          <w:u w:val="single"/>
        </w:rPr>
        <w:t>Alternative Professional Development Options</w:t>
      </w:r>
    </w:p>
    <w:p w:rsidR="00BE7EF7" w:rsidRPr="00611835" w:rsidRDefault="00BE7EF7" w:rsidP="00BE7EF7">
      <w:pPr>
        <w:ind w:left="360"/>
        <w:jc w:val="center"/>
        <w:rPr>
          <w:b/>
        </w:rPr>
      </w:pPr>
    </w:p>
    <w:p w:rsidR="00BE7EF7" w:rsidRPr="003549DE" w:rsidRDefault="00BE7EF7" w:rsidP="00BE7EF7">
      <w:pPr>
        <w:tabs>
          <w:tab w:val="left" w:pos="360"/>
        </w:tabs>
        <w:ind w:left="360"/>
      </w:pPr>
      <w:r w:rsidRPr="003549DE">
        <w:t xml:space="preserve">Alternative professional development options may be available for instructors who are not able to participate in the summer institutes however it would be a rare exception and must be requested through the CTE Director in the school system and approved by </w:t>
      </w:r>
      <w:r>
        <w:t xml:space="preserve">the </w:t>
      </w:r>
      <w:r w:rsidRPr="003549DE">
        <w:t>M</w:t>
      </w:r>
      <w:r>
        <w:t xml:space="preserve">aryland </w:t>
      </w:r>
      <w:r w:rsidRPr="003549DE">
        <w:t>S</w:t>
      </w:r>
      <w:r>
        <w:t xml:space="preserve">tate </w:t>
      </w:r>
      <w:r w:rsidRPr="003549DE">
        <w:t>D</w:t>
      </w:r>
      <w:r>
        <w:t xml:space="preserve">epartment of </w:t>
      </w:r>
      <w:r w:rsidRPr="003549DE">
        <w:t>E</w:t>
      </w:r>
      <w:r>
        <w:t>ducation (MSDE)</w:t>
      </w:r>
    </w:p>
    <w:p w:rsidR="00BE7EF7" w:rsidRDefault="00BE7EF7" w:rsidP="00BE7EF7">
      <w:pPr>
        <w:ind w:left="360"/>
      </w:pPr>
    </w:p>
    <w:p w:rsidR="00EC317F" w:rsidRDefault="00EC317F"/>
    <w:sectPr w:rsidR="00EC317F" w:rsidSect="00F4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E17"/>
    <w:multiLevelType w:val="hybridMultilevel"/>
    <w:tmpl w:val="A866D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BC5A86"/>
    <w:multiLevelType w:val="hybridMultilevel"/>
    <w:tmpl w:val="22101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F7"/>
    <w:rsid w:val="00BE7EF7"/>
    <w:rsid w:val="00EC317F"/>
    <w:rsid w:val="00F4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BA347A"/>
  <w15:chartTrackingRefBased/>
  <w15:docId w15:val="{D0FBE996-A274-4F15-AF2F-7C4233CC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F7"/>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Jeanne-Marie Holly</dc:creator>
  <cp:keywords/>
  <dc:description/>
  <cp:lastModifiedBy>Jeanne-Marie Holly</cp:lastModifiedBy>
  <cp:revision>1</cp:revision>
  <dcterms:created xsi:type="dcterms:W3CDTF">2018-08-08T19:11:00Z</dcterms:created>
  <dcterms:modified xsi:type="dcterms:W3CDTF">2018-08-09T16:29:00Z</dcterms:modified>
</cp:coreProperties>
</file>