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A573B" w14:textId="77777777" w:rsidR="000F7550" w:rsidRPr="008B20FF" w:rsidRDefault="000F7550" w:rsidP="006056E8">
      <w:pPr>
        <w:pStyle w:val="NoSpacing"/>
        <w:jc w:val="center"/>
        <w:rPr>
          <w:rFonts w:ascii="Myriad Pro" w:hAnsi="Myriad Pro"/>
          <w:b/>
          <w:sz w:val="28"/>
        </w:rPr>
      </w:pPr>
      <w:r w:rsidRPr="008B20FF">
        <w:rPr>
          <w:rFonts w:ascii="Myriad Pro" w:hAnsi="Myriad Pro"/>
          <w:b/>
          <w:sz w:val="28"/>
        </w:rPr>
        <w:t>Advance CTE</w:t>
      </w:r>
    </w:p>
    <w:p w14:paraId="33C16D9E" w14:textId="77777777" w:rsidR="000F7550" w:rsidRPr="008B20FF" w:rsidRDefault="000F7550" w:rsidP="006056E8">
      <w:pPr>
        <w:pStyle w:val="NoSpacing"/>
        <w:jc w:val="center"/>
        <w:rPr>
          <w:rFonts w:ascii="Myriad Pro" w:hAnsi="Myriad Pro"/>
          <w:b/>
          <w:sz w:val="28"/>
        </w:rPr>
      </w:pPr>
      <w:r w:rsidRPr="008B20FF">
        <w:rPr>
          <w:rFonts w:ascii="Myriad Pro" w:hAnsi="Myriad Pro"/>
          <w:b/>
          <w:sz w:val="28"/>
        </w:rPr>
        <w:t>Research Request</w:t>
      </w:r>
    </w:p>
    <w:p w14:paraId="1E97118E" w14:textId="767ACF33" w:rsidR="000F7550" w:rsidRPr="001D5B79" w:rsidRDefault="00516F74" w:rsidP="00706E13">
      <w:pPr>
        <w:pStyle w:val="NoSpacing"/>
        <w:jc w:val="center"/>
        <w:rPr>
          <w:rFonts w:ascii="Myriad Pro" w:hAnsi="Myriad Pro"/>
          <w:i/>
        </w:rPr>
      </w:pPr>
      <w:r>
        <w:rPr>
          <w:rFonts w:ascii="Myriad Pro" w:hAnsi="Myriad Pro"/>
        </w:rPr>
        <w:t>Programs of Study</w:t>
      </w:r>
      <w:r w:rsidR="00F40113">
        <w:rPr>
          <w:rFonts w:ascii="Myriad Pro" w:hAnsi="Myriad Pro"/>
        </w:rPr>
        <w:t xml:space="preserve"> Approval</w:t>
      </w:r>
      <w:r>
        <w:rPr>
          <w:rFonts w:ascii="Myriad Pro" w:hAnsi="Myriad Pro"/>
        </w:rPr>
        <w:t xml:space="preserve"> Criteria </w:t>
      </w:r>
      <w:r w:rsidR="001D5B79" w:rsidRPr="001D5B79">
        <w:rPr>
          <w:rFonts w:ascii="Myriad Pro" w:hAnsi="Myriad Pro"/>
        </w:rPr>
        <w:t>(</w:t>
      </w:r>
      <w:r w:rsidR="000F7550" w:rsidRPr="001D5B79">
        <w:rPr>
          <w:rFonts w:ascii="Myriad Pro" w:hAnsi="Myriad Pro"/>
          <w:i/>
        </w:rPr>
        <w:t xml:space="preserve">Prepared for </w:t>
      </w:r>
      <w:r w:rsidR="00E20549">
        <w:rPr>
          <w:rFonts w:ascii="Myriad Pro" w:hAnsi="Myriad Pro"/>
          <w:i/>
        </w:rPr>
        <w:t>New Mexico</w:t>
      </w:r>
      <w:r w:rsidR="00B200D3">
        <w:rPr>
          <w:rFonts w:ascii="Myriad Pro" w:hAnsi="Myriad Pro"/>
          <w:i/>
        </w:rPr>
        <w:t>)</w:t>
      </w:r>
    </w:p>
    <w:p w14:paraId="24892F2F" w14:textId="77777777" w:rsidR="001B05BC" w:rsidRPr="008B20FF" w:rsidRDefault="001B05BC" w:rsidP="006056E8">
      <w:pPr>
        <w:pStyle w:val="NoSpacing"/>
        <w:jc w:val="center"/>
        <w:rPr>
          <w:rFonts w:ascii="Myriad Pro" w:hAnsi="Myriad Pro"/>
          <w:i/>
          <w:sz w:val="24"/>
        </w:rPr>
      </w:pPr>
    </w:p>
    <w:p w14:paraId="17D5556B" w14:textId="38593F6D" w:rsidR="00A2745D" w:rsidRPr="00516F74" w:rsidRDefault="000F7550" w:rsidP="00516F74">
      <w:pPr>
        <w:rPr>
          <w:rFonts w:ascii="Myriad Pro" w:hAnsi="Myriad Pro"/>
          <w:i/>
        </w:rPr>
      </w:pPr>
      <w:r w:rsidRPr="008B20FF">
        <w:rPr>
          <w:rFonts w:ascii="Myriad Pro" w:hAnsi="Myriad Pro"/>
          <w:b/>
        </w:rPr>
        <w:t>Request:</w:t>
      </w:r>
      <w:r w:rsidRPr="008B20FF">
        <w:rPr>
          <w:rFonts w:ascii="Myriad Pro" w:hAnsi="Myriad Pro"/>
        </w:rPr>
        <w:t xml:space="preserve"> </w:t>
      </w:r>
      <w:r w:rsidR="00A84FB3" w:rsidRPr="008B20FF">
        <w:rPr>
          <w:rFonts w:ascii="Myriad Pro" w:hAnsi="Myriad Pro"/>
          <w:i/>
        </w:rPr>
        <w:t xml:space="preserve"> </w:t>
      </w:r>
      <w:r w:rsidR="00516F74" w:rsidRPr="00516F74">
        <w:rPr>
          <w:rFonts w:ascii="Myriad Pro" w:hAnsi="Myriad Pro" w:cs="Arial"/>
          <w:i/>
          <w:color w:val="222222"/>
          <w:shd w:val="clear" w:color="auto" w:fill="FFFFFF"/>
        </w:rPr>
        <w:t>What procedures does your state use to evaluate and approve programs of study</w:t>
      </w:r>
      <w:r w:rsidR="00516F74">
        <w:rPr>
          <w:rFonts w:ascii="Myriad Pro" w:hAnsi="Myriad Pro" w:cs="Arial"/>
          <w:i/>
          <w:color w:val="222222"/>
          <w:shd w:val="clear" w:color="auto" w:fill="FFFFFF"/>
        </w:rPr>
        <w:t xml:space="preserve"> (POS)</w:t>
      </w:r>
      <w:r w:rsidR="00516F74" w:rsidRPr="00516F74">
        <w:rPr>
          <w:rFonts w:ascii="Myriad Pro" w:hAnsi="Myriad Pro" w:cs="Arial"/>
          <w:i/>
          <w:color w:val="222222"/>
          <w:shd w:val="clear" w:color="auto" w:fill="FFFFFF"/>
        </w:rPr>
        <w:t>? Specifically, please describe how you evaluate proposed POS in terms of workforce data and your state’s economic development plan. Please include links to any evaluation rubrics, especially any that use a weighting system to emphasize business data.</w:t>
      </w:r>
    </w:p>
    <w:p w14:paraId="7488822B" w14:textId="63F8B5CB" w:rsidR="00A13662" w:rsidRPr="00A13662" w:rsidRDefault="004D2ABE" w:rsidP="00A13662">
      <w:pPr>
        <w:spacing w:after="0" w:line="240" w:lineRule="auto"/>
        <w:rPr>
          <w:rFonts w:ascii="Myriad Pro" w:eastAsia="Calibri" w:hAnsi="Myriad Pro" w:cs="Times New Roman"/>
        </w:rPr>
      </w:pPr>
      <w:r w:rsidRPr="008B20FF">
        <w:rPr>
          <w:rFonts w:ascii="Myriad Pro" w:hAnsi="Myriad Pro"/>
        </w:rPr>
        <w:t>The foll</w:t>
      </w:r>
      <w:r w:rsidR="001B0ADF">
        <w:rPr>
          <w:rFonts w:ascii="Myriad Pro" w:hAnsi="Myriad Pro"/>
        </w:rPr>
        <w:t>owing states submitted responses</w:t>
      </w:r>
      <w:r w:rsidRPr="008B20FF">
        <w:rPr>
          <w:rFonts w:ascii="Myriad Pro" w:hAnsi="Myriad Pro"/>
        </w:rPr>
        <w:t>:</w:t>
      </w:r>
      <w:r w:rsidR="008B5A13">
        <w:rPr>
          <w:rFonts w:ascii="Myriad Pro" w:hAnsi="Myriad Pro"/>
        </w:rPr>
        <w:t xml:space="preserve"> </w:t>
      </w:r>
      <w:hyperlink w:anchor="_Kansas" w:history="1">
        <w:r w:rsidR="008B5A13" w:rsidRPr="00B93952">
          <w:rPr>
            <w:rStyle w:val="Hyperlink"/>
            <w:rFonts w:ascii="Myriad Pro" w:hAnsi="Myriad Pro"/>
          </w:rPr>
          <w:t>Kansas</w:t>
        </w:r>
      </w:hyperlink>
      <w:r w:rsidR="008B5A13">
        <w:rPr>
          <w:rFonts w:ascii="Myriad Pro" w:hAnsi="Myriad Pro"/>
        </w:rPr>
        <w:t xml:space="preserve">, </w:t>
      </w:r>
      <w:hyperlink w:anchor="_Maryland" w:history="1">
        <w:r w:rsidR="008B5A13" w:rsidRPr="00B93952">
          <w:rPr>
            <w:rStyle w:val="Hyperlink"/>
            <w:rFonts w:ascii="Myriad Pro" w:hAnsi="Myriad Pro"/>
          </w:rPr>
          <w:t>Maryland</w:t>
        </w:r>
      </w:hyperlink>
      <w:r w:rsidR="008B5A13">
        <w:rPr>
          <w:rFonts w:ascii="Myriad Pro" w:hAnsi="Myriad Pro"/>
        </w:rPr>
        <w:t xml:space="preserve">, </w:t>
      </w:r>
      <w:hyperlink w:anchor="_Missouri" w:history="1">
        <w:r w:rsidR="008B5A13" w:rsidRPr="00B93952">
          <w:rPr>
            <w:rStyle w:val="Hyperlink"/>
            <w:rFonts w:ascii="Myriad Pro" w:hAnsi="Myriad Pro"/>
          </w:rPr>
          <w:t>Missouri</w:t>
        </w:r>
      </w:hyperlink>
      <w:r w:rsidR="008B5A13">
        <w:rPr>
          <w:rFonts w:ascii="Myriad Pro" w:hAnsi="Myriad Pro"/>
        </w:rPr>
        <w:t xml:space="preserve">, </w:t>
      </w:r>
      <w:hyperlink w:anchor="_South_Dakota" w:history="1">
        <w:r w:rsidR="008B5A13" w:rsidRPr="00B93952">
          <w:rPr>
            <w:rStyle w:val="Hyperlink"/>
            <w:rFonts w:ascii="Myriad Pro" w:hAnsi="Myriad Pro"/>
          </w:rPr>
          <w:t>Oklahoma</w:t>
        </w:r>
      </w:hyperlink>
      <w:r w:rsidR="008B5A13">
        <w:rPr>
          <w:rFonts w:ascii="Myriad Pro" w:hAnsi="Myriad Pro"/>
        </w:rPr>
        <w:t xml:space="preserve">, </w:t>
      </w:r>
      <w:hyperlink w:anchor="_Pennsylvania_1" w:history="1">
        <w:r w:rsidR="008B5A13" w:rsidRPr="00B93952">
          <w:rPr>
            <w:rStyle w:val="Hyperlink"/>
            <w:rFonts w:ascii="Myriad Pro" w:hAnsi="Myriad Pro"/>
          </w:rPr>
          <w:t>Pennsylvania</w:t>
        </w:r>
      </w:hyperlink>
      <w:r w:rsidR="008B5A13">
        <w:rPr>
          <w:rFonts w:ascii="Myriad Pro" w:hAnsi="Myriad Pro"/>
        </w:rPr>
        <w:t xml:space="preserve">, </w:t>
      </w:r>
      <w:hyperlink w:anchor="_Tennessee" w:history="1">
        <w:r w:rsidR="008B5A13" w:rsidRPr="00B93952">
          <w:rPr>
            <w:rStyle w:val="Hyperlink"/>
            <w:rFonts w:ascii="Myriad Pro" w:hAnsi="Myriad Pro"/>
          </w:rPr>
          <w:t>Tennessee</w:t>
        </w:r>
      </w:hyperlink>
      <w:r w:rsidR="008B5A13">
        <w:rPr>
          <w:rFonts w:ascii="Myriad Pro" w:hAnsi="Myriad Pro"/>
        </w:rPr>
        <w:t xml:space="preserve"> and </w:t>
      </w:r>
      <w:hyperlink w:anchor="Wisconsin" w:history="1">
        <w:r w:rsidR="008B5A13" w:rsidRPr="00B93952">
          <w:rPr>
            <w:rStyle w:val="Hyperlink"/>
            <w:rFonts w:ascii="Myriad Pro" w:hAnsi="Myriad Pro"/>
          </w:rPr>
          <w:t>Wyo</w:t>
        </w:r>
        <w:r w:rsidR="008B5A13" w:rsidRPr="00B93952">
          <w:rPr>
            <w:rStyle w:val="Hyperlink"/>
            <w:rFonts w:ascii="Myriad Pro" w:hAnsi="Myriad Pro"/>
          </w:rPr>
          <w:t>m</w:t>
        </w:r>
        <w:r w:rsidR="008B5A13" w:rsidRPr="00B93952">
          <w:rPr>
            <w:rStyle w:val="Hyperlink"/>
            <w:rFonts w:ascii="Myriad Pro" w:hAnsi="Myriad Pro"/>
          </w:rPr>
          <w:t>ing</w:t>
        </w:r>
      </w:hyperlink>
      <w:r w:rsidR="008B5A13">
        <w:rPr>
          <w:rFonts w:ascii="Myriad Pro" w:hAnsi="Myriad Pro"/>
        </w:rPr>
        <w:t xml:space="preserve">. </w:t>
      </w:r>
      <w:r w:rsidR="001B0ADF">
        <w:rPr>
          <w:rFonts w:ascii="Myriad Pro" w:hAnsi="Myriad Pro"/>
        </w:rPr>
        <w:t xml:space="preserve">To visit one state’s response directly, click on that state’s name in this section. </w:t>
      </w:r>
      <w:r w:rsidR="00A13662" w:rsidRPr="00A13662">
        <w:rPr>
          <w:rFonts w:ascii="Myriad Pro" w:eastAsia="Calibri" w:hAnsi="Myriad Pro" w:cs="Times New Roman"/>
        </w:rPr>
        <w:t>If a state sent a</w:t>
      </w:r>
      <w:r w:rsidR="00A13662">
        <w:rPr>
          <w:rFonts w:ascii="Myriad Pro" w:eastAsia="Calibri" w:hAnsi="Myriad Pro" w:cs="Times New Roman"/>
        </w:rPr>
        <w:t>n attached</w:t>
      </w:r>
      <w:r w:rsidR="00A13662" w:rsidRPr="00A13662">
        <w:rPr>
          <w:rFonts w:ascii="Myriad Pro" w:eastAsia="Calibri" w:hAnsi="Myriad Pro" w:cs="Times New Roman"/>
        </w:rPr>
        <w:t xml:space="preserve"> document in </w:t>
      </w:r>
      <w:r w:rsidR="00A13662">
        <w:rPr>
          <w:rFonts w:ascii="Myriad Pro" w:eastAsia="Calibri" w:hAnsi="Myriad Pro" w:cs="Times New Roman"/>
        </w:rPr>
        <w:t>its</w:t>
      </w:r>
      <w:r w:rsidR="00A13662" w:rsidRPr="00A13662">
        <w:rPr>
          <w:rFonts w:ascii="Myriad Pro" w:eastAsia="Calibri" w:hAnsi="Myriad Pro" w:cs="Times New Roman"/>
        </w:rPr>
        <w:t xml:space="preserve"> response, it may be found at </w:t>
      </w:r>
      <w:hyperlink r:id="rId8" w:history="1">
        <w:r w:rsidR="00A13662" w:rsidRPr="00A13662">
          <w:rPr>
            <w:rFonts w:ascii="Myriad Pro" w:eastAsia="Calibri" w:hAnsi="Myriad Pro" w:cs="Times New Roman"/>
            <w:color w:val="0563C1" w:themeColor="hyperlink"/>
            <w:u w:val="single"/>
          </w:rPr>
          <w:t>https://careertech.org/member-research-requests</w:t>
        </w:r>
      </w:hyperlink>
      <w:r w:rsidR="00A13662" w:rsidRPr="00A13662">
        <w:rPr>
          <w:rFonts w:ascii="Myriad Pro" w:eastAsia="Calibri" w:hAnsi="Myriad Pro" w:cs="Times New Roman"/>
        </w:rPr>
        <w:t xml:space="preserve"> under the “</w:t>
      </w:r>
      <w:r w:rsidR="00A13662">
        <w:rPr>
          <w:rFonts w:ascii="Myriad Pro" w:eastAsia="Calibri" w:hAnsi="Myriad Pro" w:cs="Times New Roman"/>
        </w:rPr>
        <w:t>Programs of Study Approval Criteria</w:t>
      </w:r>
      <w:r w:rsidR="00A13662" w:rsidRPr="00A13662">
        <w:rPr>
          <w:rFonts w:ascii="Myriad Pro" w:eastAsia="Calibri" w:hAnsi="Myriad Pro" w:cs="Times New Roman"/>
        </w:rPr>
        <w:t xml:space="preserve">” </w:t>
      </w:r>
      <w:r w:rsidR="00A13662">
        <w:rPr>
          <w:rFonts w:ascii="Myriad Pro" w:eastAsia="Calibri" w:hAnsi="Myriad Pro" w:cs="Times New Roman"/>
        </w:rPr>
        <w:t>header</w:t>
      </w:r>
      <w:r w:rsidR="00A13662" w:rsidRPr="00A13662">
        <w:rPr>
          <w:rFonts w:ascii="Myriad Pro" w:eastAsia="Calibri" w:hAnsi="Myriad Pro" w:cs="Times New Roman"/>
        </w:rPr>
        <w:t>. Please note: this page is only accessible to State Directors and requires that you log in to your account.</w:t>
      </w:r>
      <w:bookmarkStart w:id="0" w:name="_GoBack"/>
      <w:bookmarkEnd w:id="0"/>
    </w:p>
    <w:p w14:paraId="231C5FD1" w14:textId="77777777" w:rsidR="00A84FB3" w:rsidRPr="008B20FF" w:rsidRDefault="00A84FB3" w:rsidP="006056E8">
      <w:pPr>
        <w:spacing w:after="0" w:line="240" w:lineRule="auto"/>
        <w:rPr>
          <w:rFonts w:ascii="Myriad Pro" w:hAnsi="Myriad Pro"/>
        </w:rPr>
      </w:pPr>
    </w:p>
    <w:p w14:paraId="6BB41708" w14:textId="42BC883F" w:rsidR="00354A1E" w:rsidRPr="006720FD" w:rsidRDefault="000A7F63" w:rsidP="006720FD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Of the </w:t>
      </w:r>
      <w:r w:rsidR="00627319">
        <w:rPr>
          <w:rFonts w:ascii="Myriad Pro" w:hAnsi="Myriad Pro"/>
        </w:rPr>
        <w:t>seven</w:t>
      </w:r>
      <w:r>
        <w:rPr>
          <w:rFonts w:ascii="Myriad Pro" w:hAnsi="Myriad Pro"/>
        </w:rPr>
        <w:t xml:space="preserve"> states that responded to the listserv request, </w:t>
      </w:r>
      <w:r w:rsidR="00627319">
        <w:rPr>
          <w:rFonts w:ascii="Myriad Pro" w:hAnsi="Myriad Pro"/>
        </w:rPr>
        <w:t>six states have criteria that they use to approve</w:t>
      </w:r>
      <w:r w:rsidR="009661E8">
        <w:rPr>
          <w:rFonts w:ascii="Myriad Pro" w:hAnsi="Myriad Pro"/>
        </w:rPr>
        <w:t xml:space="preserve"> program</w:t>
      </w:r>
      <w:r w:rsidR="006720FD">
        <w:rPr>
          <w:rFonts w:ascii="Myriad Pro" w:hAnsi="Myriad Pro"/>
        </w:rPr>
        <w:t>s</w:t>
      </w:r>
      <w:r w:rsidR="009661E8">
        <w:rPr>
          <w:rFonts w:ascii="Myriad Pro" w:hAnsi="Myriad Pro"/>
        </w:rPr>
        <w:t xml:space="preserve"> of study</w:t>
      </w:r>
      <w:r w:rsidR="00627319">
        <w:rPr>
          <w:rFonts w:ascii="Myriad Pro" w:hAnsi="Myriad Pro"/>
        </w:rPr>
        <w:t>.</w:t>
      </w:r>
      <w:r w:rsidR="009661E8">
        <w:rPr>
          <w:rFonts w:ascii="Myriad Pro" w:hAnsi="Myriad Pro"/>
        </w:rPr>
        <w:t xml:space="preserve">  The criteria used to approve programs of study varies by state, with</w:t>
      </w:r>
      <w:r w:rsidR="006720FD">
        <w:rPr>
          <w:rFonts w:ascii="Myriad Pro" w:hAnsi="Myriad Pro"/>
        </w:rPr>
        <w:t xml:space="preserve"> </w:t>
      </w:r>
      <w:r w:rsidR="00D34AA9">
        <w:rPr>
          <w:rFonts w:ascii="Myriad Pro" w:hAnsi="Myriad Pro"/>
        </w:rPr>
        <w:t>many</w:t>
      </w:r>
      <w:r w:rsidR="009661E8">
        <w:rPr>
          <w:rFonts w:ascii="Myriad Pro" w:hAnsi="Myriad Pro"/>
        </w:rPr>
        <w:t xml:space="preserve"> states using labor market data to inform </w:t>
      </w:r>
      <w:r w:rsidR="00A8599F">
        <w:rPr>
          <w:rFonts w:ascii="Myriad Pro" w:hAnsi="Myriad Pro"/>
        </w:rPr>
        <w:t>their</w:t>
      </w:r>
      <w:r w:rsidR="006720FD">
        <w:rPr>
          <w:rFonts w:ascii="Myriad Pro" w:hAnsi="Myriad Pro"/>
        </w:rPr>
        <w:t xml:space="preserve"> decisions. </w:t>
      </w:r>
      <w:bookmarkStart w:id="1" w:name="_Arkansas"/>
      <w:bookmarkStart w:id="2" w:name="_Arizona"/>
      <w:bookmarkStart w:id="3" w:name="_Arkansas_1"/>
      <w:bookmarkEnd w:id="1"/>
      <w:bookmarkEnd w:id="2"/>
      <w:bookmarkEnd w:id="3"/>
    </w:p>
    <w:p w14:paraId="7E3557DC" w14:textId="27C284E3" w:rsidR="00BB240C" w:rsidRPr="00A560C8" w:rsidRDefault="00BB240C" w:rsidP="00BB240C">
      <w:pPr>
        <w:pStyle w:val="NoSpacing"/>
        <w:rPr>
          <w:rFonts w:ascii="Myriad Pro" w:hAnsi="Myriad Pro"/>
        </w:rPr>
      </w:pPr>
      <w:bookmarkStart w:id="4" w:name="_Idaho"/>
      <w:bookmarkStart w:id="5" w:name="_Florida"/>
      <w:bookmarkStart w:id="6" w:name="_California"/>
      <w:bookmarkEnd w:id="4"/>
      <w:bookmarkEnd w:id="5"/>
      <w:bookmarkEnd w:id="6"/>
    </w:p>
    <w:p w14:paraId="68A3CE42" w14:textId="4BC984C9" w:rsidR="00516F74" w:rsidRDefault="00516F74" w:rsidP="00932BB7">
      <w:pPr>
        <w:pStyle w:val="Heading2"/>
        <w:spacing w:before="0" w:line="240" w:lineRule="auto"/>
        <w:rPr>
          <w:rFonts w:ascii="Myriad Pro" w:hAnsi="Myriad Pro"/>
          <w:b/>
          <w:color w:val="009AA6"/>
        </w:rPr>
      </w:pPr>
      <w:bookmarkStart w:id="7" w:name="_Maine_1"/>
      <w:bookmarkStart w:id="8" w:name="_Kansas"/>
      <w:bookmarkEnd w:id="7"/>
      <w:bookmarkEnd w:id="8"/>
      <w:r w:rsidRPr="008B5A13">
        <w:rPr>
          <w:rFonts w:ascii="Myriad Pro" w:hAnsi="Myriad Pro"/>
          <w:b/>
          <w:color w:val="009AA6"/>
        </w:rPr>
        <w:t>Kansas</w:t>
      </w:r>
    </w:p>
    <w:p w14:paraId="0CF7E2BF" w14:textId="1F95691E" w:rsidR="00516F74" w:rsidRDefault="00516F74" w:rsidP="00C076CF">
      <w:pPr>
        <w:spacing w:after="0"/>
        <w:rPr>
          <w:rFonts w:ascii="Myriad Pro" w:hAnsi="Myriad Pro"/>
        </w:rPr>
      </w:pPr>
      <w:r w:rsidRPr="00516F74">
        <w:rPr>
          <w:rFonts w:ascii="Myriad Pro" w:hAnsi="Myriad Pro"/>
        </w:rPr>
        <w:t xml:space="preserve">Scroll down </w:t>
      </w:r>
      <w:r w:rsidR="007A6289">
        <w:rPr>
          <w:rFonts w:ascii="Myriad Pro" w:hAnsi="Myriad Pro"/>
        </w:rPr>
        <w:t>using the following</w:t>
      </w:r>
      <w:r w:rsidRPr="00516F74">
        <w:rPr>
          <w:rFonts w:ascii="Myriad Pro" w:hAnsi="Myriad Pro"/>
        </w:rPr>
        <w:t xml:space="preserve"> link to see the community and technical college course approval </w:t>
      </w:r>
      <w:r w:rsidR="007A6289">
        <w:rPr>
          <w:rFonts w:ascii="Myriad Pro" w:hAnsi="Myriad Pro"/>
        </w:rPr>
        <w:t>document</w:t>
      </w:r>
      <w:r w:rsidRPr="00516F74">
        <w:rPr>
          <w:rFonts w:ascii="Myriad Pro" w:hAnsi="Myriad Pro"/>
        </w:rPr>
        <w:t xml:space="preserve"> and information: </w:t>
      </w:r>
      <w:hyperlink r:id="rId9" w:tgtFrame="_blank" w:history="1">
        <w:r w:rsidRPr="00516F74">
          <w:rPr>
            <w:rFonts w:ascii="Myriad Pro" w:hAnsi="Myriad Pro" w:cs="Arial"/>
            <w:color w:val="1155CC"/>
            <w:u w:val="single"/>
            <w:shd w:val="clear" w:color="auto" w:fill="FFFFFF"/>
          </w:rPr>
          <w:t>https://www.kansasregents.org/academic_affairs/new_program_approval</w:t>
        </w:r>
      </w:hyperlink>
    </w:p>
    <w:p w14:paraId="563B24B9" w14:textId="77777777" w:rsidR="00C076CF" w:rsidRDefault="00C076CF" w:rsidP="00C076CF">
      <w:pPr>
        <w:spacing w:after="0"/>
        <w:rPr>
          <w:rFonts w:ascii="Myriad Pro" w:hAnsi="Myriad Pro"/>
        </w:rPr>
      </w:pPr>
    </w:p>
    <w:p w14:paraId="5BE31072" w14:textId="35FCB462" w:rsidR="00C076CF" w:rsidRDefault="00C076CF" w:rsidP="00C076CF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Contact:</w:t>
      </w:r>
    </w:p>
    <w:p w14:paraId="3AA0F203" w14:textId="46969BAF" w:rsidR="00C076CF" w:rsidRDefault="00C076CF" w:rsidP="00C076CF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 xml:space="preserve">Connie </w:t>
      </w:r>
      <w:proofErr w:type="spellStart"/>
      <w:r>
        <w:rPr>
          <w:rFonts w:ascii="Myriad Pro" w:hAnsi="Myriad Pro"/>
        </w:rPr>
        <w:t>Beene</w:t>
      </w:r>
      <w:proofErr w:type="spellEnd"/>
    </w:p>
    <w:p w14:paraId="1ADF5035" w14:textId="6B59F9C4" w:rsidR="00C076CF" w:rsidRPr="007A6289" w:rsidRDefault="00C076CF" w:rsidP="00C076CF">
      <w:pPr>
        <w:spacing w:after="0"/>
        <w:rPr>
          <w:rFonts w:ascii="Myriad Pro" w:hAnsi="Myriad Pro"/>
          <w:shd w:val="clear" w:color="auto" w:fill="FFFFFF"/>
        </w:rPr>
      </w:pPr>
      <w:r w:rsidRPr="007A6289">
        <w:rPr>
          <w:rFonts w:ascii="Myriad Pro" w:hAnsi="Myriad Pro"/>
          <w:shd w:val="clear" w:color="auto" w:fill="FFFFFF"/>
        </w:rPr>
        <w:t>Senior Director, Adult &amp; Career Technical Education</w:t>
      </w:r>
    </w:p>
    <w:p w14:paraId="75CFB741" w14:textId="4F516D05" w:rsidR="00C076CF" w:rsidRPr="007A6289" w:rsidRDefault="00C076CF" w:rsidP="00C076CF">
      <w:pPr>
        <w:spacing w:after="0"/>
        <w:rPr>
          <w:rFonts w:ascii="Myriad Pro" w:hAnsi="Myriad Pro"/>
          <w:shd w:val="clear" w:color="auto" w:fill="FFFFFF"/>
        </w:rPr>
      </w:pPr>
      <w:r w:rsidRPr="007A6289">
        <w:rPr>
          <w:rFonts w:ascii="Myriad Pro" w:hAnsi="Myriad Pro"/>
          <w:shd w:val="clear" w:color="auto" w:fill="FFFFFF"/>
        </w:rPr>
        <w:t>Kansas Board of Regents</w:t>
      </w:r>
    </w:p>
    <w:p w14:paraId="01D03728" w14:textId="77E3F10A" w:rsidR="00C076CF" w:rsidRPr="00C076CF" w:rsidRDefault="00C076CF" w:rsidP="00C076CF">
      <w:pPr>
        <w:spacing w:after="0"/>
        <w:rPr>
          <w:rFonts w:ascii="Myriad Pro" w:hAnsi="Myriad Pro"/>
        </w:rPr>
      </w:pPr>
      <w:hyperlink r:id="rId10" w:history="1">
        <w:r w:rsidRPr="0036358E">
          <w:rPr>
            <w:rStyle w:val="Hyperlink"/>
            <w:rFonts w:ascii="Myriad Pro" w:hAnsi="Myriad Pro"/>
          </w:rPr>
          <w:t>cbeene@ksbor.org</w:t>
        </w:r>
      </w:hyperlink>
      <w:r>
        <w:rPr>
          <w:rFonts w:ascii="Myriad Pro" w:hAnsi="Myriad Pro"/>
        </w:rPr>
        <w:t xml:space="preserve"> </w:t>
      </w:r>
    </w:p>
    <w:p w14:paraId="1601519B" w14:textId="77777777" w:rsidR="005552DF" w:rsidRPr="00A560C8" w:rsidRDefault="005552DF" w:rsidP="005552DF">
      <w:pPr>
        <w:pStyle w:val="NoSpacing"/>
        <w:rPr>
          <w:rFonts w:ascii="Myriad Pro" w:hAnsi="Myriad Pro"/>
        </w:rPr>
      </w:pPr>
    </w:p>
    <w:p w14:paraId="7FD03FAF" w14:textId="285C1A7F" w:rsidR="0029269A" w:rsidRDefault="0029269A" w:rsidP="00BC6C46">
      <w:pPr>
        <w:pStyle w:val="Heading2"/>
        <w:spacing w:before="0" w:line="240" w:lineRule="auto"/>
        <w:rPr>
          <w:rFonts w:ascii="Myriad Pro" w:hAnsi="Myriad Pro"/>
          <w:b/>
          <w:color w:val="009AA6"/>
        </w:rPr>
      </w:pPr>
      <w:bookmarkStart w:id="9" w:name="_New_Hampshire_1"/>
      <w:bookmarkStart w:id="10" w:name="_Maryland"/>
      <w:bookmarkEnd w:id="9"/>
      <w:bookmarkEnd w:id="10"/>
      <w:r w:rsidRPr="008B5A13">
        <w:rPr>
          <w:rFonts w:ascii="Myriad Pro" w:hAnsi="Myriad Pro"/>
          <w:b/>
          <w:color w:val="009AA6"/>
        </w:rPr>
        <w:t>Maryland</w:t>
      </w:r>
    </w:p>
    <w:p w14:paraId="7071339B" w14:textId="0D6E4381" w:rsidR="0029269A" w:rsidRDefault="0029269A" w:rsidP="00F1031D">
      <w:pPr>
        <w:spacing w:after="0"/>
        <w:rPr>
          <w:rFonts w:ascii="Myriad Pro" w:hAnsi="Myriad Pro"/>
        </w:rPr>
      </w:pPr>
      <w:r w:rsidRPr="0029269A">
        <w:rPr>
          <w:rFonts w:ascii="Myriad Pro" w:hAnsi="Myriad Pro"/>
        </w:rPr>
        <w:t>M</w:t>
      </w:r>
      <w:r w:rsidR="007A6289">
        <w:rPr>
          <w:rFonts w:ascii="Myriad Pro" w:hAnsi="Myriad Pro"/>
        </w:rPr>
        <w:t>aryland</w:t>
      </w:r>
      <w:r w:rsidRPr="0029269A">
        <w:rPr>
          <w:rFonts w:ascii="Myriad Pro" w:hAnsi="Myriad Pro"/>
        </w:rPr>
        <w:t xml:space="preserve">’s response is attached. </w:t>
      </w:r>
    </w:p>
    <w:p w14:paraId="52411849" w14:textId="77777777" w:rsidR="00F1031D" w:rsidRDefault="00F1031D" w:rsidP="00F1031D">
      <w:pPr>
        <w:spacing w:after="0"/>
        <w:rPr>
          <w:rFonts w:ascii="Myriad Pro" w:hAnsi="Myriad Pro"/>
        </w:rPr>
      </w:pPr>
    </w:p>
    <w:p w14:paraId="101E04C2" w14:textId="7846E160" w:rsidR="00F1031D" w:rsidRDefault="0029269A" w:rsidP="00F1031D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Contact:</w:t>
      </w:r>
    </w:p>
    <w:p w14:paraId="65E00B86" w14:textId="5F270DBC" w:rsidR="00F1031D" w:rsidRDefault="00F1031D" w:rsidP="00F1031D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 xml:space="preserve">Lynne </w:t>
      </w:r>
      <w:proofErr w:type="spellStart"/>
      <w:r>
        <w:rPr>
          <w:rFonts w:ascii="Myriad Pro" w:hAnsi="Myriad Pro"/>
        </w:rPr>
        <w:t>Gilli</w:t>
      </w:r>
      <w:proofErr w:type="spellEnd"/>
    </w:p>
    <w:p w14:paraId="5C4A0A89" w14:textId="3085DF27" w:rsidR="00F1031D" w:rsidRDefault="00F1031D" w:rsidP="00F1031D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Assistant State Superintendent</w:t>
      </w:r>
    </w:p>
    <w:p w14:paraId="1ACEA473" w14:textId="264D7E77" w:rsidR="00F1031D" w:rsidRDefault="00F1031D" w:rsidP="00F1031D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Division of Career and College Readiness</w:t>
      </w:r>
    </w:p>
    <w:p w14:paraId="05F95BD3" w14:textId="331239B5" w:rsidR="00F1031D" w:rsidRDefault="00F1031D" w:rsidP="00F1031D">
      <w:pPr>
        <w:spacing w:after="0"/>
        <w:rPr>
          <w:rFonts w:ascii="Myriad Pro" w:hAnsi="Myriad Pro"/>
        </w:rPr>
      </w:pPr>
      <w:hyperlink r:id="rId11" w:history="1">
        <w:r w:rsidRPr="0036358E">
          <w:rPr>
            <w:rStyle w:val="Hyperlink"/>
            <w:rFonts w:ascii="Myriad Pro" w:hAnsi="Myriad Pro"/>
          </w:rPr>
          <w:t>ynne.gilli@maryland.gov</w:t>
        </w:r>
      </w:hyperlink>
      <w:r>
        <w:rPr>
          <w:rFonts w:ascii="Myriad Pro" w:hAnsi="Myriad Pro"/>
        </w:rPr>
        <w:t xml:space="preserve"> </w:t>
      </w:r>
    </w:p>
    <w:p w14:paraId="508A27A6" w14:textId="77777777" w:rsidR="00F1031D" w:rsidRPr="0029269A" w:rsidRDefault="00F1031D" w:rsidP="00F1031D">
      <w:pPr>
        <w:spacing w:after="0"/>
        <w:rPr>
          <w:rFonts w:ascii="Myriad Pro" w:hAnsi="Myriad Pro"/>
        </w:rPr>
      </w:pPr>
    </w:p>
    <w:p w14:paraId="346E172C" w14:textId="2429A24E" w:rsidR="00AF4AE3" w:rsidRDefault="00AF4AE3" w:rsidP="00BC6C46">
      <w:pPr>
        <w:pStyle w:val="Heading2"/>
        <w:spacing w:before="0" w:line="240" w:lineRule="auto"/>
        <w:rPr>
          <w:rFonts w:ascii="Myriad Pro" w:hAnsi="Myriad Pro"/>
          <w:b/>
          <w:color w:val="009AA6"/>
        </w:rPr>
      </w:pPr>
      <w:bookmarkStart w:id="11" w:name="_Missouri"/>
      <w:bookmarkEnd w:id="11"/>
      <w:r w:rsidRPr="008B5A13">
        <w:rPr>
          <w:rFonts w:ascii="Myriad Pro" w:hAnsi="Myriad Pro"/>
          <w:b/>
          <w:color w:val="009AA6"/>
        </w:rPr>
        <w:t>Missouri</w:t>
      </w:r>
    </w:p>
    <w:p w14:paraId="6C445496" w14:textId="5A20628F" w:rsidR="00AF4AE3" w:rsidRDefault="00AF4AE3" w:rsidP="00AF4AE3">
      <w:pPr>
        <w:rPr>
          <w:rFonts w:ascii="Myriad Pro" w:hAnsi="Myriad Pro" w:cs="Arial"/>
          <w:color w:val="222222"/>
          <w:shd w:val="clear" w:color="auto" w:fill="FFFFFF"/>
        </w:rPr>
      </w:pPr>
      <w:r w:rsidRPr="00AF4AE3">
        <w:rPr>
          <w:rFonts w:ascii="Myriad Pro" w:hAnsi="Myriad Pro" w:cs="Arial"/>
          <w:color w:val="222222"/>
          <w:shd w:val="clear" w:color="auto" w:fill="FFFFFF"/>
        </w:rPr>
        <w:t>O</w:t>
      </w:r>
      <w:r w:rsidRPr="00AF4AE3">
        <w:rPr>
          <w:rFonts w:ascii="Myriad Pro" w:hAnsi="Myriad Pro" w:cs="Arial"/>
          <w:color w:val="222222"/>
          <w:shd w:val="clear" w:color="auto" w:fill="FFFFFF"/>
        </w:rPr>
        <w:t>ur current application for approval of Secondary/Adult CTE Programs can be found here</w:t>
      </w:r>
      <w:r w:rsidR="007A6289">
        <w:rPr>
          <w:rFonts w:ascii="Myriad Pro" w:hAnsi="Myriad Pro" w:cs="Arial"/>
          <w:color w:val="222222"/>
          <w:shd w:val="clear" w:color="auto" w:fill="FFFFFF"/>
        </w:rPr>
        <w:t>:</w:t>
      </w:r>
      <w:r w:rsidRPr="00AF4AE3">
        <w:rPr>
          <w:rFonts w:ascii="Myriad Pro" w:hAnsi="Myriad Pro" w:cs="Arial"/>
          <w:color w:val="222222"/>
          <w:shd w:val="clear" w:color="auto" w:fill="FFFFFF"/>
        </w:rPr>
        <w:t> </w:t>
      </w:r>
      <w:hyperlink r:id="rId12" w:tgtFrame="_blank" w:history="1">
        <w:r w:rsidRPr="00AF4AE3">
          <w:rPr>
            <w:rFonts w:ascii="Myriad Pro" w:hAnsi="Myriad Pro" w:cs="Arial"/>
            <w:color w:val="1155CC"/>
            <w:u w:val="single"/>
            <w:shd w:val="clear" w:color="auto" w:fill="FFFFFF"/>
          </w:rPr>
          <w:t>https://dese.mo.gov/sites</w:t>
        </w:r>
        <w:r w:rsidRPr="00AF4AE3">
          <w:rPr>
            <w:rFonts w:ascii="Myriad Pro" w:hAnsi="Myriad Pro" w:cs="Arial"/>
            <w:color w:val="1155CC"/>
            <w:u w:val="single"/>
            <w:shd w:val="clear" w:color="auto" w:fill="FFFFFF"/>
          </w:rPr>
          <w:t>/</w:t>
        </w:r>
        <w:r w:rsidRPr="00AF4AE3">
          <w:rPr>
            <w:rFonts w:ascii="Myriad Pro" w:hAnsi="Myriad Pro" w:cs="Arial"/>
            <w:color w:val="1155CC"/>
            <w:u w:val="single"/>
            <w:shd w:val="clear" w:color="auto" w:fill="FFFFFF"/>
          </w:rPr>
          <w:t>default/files/dac_forms/MO5002457.pdf</w:t>
        </w:r>
      </w:hyperlink>
      <w:r w:rsidRPr="00AF4AE3">
        <w:rPr>
          <w:rFonts w:ascii="Myriad Pro" w:hAnsi="Myriad Pro" w:cs="Arial"/>
          <w:color w:val="222222"/>
          <w:shd w:val="clear" w:color="auto" w:fill="FFFFFF"/>
        </w:rPr>
        <w:t>.  We anticipate making some modifications to this application for Perkins V. </w:t>
      </w:r>
    </w:p>
    <w:p w14:paraId="688E4C3C" w14:textId="1B7F530C" w:rsidR="00AF4AE3" w:rsidRDefault="00AF4AE3" w:rsidP="00AF4AE3">
      <w:pPr>
        <w:spacing w:after="0"/>
        <w:rPr>
          <w:rFonts w:ascii="Myriad Pro" w:hAnsi="Myriad Pro" w:cs="Arial"/>
          <w:color w:val="222222"/>
          <w:shd w:val="clear" w:color="auto" w:fill="FFFFFF"/>
        </w:rPr>
      </w:pPr>
      <w:r>
        <w:rPr>
          <w:rFonts w:ascii="Myriad Pro" w:hAnsi="Myriad Pro" w:cs="Arial"/>
          <w:color w:val="222222"/>
          <w:shd w:val="clear" w:color="auto" w:fill="FFFFFF"/>
        </w:rPr>
        <w:t>Contact:</w:t>
      </w:r>
    </w:p>
    <w:p w14:paraId="7EA1B31F" w14:textId="193B1919" w:rsidR="00AF4AE3" w:rsidRDefault="00AF4AE3" w:rsidP="00AF4AE3">
      <w:pPr>
        <w:spacing w:after="0"/>
        <w:rPr>
          <w:rFonts w:ascii="Myriad Pro" w:hAnsi="Myriad Pro" w:cs="Arial"/>
          <w:color w:val="222222"/>
          <w:shd w:val="clear" w:color="auto" w:fill="FFFFFF"/>
        </w:rPr>
      </w:pPr>
      <w:r>
        <w:rPr>
          <w:rFonts w:ascii="Myriad Pro" w:hAnsi="Myriad Pro" w:cs="Arial"/>
          <w:color w:val="222222"/>
          <w:shd w:val="clear" w:color="auto" w:fill="FFFFFF"/>
        </w:rPr>
        <w:lastRenderedPageBreak/>
        <w:t>Dennis Harden</w:t>
      </w:r>
    </w:p>
    <w:p w14:paraId="0B3E92F3" w14:textId="3DC37350" w:rsidR="00AF4AE3" w:rsidRDefault="00AF4AE3" w:rsidP="00AF4AE3">
      <w:pPr>
        <w:spacing w:after="0"/>
        <w:rPr>
          <w:rFonts w:ascii="Myriad Pro" w:hAnsi="Myriad Pro" w:cs="Arial"/>
          <w:color w:val="222222"/>
          <w:shd w:val="clear" w:color="auto" w:fill="FFFFFF"/>
        </w:rPr>
      </w:pPr>
      <w:r>
        <w:rPr>
          <w:rFonts w:ascii="Myriad Pro" w:hAnsi="Myriad Pro" w:cs="Arial"/>
          <w:color w:val="222222"/>
          <w:shd w:val="clear" w:color="auto" w:fill="FFFFFF"/>
        </w:rPr>
        <w:t>Coordinator, Career and Technical Education</w:t>
      </w:r>
    </w:p>
    <w:p w14:paraId="642C19CF" w14:textId="591BB614" w:rsidR="00AF4AE3" w:rsidRDefault="00AF4AE3" w:rsidP="00AF4AE3">
      <w:pPr>
        <w:spacing w:after="0"/>
        <w:rPr>
          <w:rFonts w:ascii="Myriad Pro" w:hAnsi="Myriad Pro" w:cs="Arial"/>
          <w:color w:val="222222"/>
          <w:shd w:val="clear" w:color="auto" w:fill="FFFFFF"/>
        </w:rPr>
      </w:pPr>
      <w:r>
        <w:rPr>
          <w:rFonts w:ascii="Myriad Pro" w:hAnsi="Myriad Pro" w:cs="Arial"/>
          <w:color w:val="222222"/>
          <w:shd w:val="clear" w:color="auto" w:fill="FFFFFF"/>
        </w:rPr>
        <w:t>Missouri Department of Education</w:t>
      </w:r>
    </w:p>
    <w:p w14:paraId="17250F62" w14:textId="261F9569" w:rsidR="00AF4AE3" w:rsidRPr="00AF4AE3" w:rsidRDefault="00AF4AE3" w:rsidP="00AF4AE3">
      <w:pPr>
        <w:spacing w:after="0"/>
        <w:rPr>
          <w:rFonts w:ascii="Myriad Pro" w:hAnsi="Myriad Pro" w:cs="Arial"/>
          <w:color w:val="222222"/>
          <w:shd w:val="clear" w:color="auto" w:fill="FFFFFF"/>
        </w:rPr>
      </w:pPr>
      <w:hyperlink r:id="rId13" w:history="1">
        <w:r w:rsidRPr="00AF4AE3">
          <w:rPr>
            <w:rStyle w:val="Hyperlink"/>
            <w:rFonts w:ascii="Myriad Pro" w:hAnsi="Myriad Pro"/>
            <w:shd w:val="clear" w:color="auto" w:fill="FFFFFF"/>
          </w:rPr>
          <w:t>DENNIS.HARDEN@dese.mo.gov</w:t>
        </w:r>
      </w:hyperlink>
      <w:r w:rsidRPr="00AF4AE3">
        <w:rPr>
          <w:rFonts w:ascii="Myriad Pro" w:hAnsi="Myriad Pro"/>
          <w:color w:val="555555"/>
          <w:shd w:val="clear" w:color="auto" w:fill="FFFFFF"/>
        </w:rPr>
        <w:t xml:space="preserve"> </w:t>
      </w:r>
    </w:p>
    <w:p w14:paraId="49ED4978" w14:textId="77777777" w:rsidR="001328F0" w:rsidRPr="00A560C8" w:rsidRDefault="001328F0" w:rsidP="001328F0">
      <w:pPr>
        <w:pStyle w:val="NoSpacing"/>
        <w:rPr>
          <w:rFonts w:ascii="Myriad Pro" w:hAnsi="Myriad Pro"/>
        </w:rPr>
      </w:pPr>
      <w:bookmarkStart w:id="12" w:name="_New_Hampshire"/>
      <w:bookmarkStart w:id="13" w:name="_Oklahoma"/>
      <w:bookmarkEnd w:id="12"/>
      <w:bookmarkEnd w:id="13"/>
    </w:p>
    <w:p w14:paraId="512D341C" w14:textId="33C6CB9F" w:rsidR="00C076CF" w:rsidRDefault="00C076CF" w:rsidP="001302A2">
      <w:pPr>
        <w:pStyle w:val="Heading2"/>
        <w:spacing w:before="0" w:line="240" w:lineRule="auto"/>
        <w:rPr>
          <w:rFonts w:ascii="Myriad Pro" w:hAnsi="Myriad Pro"/>
          <w:b/>
          <w:color w:val="009AA6"/>
        </w:rPr>
      </w:pPr>
      <w:bookmarkStart w:id="14" w:name="_South_Dakota"/>
      <w:bookmarkStart w:id="15" w:name="_Pennsylvania"/>
      <w:bookmarkEnd w:id="14"/>
      <w:bookmarkEnd w:id="15"/>
      <w:r w:rsidRPr="008B5A13">
        <w:rPr>
          <w:rFonts w:ascii="Myriad Pro" w:hAnsi="Myriad Pro"/>
          <w:b/>
          <w:color w:val="009AA6"/>
        </w:rPr>
        <w:t>Oklahoma</w:t>
      </w:r>
    </w:p>
    <w:p w14:paraId="0E656799" w14:textId="538E002B" w:rsidR="00C076CF" w:rsidRPr="00C076CF" w:rsidRDefault="00C076CF" w:rsidP="00C076CF">
      <w:pPr>
        <w:spacing w:after="0"/>
      </w:pPr>
      <w:r>
        <w:rPr>
          <w:noProof/>
        </w:rPr>
        <w:drawing>
          <wp:inline distT="0" distB="0" distL="0" distR="0" wp14:anchorId="5AAC40C3" wp14:editId="0E8EDF72">
            <wp:extent cx="5943600" cy="2471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PO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76CF">
        <w:rPr>
          <w:rFonts w:ascii="Myriad Pro" w:hAnsi="Myriad Pro" w:cs="Calibri"/>
          <w:color w:val="222222"/>
        </w:rPr>
        <w:t>Using state specified criteria that mirrors Carl Perkins requirements, POSs and programs are developed at the local level in partnership with ODCTE.  Before submitting a program for ODCTE approval, schools assess workforce needs.  This includes:</w:t>
      </w:r>
    </w:p>
    <w:p w14:paraId="1ED2DDBF" w14:textId="77777777" w:rsidR="00C076CF" w:rsidRDefault="00C076CF" w:rsidP="00C076CF">
      <w:pPr>
        <w:pStyle w:val="m-4473868255450918520msolist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Myriad Pro" w:hAnsi="Myriad Pro"/>
          <w:color w:val="222222"/>
        </w:rPr>
      </w:pPr>
      <w:r w:rsidRPr="00C076CF">
        <w:rPr>
          <w:rFonts w:ascii="Myriad Pro" w:hAnsi="Myriad Pro" w:cs="Calibri"/>
          <w:color w:val="222222"/>
          <w:sz w:val="22"/>
          <w:szCs w:val="22"/>
        </w:rPr>
        <w:t>Reviewing local and statewide workforce employment data.</w:t>
      </w:r>
    </w:p>
    <w:p w14:paraId="715E67C7" w14:textId="77777777" w:rsidR="00C076CF" w:rsidRDefault="00C076CF" w:rsidP="00C076CF">
      <w:pPr>
        <w:pStyle w:val="m-4473868255450918520msolist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Myriad Pro" w:hAnsi="Myriad Pro"/>
          <w:color w:val="222222"/>
        </w:rPr>
      </w:pPr>
      <w:r w:rsidRPr="00C076CF">
        <w:rPr>
          <w:rFonts w:ascii="Myriad Pro" w:hAnsi="Myriad Pro" w:cs="Calibri"/>
          <w:color w:val="222222"/>
          <w:sz w:val="22"/>
          <w:szCs w:val="22"/>
        </w:rPr>
        <w:t>Meeting with local business and industries, including small businesses, to validate specific workforce needs.</w:t>
      </w:r>
    </w:p>
    <w:p w14:paraId="5BE72701" w14:textId="20A75987" w:rsidR="00C076CF" w:rsidRDefault="00C076CF" w:rsidP="00C076CF">
      <w:pPr>
        <w:pStyle w:val="m-4473868255450918520msolist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Myriad Pro" w:hAnsi="Myriad Pro"/>
          <w:color w:val="222222"/>
        </w:rPr>
      </w:pPr>
      <w:r w:rsidRPr="00C076CF">
        <w:rPr>
          <w:rFonts w:ascii="Myriad Pro" w:hAnsi="Myriad Pro"/>
          <w:color w:val="222222"/>
          <w:sz w:val="14"/>
          <w:szCs w:val="14"/>
        </w:rPr>
        <w:t> </w:t>
      </w:r>
      <w:r w:rsidRPr="00C076CF">
        <w:rPr>
          <w:rFonts w:ascii="Myriad Pro" w:hAnsi="Myriad Pro" w:cs="Calibri"/>
          <w:color w:val="222222"/>
          <w:sz w:val="22"/>
          <w:szCs w:val="22"/>
        </w:rPr>
        <w:t>Conducting an analysis of the school’s ability to support a program</w:t>
      </w:r>
      <w:r w:rsidR="007A6289">
        <w:rPr>
          <w:rFonts w:ascii="Myriad Pro" w:hAnsi="Myriad Pro" w:cs="Calibri"/>
          <w:color w:val="222222"/>
          <w:sz w:val="22"/>
          <w:szCs w:val="22"/>
        </w:rPr>
        <w:t xml:space="preserve">, </w:t>
      </w:r>
      <w:r w:rsidRPr="00C076CF">
        <w:rPr>
          <w:rFonts w:ascii="Myriad Pro" w:hAnsi="Myriad Pro" w:cs="Calibri"/>
          <w:color w:val="222222"/>
          <w:sz w:val="22"/>
          <w:szCs w:val="22"/>
        </w:rPr>
        <w:t>including</w:t>
      </w:r>
      <w:r>
        <w:rPr>
          <w:rFonts w:ascii="Myriad Pro" w:hAnsi="Myriad Pro" w:cs="Calibri"/>
          <w:color w:val="222222"/>
          <w:sz w:val="22"/>
          <w:szCs w:val="22"/>
        </w:rPr>
        <w:t>:</w:t>
      </w:r>
    </w:p>
    <w:p w14:paraId="566036DF" w14:textId="77777777" w:rsidR="00C076CF" w:rsidRDefault="00C076CF" w:rsidP="00C076CF">
      <w:pPr>
        <w:pStyle w:val="m-4473868255450918520msolist2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Myriad Pro" w:hAnsi="Myriad Pro"/>
          <w:color w:val="222222"/>
        </w:rPr>
      </w:pPr>
      <w:r w:rsidRPr="00C076CF">
        <w:rPr>
          <w:rFonts w:ascii="Myriad Pro" w:hAnsi="Myriad Pro" w:cs="Calibri"/>
          <w:color w:val="222222"/>
          <w:sz w:val="22"/>
          <w:szCs w:val="22"/>
        </w:rPr>
        <w:t>Career guidance opportunities including special populations</w:t>
      </w:r>
    </w:p>
    <w:p w14:paraId="5708CB8B" w14:textId="77777777" w:rsidR="00C076CF" w:rsidRDefault="00C076CF" w:rsidP="00C076CF">
      <w:pPr>
        <w:pStyle w:val="m-4473868255450918520msolist2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Myriad Pro" w:hAnsi="Myriad Pro"/>
          <w:color w:val="222222"/>
        </w:rPr>
      </w:pPr>
      <w:r w:rsidRPr="00C076CF">
        <w:rPr>
          <w:rFonts w:ascii="Myriad Pro" w:hAnsi="Myriad Pro" w:cs="Calibri"/>
          <w:color w:val="222222"/>
          <w:sz w:val="22"/>
          <w:szCs w:val="22"/>
        </w:rPr>
        <w:t>Facilities, workstations, and equipment; and</w:t>
      </w:r>
    </w:p>
    <w:p w14:paraId="3A4C3A9C" w14:textId="4525D27C" w:rsidR="00C076CF" w:rsidRPr="00C076CF" w:rsidRDefault="00C076CF" w:rsidP="00C076CF">
      <w:pPr>
        <w:pStyle w:val="m-4473868255450918520msolist2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Myriad Pro" w:hAnsi="Myriad Pro"/>
          <w:color w:val="222222"/>
        </w:rPr>
      </w:pPr>
      <w:r w:rsidRPr="00C076CF">
        <w:rPr>
          <w:rFonts w:ascii="Myriad Pro" w:hAnsi="Myriad Pro" w:cs="Calibri"/>
          <w:color w:val="222222"/>
          <w:sz w:val="22"/>
          <w:szCs w:val="22"/>
        </w:rPr>
        <w:t>Funding sources, i.e. local, state, and/or federal.</w:t>
      </w:r>
    </w:p>
    <w:p w14:paraId="19714BC4" w14:textId="77777777" w:rsidR="00C076CF" w:rsidRPr="00C076CF" w:rsidRDefault="00C076CF" w:rsidP="00C076CF">
      <w:pPr>
        <w:pStyle w:val="m-4473868255450918520msolist2"/>
        <w:shd w:val="clear" w:color="auto" w:fill="FFFFFF"/>
        <w:spacing w:before="0" w:beforeAutospacing="0" w:after="0" w:afterAutospacing="0"/>
        <w:ind w:left="720"/>
        <w:rPr>
          <w:rFonts w:ascii="Myriad Pro" w:hAnsi="Myriad Pro"/>
          <w:color w:val="222222"/>
        </w:rPr>
      </w:pPr>
      <w:r w:rsidRPr="00C076CF">
        <w:rPr>
          <w:rFonts w:ascii="Myriad Pro" w:hAnsi="Myriad Pro" w:cs="Calibri"/>
          <w:color w:val="222222"/>
          <w:sz w:val="22"/>
          <w:szCs w:val="22"/>
        </w:rPr>
        <w:t> </w:t>
      </w:r>
    </w:p>
    <w:p w14:paraId="2A74508E" w14:textId="77777777" w:rsidR="00C076CF" w:rsidRPr="00C076CF" w:rsidRDefault="00C076CF" w:rsidP="00C076CF">
      <w:pPr>
        <w:pStyle w:val="m-4473868255450918520msolist2"/>
        <w:shd w:val="clear" w:color="auto" w:fill="FFFFFF"/>
        <w:spacing w:before="0" w:beforeAutospacing="0" w:after="0" w:afterAutospacing="0"/>
        <w:rPr>
          <w:rFonts w:ascii="Myriad Pro" w:hAnsi="Myriad Pro"/>
          <w:color w:val="222222"/>
        </w:rPr>
      </w:pPr>
      <w:r w:rsidRPr="00C076CF">
        <w:rPr>
          <w:rFonts w:ascii="Myriad Pro" w:hAnsi="Myriad Pro" w:cs="Calibri"/>
          <w:color w:val="222222"/>
          <w:sz w:val="22"/>
          <w:szCs w:val="22"/>
        </w:rPr>
        <w:t>Each POS leads to an industry-recognized license, certificate, and/or associate in applied science or technical baccalaureate degree.  POSs and programs are approved by ODCTE and include the following:</w:t>
      </w:r>
    </w:p>
    <w:p w14:paraId="4B4333D3" w14:textId="77777777" w:rsidR="00C076CF" w:rsidRPr="00C076CF" w:rsidRDefault="00C076CF" w:rsidP="00C076CF">
      <w:pPr>
        <w:pStyle w:val="m-4473868255450918520msolist2"/>
        <w:shd w:val="clear" w:color="auto" w:fill="FFFFFF"/>
        <w:spacing w:before="0" w:beforeAutospacing="0" w:after="0" w:afterAutospacing="0"/>
        <w:rPr>
          <w:rFonts w:ascii="Myriad Pro" w:hAnsi="Myriad Pro"/>
          <w:color w:val="222222"/>
        </w:rPr>
      </w:pPr>
      <w:r w:rsidRPr="00C076CF">
        <w:rPr>
          <w:rFonts w:ascii="Myriad Pro" w:hAnsi="Myriad Pro" w:cs="Calibri"/>
          <w:color w:val="222222"/>
          <w:sz w:val="22"/>
          <w:szCs w:val="22"/>
        </w:rPr>
        <w:t> </w:t>
      </w:r>
    </w:p>
    <w:p w14:paraId="3F75F44F" w14:textId="77777777" w:rsidR="00C076CF" w:rsidRDefault="00C076CF" w:rsidP="00C076CF">
      <w:pPr>
        <w:pStyle w:val="m-4473868255450918520msolist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yriad Pro" w:hAnsi="Myriad Pro"/>
          <w:color w:val="222222"/>
        </w:rPr>
      </w:pPr>
      <w:r w:rsidRPr="00C076CF">
        <w:rPr>
          <w:rFonts w:ascii="Myriad Pro" w:hAnsi="Myriad Pro" w:cs="Calibri"/>
          <w:color w:val="222222"/>
          <w:sz w:val="22"/>
          <w:szCs w:val="22"/>
        </w:rPr>
        <w:t>Alignment with national Career Clusters knowledge and skills, state and national academic standards, and industry standards.</w:t>
      </w:r>
    </w:p>
    <w:p w14:paraId="057FDCE6" w14:textId="77777777" w:rsidR="00C076CF" w:rsidRDefault="00C076CF" w:rsidP="00C076CF">
      <w:pPr>
        <w:pStyle w:val="m-4473868255450918520msolist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yriad Pro" w:hAnsi="Myriad Pro"/>
          <w:color w:val="222222"/>
        </w:rPr>
      </w:pPr>
      <w:r w:rsidRPr="00C076CF">
        <w:rPr>
          <w:rFonts w:ascii="Myriad Pro" w:hAnsi="Myriad Pro" w:cs="Calibri"/>
          <w:color w:val="222222"/>
          <w:sz w:val="22"/>
          <w:szCs w:val="22"/>
        </w:rPr>
        <w:t>The POS includes a specific non-duplicative sequence of CTE courses and the appropriate rigorous academic and technical skills required to prepare CTE students for success in postsecondary education and the high-skill, high-wage, or in-demand workplace.  They may be adapted to meet local needs but require ODCTE approval.</w:t>
      </w:r>
    </w:p>
    <w:p w14:paraId="0F7B614C" w14:textId="433632A0" w:rsidR="00C076CF" w:rsidRPr="00C076CF" w:rsidRDefault="00C076CF" w:rsidP="00C076CF">
      <w:pPr>
        <w:pStyle w:val="m-4473868255450918520msolist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yriad Pro" w:hAnsi="Myriad Pro"/>
          <w:color w:val="222222"/>
        </w:rPr>
      </w:pPr>
      <w:r w:rsidRPr="00C076CF">
        <w:rPr>
          <w:rFonts w:ascii="Myriad Pro" w:hAnsi="Myriad Pro" w:cs="Calibri"/>
          <w:color w:val="222222"/>
          <w:sz w:val="22"/>
          <w:szCs w:val="22"/>
        </w:rPr>
        <w:t>State recognized CTE technical skill and academic assessments benchmark student attainment of both academic and technical skills.</w:t>
      </w:r>
    </w:p>
    <w:p w14:paraId="1140F37A" w14:textId="03C95083" w:rsidR="00C076CF" w:rsidRDefault="00C076CF" w:rsidP="00C076CF">
      <w:pPr>
        <w:pStyle w:val="m-4473868255450918520msolist2"/>
        <w:shd w:val="clear" w:color="auto" w:fill="FFFFFF"/>
        <w:spacing w:before="0" w:beforeAutospacing="0" w:after="0" w:afterAutospacing="0"/>
        <w:rPr>
          <w:rFonts w:ascii="Myriad Pro" w:hAnsi="Myriad Pro" w:cs="Calibri"/>
          <w:color w:val="222222"/>
          <w:sz w:val="22"/>
          <w:szCs w:val="22"/>
        </w:rPr>
      </w:pPr>
    </w:p>
    <w:p w14:paraId="5D22661D" w14:textId="175757C6" w:rsidR="00C076CF" w:rsidRPr="00C076CF" w:rsidRDefault="00C076CF" w:rsidP="00C076CF">
      <w:pPr>
        <w:pStyle w:val="m-4473868255450918520msolist2"/>
        <w:shd w:val="clear" w:color="auto" w:fill="FFFFFF"/>
        <w:spacing w:before="0" w:beforeAutospacing="0" w:after="0" w:afterAutospacing="0"/>
        <w:rPr>
          <w:rFonts w:ascii="Myriad Pro" w:hAnsi="Myriad Pro" w:cs="Calibri"/>
          <w:color w:val="222222"/>
          <w:sz w:val="22"/>
          <w:szCs w:val="22"/>
        </w:rPr>
      </w:pPr>
      <w:r w:rsidRPr="00C076CF">
        <w:rPr>
          <w:rFonts w:ascii="Myriad Pro" w:hAnsi="Myriad Pro" w:cs="Calibri"/>
          <w:color w:val="222222"/>
          <w:sz w:val="22"/>
          <w:szCs w:val="22"/>
        </w:rPr>
        <w:t>Contact:</w:t>
      </w:r>
    </w:p>
    <w:p w14:paraId="0CCEF564" w14:textId="34F46B14" w:rsidR="00C076CF" w:rsidRPr="00C076CF" w:rsidRDefault="00C076CF" w:rsidP="00C076CF">
      <w:pPr>
        <w:pStyle w:val="m-4473868255450918520msolist2"/>
        <w:shd w:val="clear" w:color="auto" w:fill="FFFFFF"/>
        <w:spacing w:before="0" w:beforeAutospacing="0" w:after="0" w:afterAutospacing="0"/>
        <w:rPr>
          <w:rFonts w:ascii="Myriad Pro" w:hAnsi="Myriad Pro" w:cs="Calibri"/>
          <w:color w:val="222222"/>
          <w:sz w:val="22"/>
          <w:szCs w:val="22"/>
        </w:rPr>
      </w:pPr>
      <w:r w:rsidRPr="00C076CF">
        <w:rPr>
          <w:rFonts w:ascii="Myriad Pro" w:hAnsi="Myriad Pro" w:cs="Calibri"/>
          <w:color w:val="222222"/>
          <w:sz w:val="22"/>
          <w:szCs w:val="22"/>
        </w:rPr>
        <w:t>Marcie Mack</w:t>
      </w:r>
    </w:p>
    <w:p w14:paraId="1FBCA633" w14:textId="370C9D89" w:rsidR="00C076CF" w:rsidRPr="00C076CF" w:rsidRDefault="00C076CF" w:rsidP="00C076CF">
      <w:pPr>
        <w:pStyle w:val="m-4473868255450918520msolist2"/>
        <w:shd w:val="clear" w:color="auto" w:fill="FFFFFF"/>
        <w:spacing w:before="0" w:beforeAutospacing="0" w:after="0" w:afterAutospacing="0"/>
        <w:rPr>
          <w:rFonts w:ascii="Myriad Pro" w:hAnsi="Myriad Pro" w:cs="Calibri"/>
          <w:color w:val="222222"/>
          <w:sz w:val="22"/>
          <w:szCs w:val="22"/>
        </w:rPr>
      </w:pPr>
      <w:r w:rsidRPr="00C076CF">
        <w:rPr>
          <w:rFonts w:ascii="Myriad Pro" w:hAnsi="Myriad Pro" w:cs="Calibri"/>
          <w:color w:val="222222"/>
          <w:sz w:val="22"/>
          <w:szCs w:val="22"/>
        </w:rPr>
        <w:lastRenderedPageBreak/>
        <w:t>State Director</w:t>
      </w:r>
    </w:p>
    <w:p w14:paraId="7A04636A" w14:textId="47238AB3" w:rsidR="00C076CF" w:rsidRPr="00C076CF" w:rsidRDefault="00C076CF" w:rsidP="00C076CF">
      <w:pPr>
        <w:pStyle w:val="m-4473868255450918520msolist2"/>
        <w:shd w:val="clear" w:color="auto" w:fill="FFFFFF"/>
        <w:spacing w:before="0" w:beforeAutospacing="0" w:after="0" w:afterAutospacing="0"/>
        <w:rPr>
          <w:rFonts w:ascii="Myriad Pro" w:hAnsi="Myriad Pro" w:cs="Calibri"/>
          <w:color w:val="222222"/>
          <w:sz w:val="22"/>
          <w:szCs w:val="22"/>
        </w:rPr>
      </w:pPr>
      <w:r w:rsidRPr="00C076CF">
        <w:rPr>
          <w:rFonts w:ascii="Myriad Pro" w:hAnsi="Myriad Pro" w:cs="Calibri"/>
          <w:color w:val="222222"/>
          <w:sz w:val="22"/>
          <w:szCs w:val="22"/>
        </w:rPr>
        <w:t>Oklahoma Department of Career and Technical Education</w:t>
      </w:r>
    </w:p>
    <w:p w14:paraId="398CD8AF" w14:textId="1342EC9D" w:rsidR="00C076CF" w:rsidRPr="00C076CF" w:rsidRDefault="00C076CF" w:rsidP="00C076CF">
      <w:pPr>
        <w:pStyle w:val="m-4473868255450918520msolist2"/>
        <w:shd w:val="clear" w:color="auto" w:fill="FFFFFF"/>
        <w:spacing w:before="0" w:beforeAutospacing="0" w:after="0" w:afterAutospacing="0"/>
        <w:rPr>
          <w:rFonts w:ascii="Myriad Pro" w:hAnsi="Myriad Pro"/>
          <w:color w:val="222222"/>
          <w:sz w:val="22"/>
          <w:szCs w:val="22"/>
        </w:rPr>
      </w:pPr>
      <w:hyperlink r:id="rId15" w:history="1">
        <w:r w:rsidRPr="00C076CF">
          <w:rPr>
            <w:rStyle w:val="Hyperlink"/>
            <w:rFonts w:ascii="Myriad Pro" w:hAnsi="Myriad Pro"/>
            <w:sz w:val="22"/>
            <w:szCs w:val="22"/>
          </w:rPr>
          <w:t>marcie.mack@careertech.ok.gov</w:t>
        </w:r>
      </w:hyperlink>
      <w:r w:rsidRPr="00C076CF">
        <w:rPr>
          <w:rFonts w:ascii="Myriad Pro" w:hAnsi="Myriad Pro"/>
          <w:color w:val="222222"/>
          <w:sz w:val="22"/>
          <w:szCs w:val="22"/>
        </w:rPr>
        <w:t xml:space="preserve"> </w:t>
      </w:r>
    </w:p>
    <w:p w14:paraId="5E4A8762" w14:textId="77777777" w:rsidR="00C076CF" w:rsidRDefault="00C076CF" w:rsidP="001302A2">
      <w:pPr>
        <w:pStyle w:val="Heading2"/>
        <w:spacing w:before="0" w:line="240" w:lineRule="auto"/>
        <w:rPr>
          <w:rFonts w:ascii="Myriad Pro" w:hAnsi="Myriad Pro"/>
          <w:b/>
          <w:color w:val="009AA6"/>
        </w:rPr>
      </w:pPr>
    </w:p>
    <w:p w14:paraId="4F6CCDD8" w14:textId="77777777" w:rsidR="00AC7710" w:rsidRDefault="00BC6C46" w:rsidP="00AC7710">
      <w:pPr>
        <w:pStyle w:val="Heading2"/>
        <w:spacing w:before="0" w:line="240" w:lineRule="auto"/>
        <w:rPr>
          <w:rFonts w:ascii="Myriad Pro" w:hAnsi="Myriad Pro"/>
          <w:b/>
          <w:color w:val="009AA6"/>
        </w:rPr>
      </w:pPr>
      <w:bookmarkStart w:id="16" w:name="_Pennsylvania_1"/>
      <w:bookmarkEnd w:id="16"/>
      <w:r w:rsidRPr="008B5A13">
        <w:rPr>
          <w:rFonts w:ascii="Myriad Pro" w:hAnsi="Myriad Pro"/>
          <w:b/>
          <w:color w:val="009AA6"/>
        </w:rPr>
        <w:t>Pennsylvania</w:t>
      </w:r>
    </w:p>
    <w:p w14:paraId="607FD99F" w14:textId="547CEEE1" w:rsidR="00AC7710" w:rsidRPr="00AC7710" w:rsidRDefault="00AC7710" w:rsidP="00AC7710">
      <w:pPr>
        <w:pStyle w:val="Heading2"/>
        <w:spacing w:before="0" w:line="240" w:lineRule="auto"/>
        <w:rPr>
          <w:rFonts w:ascii="Myriad Pro" w:hAnsi="Myriad Pro"/>
          <w:b/>
          <w:color w:val="009AA6"/>
        </w:rPr>
      </w:pPr>
      <w:r>
        <w:rPr>
          <w:rFonts w:ascii="Myriad Pro" w:eastAsia="Times New Roman" w:hAnsi="Myriad Pro" w:cs="Arial"/>
          <w:color w:val="222222"/>
          <w:sz w:val="22"/>
          <w:szCs w:val="22"/>
        </w:rPr>
        <w:t xml:space="preserve">Attached </w:t>
      </w:r>
      <w:r w:rsidRPr="00AC7710">
        <w:rPr>
          <w:rFonts w:ascii="Myriad Pro" w:eastAsia="Times New Roman" w:hAnsi="Myriad Pro" w:cs="Arial"/>
          <w:color w:val="222222"/>
          <w:sz w:val="22"/>
          <w:szCs w:val="22"/>
        </w:rPr>
        <w:t>are the instructions that we use</w:t>
      </w:r>
      <w:r>
        <w:rPr>
          <w:rFonts w:ascii="Myriad Pro" w:eastAsia="Times New Roman" w:hAnsi="Myriad Pro" w:cs="Arial"/>
          <w:color w:val="222222"/>
          <w:sz w:val="22"/>
          <w:szCs w:val="22"/>
        </w:rPr>
        <w:t xml:space="preserve"> </w:t>
      </w:r>
      <w:r w:rsidRPr="00AC7710">
        <w:rPr>
          <w:rFonts w:ascii="Myriad Pro" w:eastAsia="Times New Roman" w:hAnsi="Myriad Pro" w:cs="Arial"/>
          <w:color w:val="222222"/>
          <w:sz w:val="22"/>
          <w:szCs w:val="22"/>
        </w:rPr>
        <w:t xml:space="preserve">in PA </w:t>
      </w:r>
      <w:r>
        <w:rPr>
          <w:rFonts w:ascii="Myriad Pro" w:eastAsia="Times New Roman" w:hAnsi="Myriad Pro" w:cs="Arial"/>
          <w:color w:val="222222"/>
          <w:sz w:val="22"/>
          <w:szCs w:val="22"/>
        </w:rPr>
        <w:t>. W</w:t>
      </w:r>
      <w:r w:rsidRPr="00AC7710">
        <w:rPr>
          <w:rFonts w:ascii="Myriad Pro" w:eastAsia="Times New Roman" w:hAnsi="Myriad Pro" w:cs="Arial"/>
          <w:color w:val="222222"/>
          <w:sz w:val="22"/>
          <w:szCs w:val="22"/>
        </w:rPr>
        <w:t>e have a database that collects the attached information.</w:t>
      </w:r>
      <w:r>
        <w:rPr>
          <w:rFonts w:ascii="Myriad Pro" w:eastAsia="Times New Roman" w:hAnsi="Myriad Pro" w:cs="Arial"/>
          <w:color w:val="222222"/>
          <w:sz w:val="22"/>
          <w:szCs w:val="22"/>
        </w:rPr>
        <w:t xml:space="preserve"> </w:t>
      </w:r>
      <w:r w:rsidRPr="00AC7710">
        <w:rPr>
          <w:rFonts w:ascii="Myriad Pro" w:eastAsia="Times New Roman" w:hAnsi="Myriad Pro" w:cs="Arial"/>
          <w:color w:val="222222"/>
          <w:sz w:val="22"/>
          <w:szCs w:val="22"/>
        </w:rPr>
        <w:t>We also require each program to have an Occupational Advisory Committee that is to include a member from the workforce development board.</w:t>
      </w:r>
      <w:r>
        <w:rPr>
          <w:rFonts w:ascii="Myriad Pro" w:eastAsia="Times New Roman" w:hAnsi="Myriad Pro" w:cs="Arial"/>
          <w:color w:val="222222"/>
          <w:sz w:val="22"/>
          <w:szCs w:val="22"/>
        </w:rPr>
        <w:t xml:space="preserve"> </w:t>
      </w:r>
      <w:r w:rsidRPr="00AC7710">
        <w:rPr>
          <w:rFonts w:ascii="Myriad Pro" w:eastAsia="Times New Roman" w:hAnsi="Myriad Pro" w:cs="Arial"/>
          <w:color w:val="222222"/>
          <w:sz w:val="22"/>
          <w:szCs w:val="22"/>
        </w:rPr>
        <w:t>I am also attaching the tool we use to guide an onsite visit and written documentation.</w:t>
      </w:r>
    </w:p>
    <w:p w14:paraId="0E82A69D" w14:textId="074C1B2C" w:rsidR="00BC6C46" w:rsidRPr="00A560C8" w:rsidRDefault="00BC6C46" w:rsidP="00BC6C46">
      <w:pPr>
        <w:spacing w:line="240" w:lineRule="auto"/>
        <w:rPr>
          <w:rFonts w:ascii="Myriad Pro" w:hAnsi="Myriad Pro"/>
        </w:rPr>
      </w:pPr>
    </w:p>
    <w:p w14:paraId="5F371048" w14:textId="77777777" w:rsidR="00BC6C46" w:rsidRPr="00AC7710" w:rsidRDefault="00BC6C46" w:rsidP="00BC6C46">
      <w:pPr>
        <w:pStyle w:val="NoSpacing"/>
        <w:rPr>
          <w:rFonts w:ascii="Myriad Pro" w:hAnsi="Myriad Pro"/>
        </w:rPr>
      </w:pPr>
      <w:r w:rsidRPr="00AC7710">
        <w:rPr>
          <w:rFonts w:ascii="Myriad Pro" w:hAnsi="Myriad Pro"/>
        </w:rPr>
        <w:t>Contact:</w:t>
      </w:r>
    </w:p>
    <w:p w14:paraId="5E78763E" w14:textId="5D5CE186" w:rsidR="00BC6C46" w:rsidRPr="00AC7710" w:rsidRDefault="00AC7710" w:rsidP="00BC6C46">
      <w:pPr>
        <w:pStyle w:val="NoSpacing"/>
        <w:rPr>
          <w:rFonts w:ascii="Myriad Pro" w:hAnsi="Myriad Pro"/>
        </w:rPr>
      </w:pPr>
      <w:r w:rsidRPr="00AC7710">
        <w:rPr>
          <w:rFonts w:ascii="Myriad Pro" w:hAnsi="Myriad Pro"/>
        </w:rPr>
        <w:t>Jean Kelleher</w:t>
      </w:r>
    </w:p>
    <w:p w14:paraId="4E5D0B6E" w14:textId="1CFE134E" w:rsidR="00BC6C46" w:rsidRPr="00AC7710" w:rsidRDefault="00AC7710" w:rsidP="00BC6C46">
      <w:pPr>
        <w:pStyle w:val="NoSpacing"/>
        <w:rPr>
          <w:rFonts w:ascii="Myriad Pro" w:hAnsi="Myriad Pro"/>
        </w:rPr>
      </w:pPr>
      <w:r w:rsidRPr="00AC7710">
        <w:rPr>
          <w:rFonts w:ascii="Myriad Pro" w:hAnsi="Myriad Pro"/>
        </w:rPr>
        <w:t>Program Standards and Quality Assurance</w:t>
      </w:r>
    </w:p>
    <w:p w14:paraId="628C4BCF" w14:textId="4C93B730" w:rsidR="00BC6C46" w:rsidRPr="00AC7710" w:rsidRDefault="00BC6C46" w:rsidP="00BC6C46">
      <w:pPr>
        <w:pStyle w:val="NoSpacing"/>
        <w:rPr>
          <w:rFonts w:ascii="Myriad Pro" w:hAnsi="Myriad Pro"/>
        </w:rPr>
      </w:pPr>
      <w:r w:rsidRPr="00AC7710">
        <w:rPr>
          <w:rFonts w:ascii="Myriad Pro" w:hAnsi="Myriad Pro"/>
        </w:rPr>
        <w:t>Bureau</w:t>
      </w:r>
      <w:r w:rsidR="00AC7710" w:rsidRPr="00AC7710">
        <w:rPr>
          <w:rFonts w:ascii="Myriad Pro" w:hAnsi="Myriad Pro"/>
        </w:rPr>
        <w:t xml:space="preserve"> of</w:t>
      </w:r>
      <w:r w:rsidRPr="00AC7710">
        <w:rPr>
          <w:rFonts w:ascii="Myriad Pro" w:hAnsi="Myriad Pro"/>
        </w:rPr>
        <w:t xml:space="preserve"> Career </w:t>
      </w:r>
      <w:r w:rsidR="00AC7710" w:rsidRPr="00AC7710">
        <w:rPr>
          <w:rFonts w:ascii="Myriad Pro" w:hAnsi="Myriad Pro"/>
        </w:rPr>
        <w:t xml:space="preserve">and </w:t>
      </w:r>
      <w:r w:rsidRPr="00AC7710">
        <w:rPr>
          <w:rFonts w:ascii="Myriad Pro" w:hAnsi="Myriad Pro"/>
        </w:rPr>
        <w:t>Technical Education</w:t>
      </w:r>
    </w:p>
    <w:p w14:paraId="3B451DAA" w14:textId="77777777" w:rsidR="00BC6C46" w:rsidRPr="00AC7710" w:rsidRDefault="00BC6C46" w:rsidP="00BC6C46">
      <w:pPr>
        <w:pStyle w:val="NoSpacing"/>
        <w:rPr>
          <w:rFonts w:ascii="Myriad Pro" w:hAnsi="Myriad Pro"/>
        </w:rPr>
      </w:pPr>
      <w:r w:rsidRPr="00AC7710">
        <w:rPr>
          <w:rFonts w:ascii="Myriad Pro" w:hAnsi="Myriad Pro"/>
        </w:rPr>
        <w:t>Pennsylvania Department of Education</w:t>
      </w:r>
    </w:p>
    <w:p w14:paraId="658FD7F3" w14:textId="690092FC" w:rsidR="00BC6C46" w:rsidRPr="00AC7710" w:rsidRDefault="00AC7710" w:rsidP="00BC6C46">
      <w:pPr>
        <w:pStyle w:val="NoSpacing"/>
        <w:rPr>
          <w:rFonts w:ascii="Myriad Pro" w:hAnsi="Myriad Pro"/>
        </w:rPr>
      </w:pPr>
      <w:hyperlink r:id="rId16" w:history="1">
        <w:r w:rsidRPr="00AC7710">
          <w:rPr>
            <w:rStyle w:val="Hyperlink"/>
            <w:rFonts w:ascii="Myriad Pro" w:hAnsi="Myriad Pro"/>
            <w:shd w:val="clear" w:color="auto" w:fill="FFFFFF"/>
          </w:rPr>
          <w:t>jekelleher@pa.go</w:t>
        </w:r>
      </w:hyperlink>
      <w:r w:rsidRPr="00AC7710">
        <w:rPr>
          <w:rFonts w:ascii="Myriad Pro" w:hAnsi="Myriad Pro"/>
          <w:color w:val="555555"/>
          <w:shd w:val="clear" w:color="auto" w:fill="FFFFFF"/>
        </w:rPr>
        <w:t xml:space="preserve"> </w:t>
      </w:r>
    </w:p>
    <w:p w14:paraId="2B912464" w14:textId="77777777" w:rsidR="001302A2" w:rsidRPr="00A560C8" w:rsidRDefault="001302A2" w:rsidP="005552DF">
      <w:pPr>
        <w:pStyle w:val="Heading2"/>
        <w:spacing w:before="0" w:line="240" w:lineRule="auto"/>
        <w:rPr>
          <w:rFonts w:ascii="Myriad Pro" w:hAnsi="Myriad Pro"/>
          <w:b/>
          <w:color w:val="009AA6"/>
        </w:rPr>
      </w:pPr>
    </w:p>
    <w:p w14:paraId="164EF259" w14:textId="350E7088" w:rsidR="00601201" w:rsidRPr="00A560C8" w:rsidRDefault="005552DF" w:rsidP="00601201">
      <w:pPr>
        <w:pStyle w:val="Heading2"/>
        <w:spacing w:before="0" w:line="240" w:lineRule="auto"/>
        <w:rPr>
          <w:rFonts w:ascii="Myriad Pro" w:hAnsi="Myriad Pro"/>
          <w:b/>
          <w:color w:val="009AA6"/>
        </w:rPr>
      </w:pPr>
      <w:bookmarkStart w:id="17" w:name="_Tennessee"/>
      <w:bookmarkEnd w:id="17"/>
      <w:r w:rsidRPr="008B5A13">
        <w:rPr>
          <w:rFonts w:ascii="Myriad Pro" w:hAnsi="Myriad Pro"/>
          <w:b/>
          <w:color w:val="009AA6"/>
        </w:rPr>
        <w:t>Tennessee</w:t>
      </w:r>
    </w:p>
    <w:p w14:paraId="56885711" w14:textId="77777777" w:rsidR="00F1031D" w:rsidRPr="00F1031D" w:rsidRDefault="00F1031D" w:rsidP="00F1031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222222"/>
          <w:sz w:val="24"/>
          <w:szCs w:val="24"/>
        </w:rPr>
      </w:pPr>
      <w:r w:rsidRPr="00F1031D">
        <w:rPr>
          <w:rFonts w:ascii="Myriad Pro" w:eastAsia="Times New Roman" w:hAnsi="Myriad Pro" w:cs="Times New Roman"/>
        </w:rPr>
        <w:t>One-page overview of Tennessee’s process for evaluating the programs of study we’re going to recognize statewide: </w:t>
      </w:r>
    </w:p>
    <w:p w14:paraId="7FB1F5AF" w14:textId="6BAEB78E" w:rsidR="00F1031D" w:rsidRPr="00F1031D" w:rsidRDefault="00F1031D" w:rsidP="00F1031D">
      <w:pPr>
        <w:pStyle w:val="ListParagraph"/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222222"/>
          <w:sz w:val="24"/>
          <w:szCs w:val="24"/>
        </w:rPr>
      </w:pPr>
      <w:hyperlink r:id="rId17" w:history="1">
        <w:r w:rsidRPr="00F1031D">
          <w:rPr>
            <w:rStyle w:val="Hyperlink"/>
            <w:rFonts w:ascii="Myriad Pro" w:eastAsia="Times New Roman" w:hAnsi="Myriad Pro" w:cs="Times New Roman"/>
          </w:rPr>
          <w:t>https://www.tn.gov/content/dam/tn/edu</w:t>
        </w:r>
        <w:r w:rsidRPr="00F1031D">
          <w:rPr>
            <w:rStyle w:val="Hyperlink"/>
            <w:rFonts w:ascii="Myriad Pro" w:eastAsia="Times New Roman" w:hAnsi="Myriad Pro" w:cs="Times New Roman"/>
          </w:rPr>
          <w:t>c</w:t>
        </w:r>
        <w:r w:rsidRPr="00F1031D">
          <w:rPr>
            <w:rStyle w:val="Hyperlink"/>
            <w:rFonts w:ascii="Myriad Pro" w:eastAsia="Times New Roman" w:hAnsi="Myriad Pro" w:cs="Times New Roman"/>
          </w:rPr>
          <w:t>ation/ccte/cte/cte_pos_justification_process.pdf</w:t>
        </w:r>
      </w:hyperlink>
    </w:p>
    <w:p w14:paraId="5891B757" w14:textId="77777777" w:rsidR="00F1031D" w:rsidRPr="00F1031D" w:rsidRDefault="00F1031D" w:rsidP="00F1031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222222"/>
          <w:sz w:val="24"/>
          <w:szCs w:val="24"/>
        </w:rPr>
      </w:pPr>
      <w:r w:rsidRPr="00F1031D">
        <w:rPr>
          <w:rFonts w:ascii="Myriad Pro" w:eastAsia="Times New Roman" w:hAnsi="Myriad Pro" w:cs="Times New Roman"/>
        </w:rPr>
        <w:t>Example justification (Advanced Manufacturing):</w:t>
      </w:r>
      <w:r w:rsidRPr="00F1031D">
        <w:rPr>
          <w:rFonts w:ascii="Myriad Pro" w:eastAsia="Times New Roman" w:hAnsi="Myriad Pro" w:cs="Times New Roman"/>
          <w:color w:val="1F497D"/>
        </w:rPr>
        <w:t> </w:t>
      </w:r>
    </w:p>
    <w:p w14:paraId="692B2B30" w14:textId="2B0615EC" w:rsidR="00F1031D" w:rsidRPr="00F1031D" w:rsidRDefault="00F1031D" w:rsidP="00F1031D">
      <w:pPr>
        <w:pStyle w:val="ListParagraph"/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222222"/>
          <w:sz w:val="24"/>
          <w:szCs w:val="24"/>
        </w:rPr>
      </w:pPr>
      <w:hyperlink r:id="rId18" w:history="1">
        <w:r w:rsidRPr="00F1031D">
          <w:rPr>
            <w:rStyle w:val="Hyperlink"/>
            <w:rFonts w:ascii="Myriad Pro" w:eastAsia="Times New Roman" w:hAnsi="Myriad Pro" w:cs="Times New Roman"/>
          </w:rPr>
          <w:t>https://www.tn.gov/content/dam/tn/education/ccte/cte/cte_posjust_advmanu.pdf</w:t>
        </w:r>
      </w:hyperlink>
    </w:p>
    <w:p w14:paraId="6C6ED155" w14:textId="77777777" w:rsidR="00F1031D" w:rsidRPr="00F1031D" w:rsidRDefault="00F1031D" w:rsidP="00F1031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yriad Pro" w:eastAsia="Times New Roman" w:hAnsi="Myriad Pro" w:cs="Times New Roman"/>
          <w:sz w:val="24"/>
          <w:szCs w:val="24"/>
        </w:rPr>
      </w:pPr>
      <w:r w:rsidRPr="00F1031D">
        <w:rPr>
          <w:rFonts w:ascii="Myriad Pro" w:eastAsia="Times New Roman" w:hAnsi="Myriad Pro" w:cs="Times New Roman"/>
        </w:rPr>
        <w:t>Learn more about this process and how to apply economic and community development and labor data by reading an </w:t>
      </w:r>
      <w:hyperlink r:id="rId19" w:tgtFrame="_blank" w:history="1">
        <w:r w:rsidRPr="00F1031D">
          <w:rPr>
            <w:rFonts w:ascii="Myriad Pro" w:eastAsia="Times New Roman" w:hAnsi="Myriad Pro" w:cs="Times New Roman"/>
            <w:color w:val="1155CC"/>
            <w:u w:val="single"/>
          </w:rPr>
          <w:t>article from </w:t>
        </w:r>
        <w:r w:rsidRPr="00F1031D">
          <w:rPr>
            <w:rFonts w:ascii="Myriad Pro" w:eastAsia="Times New Roman" w:hAnsi="Myriad Pro" w:cs="Times New Roman"/>
            <w:i/>
            <w:iCs/>
            <w:color w:val="1155CC"/>
            <w:u w:val="single"/>
          </w:rPr>
          <w:t>ACTE Techniques</w:t>
        </w:r>
      </w:hyperlink>
      <w:r w:rsidRPr="00F1031D">
        <w:rPr>
          <w:rFonts w:ascii="Myriad Pro" w:eastAsia="Times New Roman" w:hAnsi="Myriad Pro" w:cs="Times New Roman"/>
          <w:color w:val="1F497D"/>
        </w:rPr>
        <w:t> </w:t>
      </w:r>
      <w:r w:rsidRPr="00F1031D">
        <w:rPr>
          <w:rFonts w:ascii="Myriad Pro" w:eastAsia="Times New Roman" w:hAnsi="Myriad Pro" w:cs="Times New Roman"/>
        </w:rPr>
        <w:t>written by members of the Tennessee team in 2016.</w:t>
      </w:r>
    </w:p>
    <w:p w14:paraId="188823CF" w14:textId="77777777" w:rsidR="00F1031D" w:rsidRPr="00F1031D" w:rsidRDefault="00F1031D" w:rsidP="00F1031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222222"/>
          <w:sz w:val="24"/>
          <w:szCs w:val="24"/>
        </w:rPr>
      </w:pPr>
      <w:r w:rsidRPr="00F1031D">
        <w:rPr>
          <w:rFonts w:ascii="Myriad Pro" w:eastAsia="Times New Roman" w:hAnsi="Myriad Pro" w:cs="Times New Roman"/>
        </w:rPr>
        <w:t>Our current (2018-19) programs of study:</w:t>
      </w:r>
    </w:p>
    <w:p w14:paraId="631DCBAA" w14:textId="676B4021" w:rsidR="00F1031D" w:rsidRPr="00F1031D" w:rsidRDefault="00F1031D" w:rsidP="00F1031D">
      <w:pPr>
        <w:pStyle w:val="ListParagraph"/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222222"/>
          <w:sz w:val="24"/>
          <w:szCs w:val="24"/>
        </w:rPr>
      </w:pPr>
      <w:r w:rsidRPr="00F1031D">
        <w:rPr>
          <w:rFonts w:ascii="Myriad Pro" w:eastAsia="Times New Roman" w:hAnsi="Myriad Pro" w:cs="Times New Roman"/>
        </w:rPr>
        <w:t> </w:t>
      </w:r>
      <w:hyperlink r:id="rId20" w:tgtFrame="_blank" w:history="1">
        <w:r w:rsidRPr="00F1031D">
          <w:rPr>
            <w:rFonts w:ascii="Myriad Pro" w:eastAsia="Times New Roman" w:hAnsi="Myriad Pro" w:cs="Times New Roman"/>
            <w:color w:val="1155CC"/>
            <w:u w:val="single"/>
          </w:rPr>
          <w:t>https://www.tn.gov/content/dam/tn/education/ccte/cte/cte_pos_2018-19.pdf</w:t>
        </w:r>
      </w:hyperlink>
    </w:p>
    <w:p w14:paraId="66F8874B" w14:textId="77777777" w:rsidR="00F1031D" w:rsidRPr="00F1031D" w:rsidRDefault="00F1031D" w:rsidP="00F1031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222222"/>
          <w:sz w:val="24"/>
          <w:szCs w:val="24"/>
        </w:rPr>
      </w:pPr>
      <w:r w:rsidRPr="00F1031D">
        <w:rPr>
          <w:rFonts w:ascii="Myriad Pro" w:eastAsia="Times New Roman" w:hAnsi="Myriad Pro" w:cs="Times New Roman"/>
        </w:rPr>
        <w:t>Our proposed (2019-20) programs of</w:t>
      </w:r>
      <w:r w:rsidRPr="00F1031D">
        <w:rPr>
          <w:rFonts w:ascii="Myriad Pro" w:eastAsia="Times New Roman" w:hAnsi="Myriad Pro" w:cs="Times New Roman"/>
        </w:rPr>
        <w:t xml:space="preserve"> </w:t>
      </w:r>
      <w:r w:rsidRPr="00F1031D">
        <w:rPr>
          <w:rFonts w:ascii="Myriad Pro" w:eastAsia="Times New Roman" w:hAnsi="Myriad Pro" w:cs="Times New Roman"/>
        </w:rPr>
        <w:t>study:</w:t>
      </w:r>
    </w:p>
    <w:p w14:paraId="303B1934" w14:textId="39CC201B" w:rsidR="00F1031D" w:rsidRPr="00F1031D" w:rsidRDefault="00F1031D" w:rsidP="00F1031D">
      <w:pPr>
        <w:pStyle w:val="ListParagraph"/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222222"/>
          <w:sz w:val="24"/>
          <w:szCs w:val="24"/>
        </w:rPr>
      </w:pPr>
      <w:r w:rsidRPr="00F1031D">
        <w:rPr>
          <w:rFonts w:ascii="Myriad Pro" w:eastAsia="Times New Roman" w:hAnsi="Myriad Pro" w:cs="Times New Roman"/>
        </w:rPr>
        <w:t> </w:t>
      </w:r>
      <w:hyperlink r:id="rId21" w:tgtFrame="_blank" w:history="1">
        <w:r w:rsidRPr="00F1031D">
          <w:rPr>
            <w:rFonts w:ascii="Myriad Pro" w:eastAsia="Times New Roman" w:hAnsi="Myriad Pro" w:cs="Times New Roman"/>
            <w:color w:val="1155CC"/>
            <w:u w:val="single"/>
          </w:rPr>
          <w:t>https://www.tn.gov/content/dam/tn/education/ccte/cte/pos_2019-20.pdf</w:t>
        </w:r>
      </w:hyperlink>
    </w:p>
    <w:p w14:paraId="371E0913" w14:textId="2086CA4B" w:rsidR="00601201" w:rsidRPr="00A560C8" w:rsidRDefault="00601201" w:rsidP="005552DF">
      <w:pPr>
        <w:pStyle w:val="NoSpacing"/>
        <w:rPr>
          <w:rFonts w:ascii="Myriad Pro" w:hAnsi="Myriad Pro"/>
        </w:rPr>
      </w:pPr>
    </w:p>
    <w:p w14:paraId="29BCA8C3" w14:textId="77777777" w:rsidR="005552DF" w:rsidRPr="00A560C8" w:rsidRDefault="005552DF" w:rsidP="005552DF">
      <w:pPr>
        <w:pStyle w:val="NoSpacing"/>
        <w:rPr>
          <w:rFonts w:ascii="Myriad Pro" w:hAnsi="Myriad Pro"/>
        </w:rPr>
      </w:pPr>
      <w:r w:rsidRPr="00A560C8">
        <w:rPr>
          <w:rFonts w:ascii="Myriad Pro" w:hAnsi="Myriad Pro"/>
        </w:rPr>
        <w:t>Contact</w:t>
      </w:r>
      <w:r w:rsidR="007B1287" w:rsidRPr="00A560C8">
        <w:rPr>
          <w:rFonts w:ascii="Myriad Pro" w:hAnsi="Myriad Pro"/>
        </w:rPr>
        <w:t>:</w:t>
      </w:r>
    </w:p>
    <w:p w14:paraId="45A31C54" w14:textId="6E0B74E3" w:rsidR="005552DF" w:rsidRDefault="005552DF" w:rsidP="005552DF">
      <w:pPr>
        <w:pStyle w:val="NoSpacing"/>
        <w:rPr>
          <w:rFonts w:ascii="Myriad Pro" w:hAnsi="Myriad Pro"/>
        </w:rPr>
      </w:pPr>
      <w:r w:rsidRPr="00A560C8">
        <w:rPr>
          <w:rFonts w:ascii="Myriad Pro" w:hAnsi="Myriad Pro"/>
        </w:rPr>
        <w:t xml:space="preserve">Casey </w:t>
      </w:r>
      <w:proofErr w:type="spellStart"/>
      <w:r w:rsidRPr="00A560C8">
        <w:rPr>
          <w:rFonts w:ascii="Myriad Pro" w:hAnsi="Myriad Pro"/>
        </w:rPr>
        <w:t>Haugner</w:t>
      </w:r>
      <w:proofErr w:type="spellEnd"/>
      <w:r w:rsidRPr="00A560C8">
        <w:rPr>
          <w:rFonts w:ascii="Myriad Pro" w:hAnsi="Myriad Pro"/>
        </w:rPr>
        <w:t xml:space="preserve"> Wrenn</w:t>
      </w:r>
    </w:p>
    <w:p w14:paraId="489019E8" w14:textId="20F62488" w:rsidR="00F1031D" w:rsidRPr="00A560C8" w:rsidRDefault="00F1031D" w:rsidP="005552DF">
      <w:pPr>
        <w:pStyle w:val="NoSpacing"/>
        <w:rPr>
          <w:rFonts w:ascii="Myriad Pro" w:hAnsi="Myriad Pro"/>
        </w:rPr>
      </w:pPr>
      <w:r>
        <w:rPr>
          <w:rFonts w:ascii="Myriad Pro" w:hAnsi="Myriad Pro"/>
        </w:rPr>
        <w:t>Assistant Commissioner</w:t>
      </w:r>
    </w:p>
    <w:p w14:paraId="1D82940A" w14:textId="77777777" w:rsidR="005552DF" w:rsidRPr="00A560C8" w:rsidRDefault="005552DF" w:rsidP="005552DF">
      <w:pPr>
        <w:pStyle w:val="NoSpacing"/>
        <w:rPr>
          <w:rFonts w:ascii="Myriad Pro" w:hAnsi="Myriad Pro"/>
        </w:rPr>
      </w:pPr>
      <w:r w:rsidRPr="00A560C8">
        <w:rPr>
          <w:rFonts w:ascii="Myriad Pro" w:hAnsi="Myriad Pro"/>
        </w:rPr>
        <w:t>Division of College and Career Readiness</w:t>
      </w:r>
    </w:p>
    <w:p w14:paraId="35760F16" w14:textId="77777777" w:rsidR="005552DF" w:rsidRPr="00A560C8" w:rsidRDefault="005552DF" w:rsidP="005552DF">
      <w:pPr>
        <w:pStyle w:val="NoSpacing"/>
        <w:rPr>
          <w:rFonts w:ascii="Myriad Pro" w:hAnsi="Myriad Pro"/>
        </w:rPr>
      </w:pPr>
      <w:r w:rsidRPr="00A560C8">
        <w:rPr>
          <w:rFonts w:ascii="Myriad Pro" w:hAnsi="Myriad Pro"/>
        </w:rPr>
        <w:t>Tennessee Department of Education</w:t>
      </w:r>
    </w:p>
    <w:p w14:paraId="4E4FF010" w14:textId="762F3C30" w:rsidR="00FA14B3" w:rsidRPr="00A560C8" w:rsidRDefault="00766E9C" w:rsidP="00A560C8">
      <w:pPr>
        <w:pStyle w:val="NoSpacing"/>
        <w:rPr>
          <w:rFonts w:ascii="Myriad Pro" w:hAnsi="Myriad Pro"/>
        </w:rPr>
      </w:pPr>
      <w:hyperlink r:id="rId22" w:history="1">
        <w:r w:rsidR="005552DF" w:rsidRPr="00A560C8">
          <w:rPr>
            <w:rStyle w:val="Hyperlink"/>
            <w:rFonts w:ascii="Myriad Pro" w:hAnsi="Myriad Pro"/>
          </w:rPr>
          <w:t>casey.haugner@tn.gov</w:t>
        </w:r>
      </w:hyperlink>
      <w:bookmarkStart w:id="18" w:name="_Utah"/>
      <w:bookmarkEnd w:id="18"/>
    </w:p>
    <w:p w14:paraId="26AB4895" w14:textId="77777777" w:rsidR="00CA6F98" w:rsidRPr="00A560C8" w:rsidRDefault="00CA6F98" w:rsidP="00FA14B3">
      <w:pPr>
        <w:keepNext/>
        <w:keepLines/>
        <w:spacing w:after="0" w:line="240" w:lineRule="auto"/>
        <w:outlineLvl w:val="1"/>
        <w:rPr>
          <w:rFonts w:ascii="Myriad Pro" w:eastAsiaTheme="majorEastAsia" w:hAnsi="Myriad Pro" w:cstheme="majorBidi"/>
          <w:b/>
          <w:color w:val="009AA6"/>
          <w:sz w:val="26"/>
          <w:szCs w:val="26"/>
        </w:rPr>
      </w:pPr>
    </w:p>
    <w:p w14:paraId="3D919B9B" w14:textId="70A6027F" w:rsidR="00FA14B3" w:rsidRPr="00A560C8" w:rsidRDefault="00FA14B3" w:rsidP="00FA14B3">
      <w:pPr>
        <w:keepNext/>
        <w:keepLines/>
        <w:spacing w:after="0" w:line="240" w:lineRule="auto"/>
        <w:outlineLvl w:val="1"/>
        <w:rPr>
          <w:rFonts w:ascii="Myriad Pro" w:eastAsiaTheme="majorEastAsia" w:hAnsi="Myriad Pro" w:cstheme="majorBidi"/>
          <w:b/>
          <w:color w:val="009AA6"/>
          <w:sz w:val="26"/>
          <w:szCs w:val="26"/>
        </w:rPr>
      </w:pPr>
      <w:bookmarkStart w:id="19" w:name="Wisconsin"/>
      <w:r w:rsidRPr="008B5A13">
        <w:rPr>
          <w:rFonts w:ascii="Myriad Pro" w:eastAsiaTheme="majorEastAsia" w:hAnsi="Myriad Pro" w:cstheme="majorBidi"/>
          <w:b/>
          <w:color w:val="009AA6"/>
          <w:sz w:val="26"/>
          <w:szCs w:val="26"/>
        </w:rPr>
        <w:t>W</w:t>
      </w:r>
      <w:r w:rsidR="00151CD0" w:rsidRPr="008B5A13">
        <w:rPr>
          <w:rFonts w:ascii="Myriad Pro" w:eastAsiaTheme="majorEastAsia" w:hAnsi="Myriad Pro" w:cstheme="majorBidi"/>
          <w:b/>
          <w:color w:val="009AA6"/>
          <w:sz w:val="26"/>
          <w:szCs w:val="26"/>
        </w:rPr>
        <w:t>yoming</w:t>
      </w:r>
    </w:p>
    <w:bookmarkEnd w:id="19"/>
    <w:p w14:paraId="51B94423" w14:textId="7886E1A1" w:rsidR="00FA14B3" w:rsidRPr="00A560C8" w:rsidRDefault="00151CD0" w:rsidP="00FA14B3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Wyoming does not have criteria for POS.</w:t>
      </w:r>
    </w:p>
    <w:p w14:paraId="4B77C104" w14:textId="77777777" w:rsidR="00FA14B3" w:rsidRPr="00A560C8" w:rsidRDefault="00FA14B3" w:rsidP="00FA14B3">
      <w:pPr>
        <w:spacing w:after="0" w:line="240" w:lineRule="auto"/>
        <w:rPr>
          <w:rFonts w:ascii="Myriad Pro" w:hAnsi="Myriad Pro"/>
        </w:rPr>
      </w:pPr>
    </w:p>
    <w:p w14:paraId="4C34892C" w14:textId="77777777" w:rsidR="00FA14B3" w:rsidRPr="00A560C8" w:rsidRDefault="00FA14B3" w:rsidP="00FA14B3">
      <w:pPr>
        <w:spacing w:after="0" w:line="240" w:lineRule="auto"/>
        <w:rPr>
          <w:rFonts w:ascii="Myriad Pro" w:hAnsi="Myriad Pro"/>
        </w:rPr>
      </w:pPr>
      <w:r w:rsidRPr="00A560C8">
        <w:rPr>
          <w:rFonts w:ascii="Myriad Pro" w:hAnsi="Myriad Pro"/>
        </w:rPr>
        <w:t>Contact:</w:t>
      </w:r>
    </w:p>
    <w:p w14:paraId="167F4B35" w14:textId="58BF52D3" w:rsidR="00FA14B3" w:rsidRPr="00A560C8" w:rsidRDefault="00151CD0" w:rsidP="00FA14B3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John Bole</w:t>
      </w:r>
      <w:r w:rsidR="00FA14B3" w:rsidRPr="00A560C8">
        <w:rPr>
          <w:rFonts w:ascii="Myriad Pro" w:hAnsi="Myriad Pro"/>
        </w:rPr>
        <w:t xml:space="preserve"> </w:t>
      </w:r>
    </w:p>
    <w:p w14:paraId="2C74EB26" w14:textId="702EE749" w:rsidR="00FA14B3" w:rsidRPr="00A560C8" w:rsidRDefault="00151CD0" w:rsidP="00FA14B3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Director of School Support</w:t>
      </w:r>
    </w:p>
    <w:p w14:paraId="60892BD4" w14:textId="77777777" w:rsidR="00151CD0" w:rsidRDefault="00151CD0" w:rsidP="00E85787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Wyoming Department of Education</w:t>
      </w:r>
    </w:p>
    <w:p w14:paraId="291402EE" w14:textId="79F94363" w:rsidR="00FA14B3" w:rsidRPr="00151CD0" w:rsidRDefault="00151CD0" w:rsidP="00E85787">
      <w:pPr>
        <w:spacing w:after="0" w:line="240" w:lineRule="auto"/>
        <w:rPr>
          <w:rFonts w:ascii="Myriad Pro" w:hAnsi="Myriad Pro"/>
        </w:rPr>
      </w:pPr>
      <w:hyperlink r:id="rId23" w:history="1">
        <w:r w:rsidRPr="00151CD0">
          <w:rPr>
            <w:rStyle w:val="Hyperlink"/>
            <w:rFonts w:ascii="Myriad Pro" w:hAnsi="Myriad Pro"/>
            <w:shd w:val="clear" w:color="auto" w:fill="FFFFFF"/>
          </w:rPr>
          <w:t>john.bole@wyo.gov</w:t>
        </w:r>
      </w:hyperlink>
      <w:r w:rsidRPr="00151CD0">
        <w:rPr>
          <w:rFonts w:ascii="Myriad Pro" w:hAnsi="Myriad Pro"/>
          <w:color w:val="555555"/>
          <w:shd w:val="clear" w:color="auto" w:fill="FFFFFF"/>
        </w:rPr>
        <w:t xml:space="preserve"> </w:t>
      </w:r>
    </w:p>
    <w:sectPr w:rsidR="00FA14B3" w:rsidRPr="00151CD0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7635F" w14:textId="77777777" w:rsidR="00766E9C" w:rsidRDefault="00766E9C" w:rsidP="00FE4ED4">
      <w:pPr>
        <w:spacing w:after="0" w:line="240" w:lineRule="auto"/>
      </w:pPr>
      <w:r>
        <w:separator/>
      </w:r>
    </w:p>
  </w:endnote>
  <w:endnote w:type="continuationSeparator" w:id="0">
    <w:p w14:paraId="3E6E65B0" w14:textId="77777777" w:rsidR="00766E9C" w:rsidRDefault="00766E9C" w:rsidP="00FE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B8870" w14:textId="77777777" w:rsidR="00766E9C" w:rsidRDefault="00766E9C" w:rsidP="00FE4ED4">
      <w:pPr>
        <w:spacing w:after="0" w:line="240" w:lineRule="auto"/>
      </w:pPr>
      <w:r>
        <w:separator/>
      </w:r>
    </w:p>
  </w:footnote>
  <w:footnote w:type="continuationSeparator" w:id="0">
    <w:p w14:paraId="77055AAF" w14:textId="77777777" w:rsidR="00766E9C" w:rsidRDefault="00766E9C" w:rsidP="00FE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5FC2" w14:textId="77777777" w:rsidR="00CA6F98" w:rsidRDefault="00CA6F98" w:rsidP="00B505A6">
    <w:pPr>
      <w:pStyle w:val="Header"/>
      <w:jc w:val="right"/>
    </w:pPr>
    <w:r>
      <w:rPr>
        <w:noProof/>
      </w:rPr>
      <w:drawing>
        <wp:inline distT="0" distB="0" distL="0" distR="0" wp14:anchorId="0AAE82FC" wp14:editId="63E3C63A">
          <wp:extent cx="2009775" cy="430086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VANCE-rgb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932" cy="435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462D"/>
    <w:multiLevelType w:val="hybridMultilevel"/>
    <w:tmpl w:val="7086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3134"/>
    <w:multiLevelType w:val="hybridMultilevel"/>
    <w:tmpl w:val="EBDA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A2F47"/>
    <w:multiLevelType w:val="multilevel"/>
    <w:tmpl w:val="F1A86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9614E"/>
    <w:multiLevelType w:val="hybridMultilevel"/>
    <w:tmpl w:val="6922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D7DC3"/>
    <w:multiLevelType w:val="hybridMultilevel"/>
    <w:tmpl w:val="01A0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4582"/>
    <w:multiLevelType w:val="multilevel"/>
    <w:tmpl w:val="B1164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9025FA"/>
    <w:multiLevelType w:val="multilevel"/>
    <w:tmpl w:val="2AAA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C85B12"/>
    <w:multiLevelType w:val="hybridMultilevel"/>
    <w:tmpl w:val="FAF63E0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C910FB1"/>
    <w:multiLevelType w:val="hybridMultilevel"/>
    <w:tmpl w:val="5F18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50"/>
    <w:rsid w:val="0000671A"/>
    <w:rsid w:val="0001673E"/>
    <w:rsid w:val="0002190C"/>
    <w:rsid w:val="000332A3"/>
    <w:rsid w:val="00061159"/>
    <w:rsid w:val="00077813"/>
    <w:rsid w:val="00077E57"/>
    <w:rsid w:val="000A623B"/>
    <w:rsid w:val="000A7F63"/>
    <w:rsid w:val="000C5F5D"/>
    <w:rsid w:val="000E4104"/>
    <w:rsid w:val="000F7550"/>
    <w:rsid w:val="001059D4"/>
    <w:rsid w:val="001302A2"/>
    <w:rsid w:val="001328F0"/>
    <w:rsid w:val="00147733"/>
    <w:rsid w:val="00151CD0"/>
    <w:rsid w:val="00152682"/>
    <w:rsid w:val="00196A91"/>
    <w:rsid w:val="001976FB"/>
    <w:rsid w:val="001B05BC"/>
    <w:rsid w:val="001B0ADF"/>
    <w:rsid w:val="001C4862"/>
    <w:rsid w:val="001D5B79"/>
    <w:rsid w:val="001E2E21"/>
    <w:rsid w:val="001F1BF0"/>
    <w:rsid w:val="001F7CB5"/>
    <w:rsid w:val="00210A82"/>
    <w:rsid w:val="00222591"/>
    <w:rsid w:val="00257F99"/>
    <w:rsid w:val="00265570"/>
    <w:rsid w:val="00272D11"/>
    <w:rsid w:val="00281CB3"/>
    <w:rsid w:val="00291211"/>
    <w:rsid w:val="0029269A"/>
    <w:rsid w:val="00296877"/>
    <w:rsid w:val="002A3A7F"/>
    <w:rsid w:val="002D2A58"/>
    <w:rsid w:val="002F6BAB"/>
    <w:rsid w:val="0031099E"/>
    <w:rsid w:val="003124B7"/>
    <w:rsid w:val="00330087"/>
    <w:rsid w:val="00354A1E"/>
    <w:rsid w:val="00356A33"/>
    <w:rsid w:val="0038420D"/>
    <w:rsid w:val="003A5294"/>
    <w:rsid w:val="003B0A05"/>
    <w:rsid w:val="003C6BE6"/>
    <w:rsid w:val="003E3305"/>
    <w:rsid w:val="003E6630"/>
    <w:rsid w:val="003F667D"/>
    <w:rsid w:val="00406EA7"/>
    <w:rsid w:val="004164CB"/>
    <w:rsid w:val="004864C0"/>
    <w:rsid w:val="00486CD3"/>
    <w:rsid w:val="00494F63"/>
    <w:rsid w:val="004B6C37"/>
    <w:rsid w:val="004C1F37"/>
    <w:rsid w:val="004D22CF"/>
    <w:rsid w:val="004D2ABE"/>
    <w:rsid w:val="004F2B77"/>
    <w:rsid w:val="00516F74"/>
    <w:rsid w:val="005219D4"/>
    <w:rsid w:val="00532CF2"/>
    <w:rsid w:val="00545E1A"/>
    <w:rsid w:val="005552DF"/>
    <w:rsid w:val="00556EB1"/>
    <w:rsid w:val="00573C00"/>
    <w:rsid w:val="0058317A"/>
    <w:rsid w:val="00595590"/>
    <w:rsid w:val="005B04F0"/>
    <w:rsid w:val="005D170C"/>
    <w:rsid w:val="005E155D"/>
    <w:rsid w:val="005E56A6"/>
    <w:rsid w:val="00600A4A"/>
    <w:rsid w:val="00601201"/>
    <w:rsid w:val="006056E8"/>
    <w:rsid w:val="00606336"/>
    <w:rsid w:val="0061066F"/>
    <w:rsid w:val="006152AB"/>
    <w:rsid w:val="00615CE5"/>
    <w:rsid w:val="00622EC1"/>
    <w:rsid w:val="00626FFE"/>
    <w:rsid w:val="00627319"/>
    <w:rsid w:val="006434CE"/>
    <w:rsid w:val="00655941"/>
    <w:rsid w:val="006720FD"/>
    <w:rsid w:val="00672683"/>
    <w:rsid w:val="006962CF"/>
    <w:rsid w:val="006D36D0"/>
    <w:rsid w:val="006E3201"/>
    <w:rsid w:val="006F402F"/>
    <w:rsid w:val="00705752"/>
    <w:rsid w:val="00706E13"/>
    <w:rsid w:val="00746866"/>
    <w:rsid w:val="00747BDE"/>
    <w:rsid w:val="007641F2"/>
    <w:rsid w:val="00766E9C"/>
    <w:rsid w:val="00767127"/>
    <w:rsid w:val="00775938"/>
    <w:rsid w:val="007805B2"/>
    <w:rsid w:val="00790859"/>
    <w:rsid w:val="0079223A"/>
    <w:rsid w:val="0079247E"/>
    <w:rsid w:val="007A6289"/>
    <w:rsid w:val="007A6493"/>
    <w:rsid w:val="007A6796"/>
    <w:rsid w:val="007B1287"/>
    <w:rsid w:val="007E59A3"/>
    <w:rsid w:val="007E6429"/>
    <w:rsid w:val="0082208D"/>
    <w:rsid w:val="0085256C"/>
    <w:rsid w:val="00870DD6"/>
    <w:rsid w:val="00883388"/>
    <w:rsid w:val="008908B5"/>
    <w:rsid w:val="0089252D"/>
    <w:rsid w:val="00895EB4"/>
    <w:rsid w:val="008B20FF"/>
    <w:rsid w:val="008B5A13"/>
    <w:rsid w:val="008D3968"/>
    <w:rsid w:val="008E7D48"/>
    <w:rsid w:val="00911218"/>
    <w:rsid w:val="00913B61"/>
    <w:rsid w:val="009170AA"/>
    <w:rsid w:val="00932BB7"/>
    <w:rsid w:val="0096001E"/>
    <w:rsid w:val="00964392"/>
    <w:rsid w:val="009644C2"/>
    <w:rsid w:val="009661E8"/>
    <w:rsid w:val="009678BC"/>
    <w:rsid w:val="00992F3C"/>
    <w:rsid w:val="00993A11"/>
    <w:rsid w:val="009D4987"/>
    <w:rsid w:val="009E3A4E"/>
    <w:rsid w:val="00A01178"/>
    <w:rsid w:val="00A053E3"/>
    <w:rsid w:val="00A13662"/>
    <w:rsid w:val="00A2745D"/>
    <w:rsid w:val="00A32602"/>
    <w:rsid w:val="00A560C8"/>
    <w:rsid w:val="00A65165"/>
    <w:rsid w:val="00A66299"/>
    <w:rsid w:val="00A83E2A"/>
    <w:rsid w:val="00A84FB3"/>
    <w:rsid w:val="00A8599F"/>
    <w:rsid w:val="00AB5446"/>
    <w:rsid w:val="00AB5D08"/>
    <w:rsid w:val="00AB7A1F"/>
    <w:rsid w:val="00AC7710"/>
    <w:rsid w:val="00AE1532"/>
    <w:rsid w:val="00AE1C5B"/>
    <w:rsid w:val="00AF4AE3"/>
    <w:rsid w:val="00B200D3"/>
    <w:rsid w:val="00B27A94"/>
    <w:rsid w:val="00B505A6"/>
    <w:rsid w:val="00B93952"/>
    <w:rsid w:val="00BA55F0"/>
    <w:rsid w:val="00BB240C"/>
    <w:rsid w:val="00BB48C7"/>
    <w:rsid w:val="00BB74E7"/>
    <w:rsid w:val="00BC6181"/>
    <w:rsid w:val="00BC6C46"/>
    <w:rsid w:val="00BD30AF"/>
    <w:rsid w:val="00BD565B"/>
    <w:rsid w:val="00BE22EF"/>
    <w:rsid w:val="00BE52BB"/>
    <w:rsid w:val="00BF37EB"/>
    <w:rsid w:val="00C076CF"/>
    <w:rsid w:val="00C1362B"/>
    <w:rsid w:val="00C505E7"/>
    <w:rsid w:val="00C56811"/>
    <w:rsid w:val="00C82DEE"/>
    <w:rsid w:val="00C863A8"/>
    <w:rsid w:val="00CA6F98"/>
    <w:rsid w:val="00CE43DD"/>
    <w:rsid w:val="00CE5166"/>
    <w:rsid w:val="00CF0F6A"/>
    <w:rsid w:val="00D260AF"/>
    <w:rsid w:val="00D34AA9"/>
    <w:rsid w:val="00D841BD"/>
    <w:rsid w:val="00D907A1"/>
    <w:rsid w:val="00D9323E"/>
    <w:rsid w:val="00DD6BE0"/>
    <w:rsid w:val="00DF453E"/>
    <w:rsid w:val="00E17BA0"/>
    <w:rsid w:val="00E20549"/>
    <w:rsid w:val="00E2503C"/>
    <w:rsid w:val="00E41E09"/>
    <w:rsid w:val="00E54A6B"/>
    <w:rsid w:val="00E67139"/>
    <w:rsid w:val="00E67A0B"/>
    <w:rsid w:val="00E85787"/>
    <w:rsid w:val="00E9521A"/>
    <w:rsid w:val="00EA3BE8"/>
    <w:rsid w:val="00ED657E"/>
    <w:rsid w:val="00EF5AD7"/>
    <w:rsid w:val="00F07618"/>
    <w:rsid w:val="00F1031D"/>
    <w:rsid w:val="00F40113"/>
    <w:rsid w:val="00F4742A"/>
    <w:rsid w:val="00F51ACF"/>
    <w:rsid w:val="00F55927"/>
    <w:rsid w:val="00F56421"/>
    <w:rsid w:val="00F60BFF"/>
    <w:rsid w:val="00F66966"/>
    <w:rsid w:val="00F86F85"/>
    <w:rsid w:val="00F90FD5"/>
    <w:rsid w:val="00FA148F"/>
    <w:rsid w:val="00FA14B3"/>
    <w:rsid w:val="00FB4ED9"/>
    <w:rsid w:val="00FE4C0A"/>
    <w:rsid w:val="00FE4ED4"/>
    <w:rsid w:val="00FF1ABD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D07A4"/>
  <w15:chartTrackingRefBased/>
  <w15:docId w15:val="{60C8B5FC-790B-4FC0-93AA-0FF81B99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F98"/>
  </w:style>
  <w:style w:type="paragraph" w:styleId="Heading1">
    <w:name w:val="heading 1"/>
    <w:basedOn w:val="Normal"/>
    <w:next w:val="Normal"/>
    <w:link w:val="Heading1Char"/>
    <w:uiPriority w:val="9"/>
    <w:qFormat/>
    <w:rsid w:val="00F564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8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A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B89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6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5B0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B89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F7550"/>
  </w:style>
  <w:style w:type="paragraph" w:styleId="NoSpacing">
    <w:name w:val="No Spacing"/>
    <w:uiPriority w:val="1"/>
    <w:qFormat/>
    <w:rsid w:val="000F75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75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2EC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4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E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ED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4E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E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4ED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4ED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EA3B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A3B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3BE8"/>
    <w:rPr>
      <w:vertAlign w:val="superscript"/>
    </w:rPr>
  </w:style>
  <w:style w:type="table" w:styleId="TableGrid">
    <w:name w:val="Table Grid"/>
    <w:basedOn w:val="TableNormal"/>
    <w:uiPriority w:val="39"/>
    <w:rsid w:val="00EA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5A6"/>
  </w:style>
  <w:style w:type="paragraph" w:styleId="Footer">
    <w:name w:val="footer"/>
    <w:basedOn w:val="Normal"/>
    <w:link w:val="FooterChar"/>
    <w:uiPriority w:val="99"/>
    <w:unhideWhenUsed/>
    <w:rsid w:val="00B50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5A6"/>
  </w:style>
  <w:style w:type="character" w:customStyle="1" w:styleId="Heading2Char">
    <w:name w:val="Heading 2 Char"/>
    <w:basedOn w:val="DefaultParagraphFont"/>
    <w:link w:val="Heading2"/>
    <w:uiPriority w:val="9"/>
    <w:rsid w:val="004D2ABE"/>
    <w:rPr>
      <w:rFonts w:asciiTheme="majorHAnsi" w:eastAsiaTheme="majorEastAsia" w:hAnsiTheme="majorHAnsi" w:cstheme="majorBidi"/>
      <w:color w:val="5B89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67D"/>
    <w:rPr>
      <w:rFonts w:asciiTheme="majorHAnsi" w:eastAsiaTheme="majorEastAsia" w:hAnsiTheme="majorHAnsi" w:cstheme="majorBidi"/>
      <w:color w:val="3C5B00" w:themeColor="accent1" w:themeShade="7F"/>
      <w:sz w:val="24"/>
      <w:szCs w:val="24"/>
    </w:rPr>
  </w:style>
  <w:style w:type="character" w:customStyle="1" w:styleId="aqj">
    <w:name w:val="aqj"/>
    <w:basedOn w:val="DefaultParagraphFont"/>
    <w:rsid w:val="00D9323E"/>
  </w:style>
  <w:style w:type="paragraph" w:customStyle="1" w:styleId="Default">
    <w:name w:val="Default"/>
    <w:rsid w:val="008B2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5Dark-Accent6">
    <w:name w:val="Grid Table 5 Dark Accent 6"/>
    <w:basedOn w:val="TableNormal"/>
    <w:uiPriority w:val="50"/>
    <w:rsid w:val="008B20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6"/>
      </w:tcPr>
    </w:tblStylePr>
    <w:tblStylePr w:type="band1Vert">
      <w:tblPr/>
      <w:tcPr>
        <w:shd w:val="clear" w:color="auto" w:fill="D5D5D5" w:themeFill="accent6" w:themeFillTint="66"/>
      </w:tcPr>
    </w:tblStylePr>
    <w:tblStylePr w:type="band1Horz">
      <w:tblPr/>
      <w:tcPr>
        <w:shd w:val="clear" w:color="auto" w:fill="D5D5D5" w:themeFill="accent6" w:themeFillTint="66"/>
      </w:tcPr>
    </w:tblStylePr>
  </w:style>
  <w:style w:type="table" w:styleId="ListTable3-Accent3">
    <w:name w:val="List Table 3 Accent 3"/>
    <w:basedOn w:val="TableNormal"/>
    <w:uiPriority w:val="48"/>
    <w:rsid w:val="008B20FF"/>
    <w:pPr>
      <w:spacing w:after="0" w:line="240" w:lineRule="auto"/>
    </w:pPr>
    <w:tblPr>
      <w:tblStyleRowBandSize w:val="1"/>
      <w:tblStyleColBandSize w:val="1"/>
      <w:tblBorders>
        <w:top w:val="single" w:sz="4" w:space="0" w:color="009AA6" w:themeColor="accent3"/>
        <w:left w:val="single" w:sz="4" w:space="0" w:color="009AA6" w:themeColor="accent3"/>
        <w:bottom w:val="single" w:sz="4" w:space="0" w:color="009AA6" w:themeColor="accent3"/>
        <w:right w:val="single" w:sz="4" w:space="0" w:color="009A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AA6" w:themeFill="accent3"/>
      </w:tcPr>
    </w:tblStylePr>
    <w:tblStylePr w:type="lastRow">
      <w:rPr>
        <w:b/>
        <w:bCs/>
      </w:rPr>
      <w:tblPr/>
      <w:tcPr>
        <w:tcBorders>
          <w:top w:val="double" w:sz="4" w:space="0" w:color="009A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AA6" w:themeColor="accent3"/>
          <w:right w:val="single" w:sz="4" w:space="0" w:color="009AA6" w:themeColor="accent3"/>
        </w:tcBorders>
      </w:tcPr>
    </w:tblStylePr>
    <w:tblStylePr w:type="band1Horz">
      <w:tblPr/>
      <w:tcPr>
        <w:tcBorders>
          <w:top w:val="single" w:sz="4" w:space="0" w:color="009AA6" w:themeColor="accent3"/>
          <w:bottom w:val="single" w:sz="4" w:space="0" w:color="009A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AA6" w:themeColor="accent3"/>
          <w:left w:val="nil"/>
        </w:tcBorders>
      </w:tcPr>
    </w:tblStylePr>
    <w:tblStylePr w:type="swCell">
      <w:tblPr/>
      <w:tcPr>
        <w:tcBorders>
          <w:top w:val="double" w:sz="4" w:space="0" w:color="009AA6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8B20FF"/>
    <w:pPr>
      <w:spacing w:after="0" w:line="240" w:lineRule="auto"/>
    </w:pPr>
    <w:tblPr>
      <w:tblStyleRowBandSize w:val="1"/>
      <w:tblStyleColBandSize w:val="1"/>
      <w:tblBorders>
        <w:top w:val="single" w:sz="4" w:space="0" w:color="30EFFF" w:themeColor="accent3" w:themeTint="99"/>
        <w:left w:val="single" w:sz="4" w:space="0" w:color="30EFFF" w:themeColor="accent3" w:themeTint="99"/>
        <w:bottom w:val="single" w:sz="4" w:space="0" w:color="30EFFF" w:themeColor="accent3" w:themeTint="99"/>
        <w:right w:val="single" w:sz="4" w:space="0" w:color="30EFFF" w:themeColor="accent3" w:themeTint="99"/>
        <w:insideH w:val="single" w:sz="4" w:space="0" w:color="30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AA6" w:themeColor="accent3"/>
          <w:left w:val="single" w:sz="4" w:space="0" w:color="009AA6" w:themeColor="accent3"/>
          <w:bottom w:val="single" w:sz="4" w:space="0" w:color="009AA6" w:themeColor="accent3"/>
          <w:right w:val="single" w:sz="4" w:space="0" w:color="009AA6" w:themeColor="accent3"/>
          <w:insideH w:val="nil"/>
        </w:tcBorders>
        <w:shd w:val="clear" w:color="auto" w:fill="009AA6" w:themeFill="accent3"/>
      </w:tcPr>
    </w:tblStylePr>
    <w:tblStylePr w:type="lastRow">
      <w:rPr>
        <w:b/>
        <w:bCs/>
      </w:rPr>
      <w:tblPr/>
      <w:tcPr>
        <w:tcBorders>
          <w:top w:val="double" w:sz="4" w:space="0" w:color="30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9FF" w:themeFill="accent3" w:themeFillTint="33"/>
      </w:tcPr>
    </w:tblStylePr>
    <w:tblStylePr w:type="band1Horz">
      <w:tblPr/>
      <w:tcPr>
        <w:shd w:val="clear" w:color="auto" w:fill="BAF9FF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5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421"/>
    <w:rPr>
      <w:b/>
      <w:bCs/>
    </w:rPr>
  </w:style>
  <w:style w:type="character" w:styleId="Emphasis">
    <w:name w:val="Emphasis"/>
    <w:basedOn w:val="DefaultParagraphFont"/>
    <w:uiPriority w:val="20"/>
    <w:qFormat/>
    <w:rsid w:val="00F5642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56421"/>
    <w:rPr>
      <w:rFonts w:asciiTheme="majorHAnsi" w:eastAsiaTheme="majorEastAsia" w:hAnsiTheme="majorHAnsi" w:cstheme="majorBidi"/>
      <w:color w:val="5B8900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421"/>
    <w:rPr>
      <w:rFonts w:asciiTheme="majorHAnsi" w:eastAsiaTheme="majorEastAsia" w:hAnsiTheme="majorHAnsi" w:cstheme="majorBidi"/>
      <w:color w:val="5B8900" w:themeColor="accent1" w:themeShade="BF"/>
    </w:rPr>
  </w:style>
  <w:style w:type="paragraph" w:customStyle="1" w:styleId="m3112517516454011808m-4808669841396175487default">
    <w:name w:val="m_3112517516454011808m_-4808669841396175487default"/>
    <w:basedOn w:val="Normal"/>
    <w:rsid w:val="0040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937642160632945350msoplaintext">
    <w:name w:val="m_1937642160632945350msoplaintext"/>
    <w:basedOn w:val="Normal"/>
    <w:rsid w:val="009D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E3A4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076CF"/>
    <w:rPr>
      <w:color w:val="605E5C"/>
      <w:shd w:val="clear" w:color="auto" w:fill="E1DFDD"/>
    </w:rPr>
  </w:style>
  <w:style w:type="paragraph" w:customStyle="1" w:styleId="m-4473868255450918520msolist2">
    <w:name w:val="m_-4473868255450918520msolist2"/>
    <w:basedOn w:val="Normal"/>
    <w:rsid w:val="00C0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5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0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46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05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7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8861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7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2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34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5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tech.org/member-research-requests" TargetMode="External"/><Relationship Id="rId13" Type="http://schemas.openxmlformats.org/officeDocument/2006/relationships/hyperlink" Target="mailto:DENNIS.HARDEN@dese.mo.gov" TargetMode="External"/><Relationship Id="rId18" Type="http://schemas.openxmlformats.org/officeDocument/2006/relationships/hyperlink" Target="https://www.tn.gov/content/dam/tn/education/ccte/cte/cte_posjust_advmanu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tn.gov/content/dam/tn/education/ccte/cte/pos_2019-2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se.mo.gov/sites/default/files/dac_forms/MO5002457.pdf" TargetMode="External"/><Relationship Id="rId17" Type="http://schemas.openxmlformats.org/officeDocument/2006/relationships/hyperlink" Target="https://www.tn.gov/content/dam/tn/education/ccte/cte/cte_pos_justification_process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ekelleher@pa.go" TargetMode="External"/><Relationship Id="rId20" Type="http://schemas.openxmlformats.org/officeDocument/2006/relationships/hyperlink" Target="https://www.tn.gov/content/dam/tn/education/ccte/cte/cte_pos_2018-1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nne.gilli@maryland.gov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arcie.mack@careertech.ok.gov" TargetMode="External"/><Relationship Id="rId23" Type="http://schemas.openxmlformats.org/officeDocument/2006/relationships/hyperlink" Target="mailto:john.bole@wyo.gov" TargetMode="External"/><Relationship Id="rId10" Type="http://schemas.openxmlformats.org/officeDocument/2006/relationships/hyperlink" Target="mailto:cbeene@ksbor.org" TargetMode="External"/><Relationship Id="rId19" Type="http://schemas.openxmlformats.org/officeDocument/2006/relationships/hyperlink" Target="http://digital.graphcompubs.com/publication/?i=327982&amp;p=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nsasregents.org/academic_affairs/new_program_approval" TargetMode="External"/><Relationship Id="rId14" Type="http://schemas.openxmlformats.org/officeDocument/2006/relationships/image" Target="media/image1.png"/><Relationship Id="rId22" Type="http://schemas.openxmlformats.org/officeDocument/2006/relationships/hyperlink" Target="mailto:casey.haugner@tn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dvance CTE Colors">
      <a:dk1>
        <a:srgbClr val="000000"/>
      </a:dk1>
      <a:lt1>
        <a:srgbClr val="FFFFFF"/>
      </a:lt1>
      <a:dk2>
        <a:srgbClr val="969696"/>
      </a:dk2>
      <a:lt2>
        <a:srgbClr val="EAEAEA"/>
      </a:lt2>
      <a:accent1>
        <a:srgbClr val="7AB800"/>
      </a:accent1>
      <a:accent2>
        <a:srgbClr val="FF6D14"/>
      </a:accent2>
      <a:accent3>
        <a:srgbClr val="009AA6"/>
      </a:accent3>
      <a:accent4>
        <a:srgbClr val="3D5C00"/>
      </a:accent4>
      <a:accent5>
        <a:srgbClr val="004D53"/>
      </a:accent5>
      <a:accent6>
        <a:srgbClr val="96969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0A3B2-9B89-42A8-9F58-EBBAEB20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</dc:creator>
  <cp:keywords/>
  <dc:description/>
  <cp:lastModifiedBy>Brianna McCain</cp:lastModifiedBy>
  <cp:revision>57</cp:revision>
  <dcterms:created xsi:type="dcterms:W3CDTF">2019-02-26T21:05:00Z</dcterms:created>
  <dcterms:modified xsi:type="dcterms:W3CDTF">2019-02-26T21:51:00Z</dcterms:modified>
</cp:coreProperties>
</file>