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D22" w:rsidRDefault="00413E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Advance CTE Board of Directors’ Meeting</w:t>
      </w:r>
    </w:p>
    <w:p w:rsidR="00425D22" w:rsidRDefault="00413E7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MINUTES</w:t>
      </w:r>
    </w:p>
    <w:p w:rsidR="00425D22" w:rsidRDefault="00413E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3, 2018</w:t>
      </w:r>
    </w:p>
    <w:p w:rsidR="00425D22" w:rsidRDefault="00413E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Washington, D.C.</w:t>
      </w:r>
    </w:p>
    <w:p w:rsidR="00425D22" w:rsidRDefault="00413E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ATTENDEES: </w:t>
      </w:r>
      <w:r>
        <w:rPr>
          <w:rFonts w:ascii="Times New Roman" w:eastAsia="Times New Roman" w:hAnsi="Times New Roman" w:cs="Times New Roman"/>
          <w:color w:val="000000"/>
          <w:sz w:val="24"/>
          <w:szCs w:val="24"/>
        </w:rPr>
        <w:t xml:space="preserve">Lee Burket, Rod Duckworth, Jeralyn Jargo, Pradeep Kotamraju, Bernadette Howard, Jean Massey, Eleni Papadakis, Meg Harvey, Thalea Longhurst, Charisse Childers, Sarah Heath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GUESTS: </w:t>
      </w:r>
      <w:r>
        <w:rPr>
          <w:rFonts w:ascii="Times New Roman" w:eastAsia="Times New Roman" w:hAnsi="Times New Roman" w:cs="Times New Roman"/>
          <w:color w:val="000000"/>
          <w:sz w:val="24"/>
          <w:szCs w:val="24"/>
        </w:rPr>
        <w:t xml:space="preserve">Jean Buckley, Gene Dudley, Rosanne White, George </w:t>
      </w:r>
      <w:proofErr w:type="spellStart"/>
      <w:r>
        <w:rPr>
          <w:rFonts w:ascii="Times New Roman" w:eastAsia="Times New Roman" w:hAnsi="Times New Roman" w:cs="Times New Roman"/>
          <w:color w:val="000000"/>
          <w:sz w:val="24"/>
          <w:szCs w:val="24"/>
        </w:rPr>
        <w:t>Sifakis</w:t>
      </w:r>
      <w:proofErr w:type="spellEnd"/>
      <w:r>
        <w:rPr>
          <w:rFonts w:ascii="Times New Roman" w:eastAsia="Times New Roman" w:hAnsi="Times New Roman" w:cs="Times New Roman"/>
          <w:color w:val="000000"/>
          <w:sz w:val="24"/>
          <w:szCs w:val="24"/>
        </w:rPr>
        <w:t>, Jordan Henry, San</w:t>
      </w:r>
      <w:r>
        <w:rPr>
          <w:rFonts w:ascii="Times New Roman" w:eastAsia="Times New Roman" w:hAnsi="Times New Roman" w:cs="Times New Roman"/>
          <w:color w:val="000000"/>
          <w:sz w:val="24"/>
          <w:szCs w:val="24"/>
        </w:rPr>
        <w:t xml:space="preserve">dy </w:t>
      </w:r>
      <w:proofErr w:type="spellStart"/>
      <w:r>
        <w:rPr>
          <w:rFonts w:ascii="Times New Roman" w:eastAsia="Times New Roman" w:hAnsi="Times New Roman" w:cs="Times New Roman"/>
          <w:color w:val="000000"/>
          <w:sz w:val="24"/>
          <w:szCs w:val="24"/>
        </w:rPr>
        <w:t>Spavone</w:t>
      </w:r>
      <w:proofErr w:type="spellEnd"/>
      <w:r>
        <w:rPr>
          <w:rFonts w:ascii="Times New Roman" w:eastAsia="Times New Roman" w:hAnsi="Times New Roman" w:cs="Times New Roman"/>
          <w:color w:val="000000"/>
          <w:sz w:val="24"/>
          <w:szCs w:val="24"/>
        </w:rPr>
        <w:t xml:space="preserve">, LeAnn Wilson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STAFF: </w:t>
      </w:r>
      <w:r>
        <w:rPr>
          <w:rFonts w:ascii="Times New Roman" w:eastAsia="Times New Roman" w:hAnsi="Times New Roman" w:cs="Times New Roman"/>
          <w:color w:val="000000"/>
          <w:sz w:val="24"/>
          <w:szCs w:val="24"/>
        </w:rPr>
        <w:t xml:space="preserve">Kimberly Green, Kate Kreamer, Austin Estes, Andrea Zimmermann, Kathryn </w:t>
      </w:r>
      <w:proofErr w:type="spellStart"/>
      <w:r>
        <w:rPr>
          <w:rFonts w:ascii="Times New Roman" w:eastAsia="Times New Roman" w:hAnsi="Times New Roman" w:cs="Times New Roman"/>
          <w:color w:val="000000"/>
          <w:sz w:val="24"/>
          <w:szCs w:val="24"/>
        </w:rPr>
        <w:t>Zekus</w:t>
      </w:r>
      <w:proofErr w:type="spellEnd"/>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WELCOME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Kotamraju called the meeting to order at 9:01 a.m. and greeted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Review and Approval of January 30, 2018 Minutes: </w:t>
      </w:r>
      <w:r>
        <w:rPr>
          <w:rFonts w:ascii="Times New Roman" w:eastAsia="Times New Roman" w:hAnsi="Times New Roman" w:cs="Times New Roman"/>
          <w:color w:val="000000"/>
          <w:sz w:val="24"/>
          <w:szCs w:val="24"/>
        </w:rPr>
        <w:t>Kotamra</w:t>
      </w:r>
      <w:r>
        <w:rPr>
          <w:rFonts w:ascii="Times New Roman" w:eastAsia="Times New Roman" w:hAnsi="Times New Roman" w:cs="Times New Roman"/>
          <w:color w:val="000000"/>
          <w:sz w:val="24"/>
          <w:szCs w:val="24"/>
        </w:rPr>
        <w:t xml:space="preserve">ju asked if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had any amendments to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minutes from January 30, 2018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meeting. Heath reviewed the minutes and asked </w:t>
      </w:r>
      <w:r>
        <w:rPr>
          <w:rFonts w:ascii="Times New Roman" w:eastAsia="Times New Roman" w:hAnsi="Times New Roman" w:cs="Times New Roman"/>
          <w:sz w:val="24"/>
          <w:szCs w:val="24"/>
        </w:rPr>
        <w:t xml:space="preserve">for a motion to </w:t>
      </w:r>
      <w:r>
        <w:rPr>
          <w:rFonts w:ascii="Times New Roman" w:eastAsia="Times New Roman" w:hAnsi="Times New Roman" w:cs="Times New Roman"/>
          <w:color w:val="000000"/>
          <w:sz w:val="24"/>
          <w:szCs w:val="24"/>
        </w:rPr>
        <w:t xml:space="preserve">approve them.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 xml:space="preserve">To approve the January 30, 2018 Board minutes, as presented. </w:t>
      </w:r>
    </w:p>
    <w:p w:rsidR="00425D22" w:rsidRDefault="00413E7A">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Longhurst; </w:t>
      </w:r>
      <w:r>
        <w:rPr>
          <w:rFonts w:ascii="Times New Roman" w:eastAsia="Times New Roman" w:hAnsi="Times New Roman" w:cs="Times New Roman"/>
          <w:b/>
          <w:sz w:val="24"/>
          <w:szCs w:val="24"/>
        </w:rPr>
        <w:t>Howard</w:t>
      </w:r>
      <w:r>
        <w:rPr>
          <w:rFonts w:ascii="Times New Roman" w:eastAsia="Times New Roman" w:hAnsi="Times New Roman" w:cs="Times New Roman"/>
          <w:b/>
          <w:color w:val="000000"/>
          <w:sz w:val="24"/>
          <w:szCs w:val="24"/>
        </w:rPr>
        <w:t>.</w:t>
      </w:r>
    </w:p>
    <w:p w:rsidR="00425D22" w:rsidRDefault="00413E7A">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APPROVED.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Review and Approval of Consent Agenda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Kotamraju asked if anyone ha</w:t>
      </w:r>
      <w:r>
        <w:rPr>
          <w:rFonts w:ascii="Times New Roman" w:eastAsia="Times New Roman" w:hAnsi="Times New Roman" w:cs="Times New Roman"/>
          <w:sz w:val="24"/>
          <w:szCs w:val="24"/>
        </w:rPr>
        <w:t xml:space="preserve">d any items they wanted removed from the consent agenda for discussion. Hearing no issues being raised, Kotamraju then asked for a motion to </w:t>
      </w:r>
      <w:r>
        <w:rPr>
          <w:rFonts w:ascii="Times New Roman" w:eastAsia="Times New Roman" w:hAnsi="Times New Roman" w:cs="Times New Roman"/>
          <w:color w:val="000000"/>
          <w:sz w:val="24"/>
          <w:szCs w:val="24"/>
        </w:rPr>
        <w:t>approve the consent agenda.</w:t>
      </w:r>
      <w:r>
        <w:rPr>
          <w:rFonts w:ascii="Times New Roman" w:eastAsia="Times New Roman" w:hAnsi="Times New Roman" w:cs="Times New Roman"/>
          <w:color w:val="000000"/>
          <w:sz w:val="24"/>
          <w:szCs w:val="24"/>
        </w:rPr>
        <w:t xml:space="preserve">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 xml:space="preserve">To approve the consent agenda for the April 3, 2018 Board meeting. </w:t>
      </w:r>
    </w:p>
    <w:p w:rsidR="00425D22" w:rsidRDefault="00413E7A">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Burket; Duckworth. </w:t>
      </w:r>
    </w:p>
    <w:p w:rsidR="00425D22" w:rsidRDefault="00413E7A">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APPROVED.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Advance CTE Financial Reports and Budget Modification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Heath reviewed the financial reports and described that the organization has rece</w:t>
      </w:r>
      <w:r>
        <w:rPr>
          <w:rFonts w:ascii="Times New Roman" w:eastAsia="Times New Roman" w:hAnsi="Times New Roman" w:cs="Times New Roman"/>
          <w:color w:val="000000"/>
          <w:sz w:val="24"/>
          <w:szCs w:val="24"/>
        </w:rPr>
        <w:t xml:space="preserve">ived 102 percent of budgeted income and has spent 66 percent of expenses.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 xml:space="preserve">To approve budget reports, as presented.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Jargo; Papadakis.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MOTION ADOPTED.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Heath reviewed the budget modification and provided an overview of the Gates contract.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 xml:space="preserve">To approve proposed FY18 budget modification, as presented.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Duckworth; Jargo.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MOTION ADOPTED.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Star of Education Revision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Green provided an overview of the Star of Education award and proposed changes.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Howard explained some of the proposed changes and the goal to make the award more inclusive. Zimmermann provided background and rationale for the awards changes. Childers also provided some reflections from the </w:t>
      </w:r>
      <w:r>
        <w:rPr>
          <w:rFonts w:ascii="Times New Roman" w:eastAsia="Times New Roman" w:hAnsi="Times New Roman" w:cs="Times New Roman"/>
          <w:sz w:val="24"/>
          <w:szCs w:val="24"/>
        </w:rPr>
        <w:t>taskforce</w:t>
      </w:r>
      <w:r>
        <w:rPr>
          <w:rFonts w:ascii="Times New Roman" w:eastAsia="Times New Roman" w:hAnsi="Times New Roman" w:cs="Times New Roman"/>
          <w:color w:val="000000"/>
          <w:sz w:val="24"/>
          <w:szCs w:val="24"/>
        </w:rPr>
        <w:t>’s discussion about increasing eligi</w:t>
      </w:r>
      <w:r>
        <w:rPr>
          <w:rFonts w:ascii="Times New Roman" w:eastAsia="Times New Roman" w:hAnsi="Times New Roman" w:cs="Times New Roman"/>
          <w:color w:val="000000"/>
          <w:sz w:val="24"/>
          <w:szCs w:val="24"/>
        </w:rPr>
        <w:t xml:space="preserve">bility for the awards programs. The </w:t>
      </w:r>
      <w:r>
        <w:rPr>
          <w:rFonts w:ascii="Times New Roman" w:eastAsia="Times New Roman" w:hAnsi="Times New Roman" w:cs="Times New Roman"/>
          <w:sz w:val="24"/>
          <w:szCs w:val="24"/>
        </w:rPr>
        <w:t>taskforce</w:t>
      </w:r>
      <w:r>
        <w:rPr>
          <w:rFonts w:ascii="Times New Roman" w:eastAsia="Times New Roman" w:hAnsi="Times New Roman" w:cs="Times New Roman"/>
          <w:color w:val="000000"/>
          <w:sz w:val="24"/>
          <w:szCs w:val="24"/>
        </w:rPr>
        <w:t xml:space="preserve"> discussed opening it up to business/ industry leaders, but ultimately settled on limiting the award to Advance CTE members.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added that the </w:t>
      </w:r>
      <w:r>
        <w:rPr>
          <w:rFonts w:ascii="Times New Roman" w:eastAsia="Times New Roman" w:hAnsi="Times New Roman" w:cs="Times New Roman"/>
          <w:sz w:val="24"/>
          <w:szCs w:val="24"/>
        </w:rPr>
        <w:t>taskforce</w:t>
      </w:r>
      <w:r>
        <w:rPr>
          <w:rFonts w:ascii="Times New Roman" w:eastAsia="Times New Roman" w:hAnsi="Times New Roman" w:cs="Times New Roman"/>
          <w:color w:val="000000"/>
          <w:sz w:val="24"/>
          <w:szCs w:val="24"/>
        </w:rPr>
        <w:t xml:space="preserve"> agreed to expand the criteria to include state leade</w:t>
      </w:r>
      <w:r>
        <w:rPr>
          <w:rFonts w:ascii="Times New Roman" w:eastAsia="Times New Roman" w:hAnsi="Times New Roman" w:cs="Times New Roman"/>
          <w:color w:val="000000"/>
          <w:sz w:val="24"/>
          <w:szCs w:val="24"/>
        </w:rPr>
        <w:t xml:space="preserve">rs, not just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CTE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irectors, and to look at impact at the state and national level. Zimmermann walked through the proposed changes to the State CTE Director Emeritus Award and the State CTE Director Rising Star Award.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discussed changes to </w:t>
      </w:r>
      <w:r>
        <w:rPr>
          <w:rFonts w:ascii="Times New Roman" w:eastAsia="Times New Roman" w:hAnsi="Times New Roman" w:cs="Times New Roman"/>
          <w:color w:val="000000"/>
          <w:sz w:val="24"/>
          <w:szCs w:val="24"/>
        </w:rPr>
        <w:t>the criteria for the Emeritus award. Papadakis asked if a state leader is defined as someone who is currently in</w:t>
      </w:r>
      <w:r>
        <w:rPr>
          <w:rFonts w:ascii="Times New Roman" w:eastAsia="Times New Roman" w:hAnsi="Times New Roman" w:cs="Times New Roman"/>
          <w:sz w:val="24"/>
          <w:szCs w:val="24"/>
        </w:rPr>
        <w:t xml:space="preserve"> an</w:t>
      </w:r>
      <w:r>
        <w:rPr>
          <w:rFonts w:ascii="Times New Roman" w:eastAsia="Times New Roman" w:hAnsi="Times New Roman" w:cs="Times New Roman"/>
          <w:color w:val="000000"/>
          <w:sz w:val="24"/>
          <w:szCs w:val="24"/>
        </w:rPr>
        <w:t xml:space="preserve"> administrative role. Zimmermann clarified that they can be nominated if they have retired, as long as they are living. Green also clarified </w:t>
      </w:r>
      <w:r>
        <w:rPr>
          <w:rFonts w:ascii="Times New Roman" w:eastAsia="Times New Roman" w:hAnsi="Times New Roman" w:cs="Times New Roman"/>
          <w:color w:val="000000"/>
          <w:sz w:val="24"/>
          <w:szCs w:val="24"/>
        </w:rPr>
        <w:t xml:space="preserve">that a state leader can be outside of a state agency.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Heath asked for clarification about the requirement that one award would be set aside for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irectors. Zimmermann clarified that up to two awards could be given in a year, but one would be set asi</w:t>
      </w:r>
      <w:r>
        <w:rPr>
          <w:rFonts w:ascii="Times New Roman" w:eastAsia="Times New Roman" w:hAnsi="Times New Roman" w:cs="Times New Roman"/>
          <w:color w:val="000000"/>
          <w:sz w:val="24"/>
          <w:szCs w:val="24"/>
        </w:rPr>
        <w:t xml:space="preserve">de for a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Harvey asked if state leaders who have been in their position for at least five years, but only recently became members, would qualify for the award. Zimmermann clarified that these individuals can be nominated, as long as they h</w:t>
      </w:r>
      <w:r>
        <w:rPr>
          <w:rFonts w:ascii="Times New Roman" w:eastAsia="Times New Roman" w:hAnsi="Times New Roman" w:cs="Times New Roman"/>
          <w:color w:val="000000"/>
          <w:sz w:val="24"/>
          <w:szCs w:val="24"/>
        </w:rPr>
        <w:t xml:space="preserve">ave been in their professional role long enough.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Papadakis asked if they would have to sign off on their own nomination. Green explained that any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can sign off on nominations.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Harvey asked to include clarification in the criteria that 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tate</w:t>
      </w:r>
      <w:r>
        <w:rPr>
          <w:rFonts w:ascii="Times New Roman" w:eastAsia="Times New Roman" w:hAnsi="Times New Roman" w:cs="Times New Roman"/>
          <w:sz w:val="24"/>
          <w:szCs w:val="24"/>
        </w:rPr>
        <w:t xml:space="preserve"> D</w:t>
      </w:r>
      <w:r>
        <w:rPr>
          <w:rFonts w:ascii="Times New Roman" w:eastAsia="Times New Roman" w:hAnsi="Times New Roman" w:cs="Times New Roman"/>
          <w:color w:val="000000"/>
          <w:sz w:val="24"/>
          <w:szCs w:val="24"/>
        </w:rPr>
        <w:t xml:space="preserve">irector can sign off on a nomination. Zimmermann said that Advance CTE would include a link to the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page when requests for nominations are sent out. Kotamraju asked for a reminder on the timeline for submission, and Zimmermann responded that the call for nominations usually goes out in August and are awarded at the fall meeting.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 discu</w:t>
      </w:r>
      <w:r>
        <w:rPr>
          <w:rFonts w:ascii="Times New Roman" w:eastAsia="Times New Roman" w:hAnsi="Times New Roman" w:cs="Times New Roman"/>
          <w:color w:val="000000"/>
          <w:sz w:val="24"/>
          <w:szCs w:val="24"/>
        </w:rPr>
        <w:t xml:space="preserve">ssed changes to the State Director Rising Star award. Harvey asked if there is an award for leaders who have been in their role for a while. Green explained that these individuals would qualify for the Emeritus award.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Papadakis raised that there should b</w:t>
      </w:r>
      <w:r>
        <w:rPr>
          <w:rFonts w:ascii="Times New Roman" w:eastAsia="Times New Roman" w:hAnsi="Times New Roman" w:cs="Times New Roman"/>
          <w:color w:val="000000"/>
          <w:sz w:val="24"/>
          <w:szCs w:val="24"/>
        </w:rPr>
        <w:t>e a specification in the rising star criteria for leaders who have made contributions at the national level and are learning from and engaging with national leaders. Howard said that the criteria were designed with enough flexibility to recognize these ind</w:t>
      </w:r>
      <w:r>
        <w:rPr>
          <w:rFonts w:ascii="Times New Roman" w:eastAsia="Times New Roman" w:hAnsi="Times New Roman" w:cs="Times New Roman"/>
          <w:color w:val="000000"/>
          <w:sz w:val="24"/>
          <w:szCs w:val="24"/>
        </w:rPr>
        <w:t xml:space="preserve">ividuals. Zimmermann responded that the language can be changed if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wants to elevate national engagement in the criteria.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Kotamraju asked for clarification about the definition of an individual who “has administrative responsibilities over CTE,”</w:t>
      </w:r>
      <w:r>
        <w:rPr>
          <w:rFonts w:ascii="Times New Roman" w:eastAsia="Times New Roman" w:hAnsi="Times New Roman" w:cs="Times New Roman"/>
          <w:color w:val="000000"/>
          <w:sz w:val="24"/>
          <w:szCs w:val="24"/>
        </w:rPr>
        <w:t xml:space="preserve"> and whether that definition could extend to state leaders who are </w:t>
      </w:r>
      <w:r>
        <w:rPr>
          <w:rFonts w:ascii="Times New Roman" w:eastAsia="Times New Roman" w:hAnsi="Times New Roman" w:cs="Times New Roman"/>
          <w:color w:val="000000"/>
          <w:sz w:val="24"/>
          <w:szCs w:val="24"/>
        </w:rPr>
        <w:lastRenderedPageBreak/>
        <w:t xml:space="preserve">involved in workforce development. Childers said that it was the intent of the </w:t>
      </w:r>
      <w:r>
        <w:rPr>
          <w:rFonts w:ascii="Times New Roman" w:eastAsia="Times New Roman" w:hAnsi="Times New Roman" w:cs="Times New Roman"/>
          <w:sz w:val="24"/>
          <w:szCs w:val="24"/>
        </w:rPr>
        <w:t>taskforce</w:t>
      </w:r>
      <w:r>
        <w:rPr>
          <w:rFonts w:ascii="Times New Roman" w:eastAsia="Times New Roman" w:hAnsi="Times New Roman" w:cs="Times New Roman"/>
          <w:color w:val="000000"/>
          <w:sz w:val="24"/>
          <w:szCs w:val="24"/>
        </w:rPr>
        <w:t xml:space="preserve"> that individuals outside of the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irector’s agency could be nominated.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Childers also said tha</w:t>
      </w:r>
      <w:r>
        <w:rPr>
          <w:rFonts w:ascii="Times New Roman" w:eastAsia="Times New Roman" w:hAnsi="Times New Roman" w:cs="Times New Roman"/>
          <w:color w:val="000000"/>
          <w:sz w:val="24"/>
          <w:szCs w:val="24"/>
        </w:rPr>
        <w:t xml:space="preserve">t she is willing to work with the </w:t>
      </w:r>
      <w:r>
        <w:rPr>
          <w:rFonts w:ascii="Times New Roman" w:eastAsia="Times New Roman" w:hAnsi="Times New Roman" w:cs="Times New Roman"/>
          <w:sz w:val="24"/>
          <w:szCs w:val="24"/>
        </w:rPr>
        <w:t>taskforce</w:t>
      </w:r>
      <w:r>
        <w:rPr>
          <w:rFonts w:ascii="Times New Roman" w:eastAsia="Times New Roman" w:hAnsi="Times New Roman" w:cs="Times New Roman"/>
          <w:color w:val="000000"/>
          <w:sz w:val="24"/>
          <w:szCs w:val="24"/>
        </w:rPr>
        <w:t xml:space="preserve"> to update the language around national contributions to include language, knowledge and implementation of policies and programs that are informed by engagement at the national level.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Zimmermann asked if there is interest in expanding the number of rising star awards. Papadakis asked if Advance CTE has ever considered changing the name of the award to the Star of CTE award and raised that we risk watering down the intent of the award by</w:t>
      </w:r>
      <w:r>
        <w:rPr>
          <w:rFonts w:ascii="Times New Roman" w:eastAsia="Times New Roman" w:hAnsi="Times New Roman" w:cs="Times New Roman"/>
          <w:color w:val="000000"/>
          <w:sz w:val="24"/>
          <w:szCs w:val="24"/>
        </w:rPr>
        <w:t xml:space="preserve"> calling it the Star of Education award. Harvey agreed that Star of CTE makes sense.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25D22" w:rsidRDefault="00413E7A">
      <w:pPr>
        <w:pBdr>
          <w:top w:val="nil"/>
          <w:left w:val="nil"/>
          <w:bottom w:val="nil"/>
          <w:right w:val="nil"/>
          <w:between w:val="nil"/>
        </w:pBdr>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 xml:space="preserve">To approve the revised Star of Education criteria with amendments as discussed (to give the </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oard discretion to designate as many awards as are appropriate). </w:t>
      </w:r>
    </w:p>
    <w:p w:rsidR="00425D22" w:rsidRDefault="00413E7A">
      <w:pPr>
        <w:pBdr>
          <w:top w:val="nil"/>
          <w:left w:val="nil"/>
          <w:bottom w:val="nil"/>
          <w:right w:val="nil"/>
          <w:between w:val="nil"/>
        </w:pBdr>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Howard; Heath. </w:t>
      </w:r>
    </w:p>
    <w:p w:rsidR="00425D22" w:rsidRDefault="00413E7A">
      <w:pPr>
        <w:pBdr>
          <w:top w:val="nil"/>
          <w:left w:val="nil"/>
          <w:bottom w:val="nil"/>
          <w:right w:val="nil"/>
          <w:between w:val="nil"/>
        </w:pBdr>
        <w:spacing w:after="0" w:line="240" w:lineRule="auto"/>
        <w:ind w:left="1440" w:hanging="1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MOTION APPROVED.</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Green suggested that </w:t>
      </w:r>
      <w:proofErr w:type="spellStart"/>
      <w:r>
        <w:rPr>
          <w:rFonts w:ascii="Times New Roman" w:eastAsia="Times New Roman" w:hAnsi="Times New Roman" w:cs="Times New Roman"/>
          <w:sz w:val="24"/>
          <w:szCs w:val="24"/>
        </w:rPr>
        <w:t>aspirationally</w:t>
      </w:r>
      <w:proofErr w:type="spellEnd"/>
      <w:r>
        <w:rPr>
          <w:rFonts w:ascii="Times New Roman" w:eastAsia="Times New Roman" w:hAnsi="Times New Roman" w:cs="Times New Roman"/>
          <w:sz w:val="24"/>
          <w:szCs w:val="24"/>
        </w:rPr>
        <w:t xml:space="preserve">, it would be great to strive for one rising star award in each of the five Advance CTE Board regions; </w:t>
      </w:r>
      <w:r>
        <w:rPr>
          <w:rFonts w:ascii="Times New Roman" w:eastAsia="Times New Roman" w:hAnsi="Times New Roman" w:cs="Times New Roman"/>
          <w:color w:val="000000"/>
          <w:sz w:val="24"/>
          <w:szCs w:val="24"/>
        </w:rPr>
        <w:t xml:space="preserve">Jargo echoed that she would like to see one award given in each region. </w:t>
      </w:r>
      <w:r>
        <w:rPr>
          <w:rFonts w:ascii="Times New Roman" w:eastAsia="Times New Roman" w:hAnsi="Times New Roman" w:cs="Times New Roman"/>
          <w:sz w:val="24"/>
          <w:szCs w:val="24"/>
        </w:rPr>
        <w:t xml:space="preserve">Kotamraju </w:t>
      </w:r>
      <w:r>
        <w:rPr>
          <w:rFonts w:ascii="Times New Roman" w:eastAsia="Times New Roman" w:hAnsi="Times New Roman" w:cs="Times New Roman"/>
          <w:color w:val="000000"/>
          <w:sz w:val="24"/>
          <w:szCs w:val="24"/>
        </w:rPr>
        <w:t xml:space="preserve">suggested that the </w:t>
      </w:r>
      <w:r>
        <w:rPr>
          <w:rFonts w:ascii="Times New Roman" w:eastAsia="Times New Roman" w:hAnsi="Times New Roman" w:cs="Times New Roman"/>
          <w:sz w:val="24"/>
          <w:szCs w:val="24"/>
        </w:rPr>
        <w:t xml:space="preserve">taskforce </w:t>
      </w:r>
      <w:r>
        <w:rPr>
          <w:rFonts w:ascii="Times New Roman" w:eastAsia="Times New Roman" w:hAnsi="Times New Roman" w:cs="Times New Roman"/>
          <w:color w:val="000000"/>
          <w:sz w:val="24"/>
          <w:szCs w:val="24"/>
        </w:rPr>
        <w:t xml:space="preserve">will get back together to discuss new names for the award.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Federal Policy Update/Discussion: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gave an update on Perkins reauthorization and the President’s agenda. She also encouraged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to engage with members of </w:t>
      </w:r>
      <w:r>
        <w:rPr>
          <w:rFonts w:ascii="Times New Roman" w:eastAsia="Times New Roman" w:hAnsi="Times New Roman" w:cs="Times New Roman"/>
          <w:color w:val="000000"/>
          <w:sz w:val="24"/>
          <w:szCs w:val="24"/>
        </w:rPr>
        <w:t xml:space="preserve">Congress while they are in DC. </w:t>
      </w:r>
      <w:proofErr w:type="spellStart"/>
      <w:r>
        <w:rPr>
          <w:rFonts w:ascii="Times New Roman" w:eastAsia="Times New Roman" w:hAnsi="Times New Roman" w:cs="Times New Roman"/>
          <w:sz w:val="24"/>
          <w:szCs w:val="24"/>
        </w:rPr>
        <w:t>Zekus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provided an update on Advance CTE’s HELP Committee “Kitchen Cabinet.”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Harvey asked what the Senate’s Perkins reau</w:t>
      </w:r>
      <w:r>
        <w:rPr>
          <w:rFonts w:ascii="Times New Roman" w:eastAsia="Times New Roman" w:hAnsi="Times New Roman" w:cs="Times New Roman"/>
          <w:sz w:val="24"/>
          <w:szCs w:val="24"/>
        </w:rPr>
        <w:t xml:space="preserve">thorization </w:t>
      </w:r>
      <w:r>
        <w:rPr>
          <w:rFonts w:ascii="Times New Roman" w:eastAsia="Times New Roman" w:hAnsi="Times New Roman" w:cs="Times New Roman"/>
          <w:color w:val="000000"/>
          <w:sz w:val="24"/>
          <w:szCs w:val="24"/>
        </w:rPr>
        <w:t xml:space="preserve">bill is called.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explained that the Senate does not have a formal draft at this point.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said that Advance CTE will provide a comparison of the House and Senate bills once a Senate bill is proposed. In response to a question from Jargo,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provided a brief overview of the Republican proposal to give states the opportunity to award Per</w:t>
      </w:r>
      <w:r>
        <w:rPr>
          <w:rFonts w:ascii="Times New Roman" w:eastAsia="Times New Roman" w:hAnsi="Times New Roman" w:cs="Times New Roman"/>
          <w:color w:val="000000"/>
          <w:sz w:val="24"/>
          <w:szCs w:val="24"/>
        </w:rPr>
        <w:t xml:space="preserve">kins funds via voucher. Green encouraged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members to speak up at the panel on Friday if they have concerns.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gave an update on the reauthorization of the Higher Education Act and appropriations.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asked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 if Advance CTE should be mo</w:t>
      </w:r>
      <w:r>
        <w:rPr>
          <w:rFonts w:ascii="Times New Roman" w:eastAsia="Times New Roman" w:hAnsi="Times New Roman" w:cs="Times New Roman"/>
          <w:color w:val="000000"/>
          <w:sz w:val="24"/>
          <w:szCs w:val="24"/>
        </w:rPr>
        <w:t xml:space="preserve">re aggressive in </w:t>
      </w:r>
      <w:proofErr w:type="gramStart"/>
      <w:r>
        <w:rPr>
          <w:rFonts w:ascii="Times New Roman" w:eastAsia="Times New Roman" w:hAnsi="Times New Roman" w:cs="Times New Roman"/>
          <w:color w:val="000000"/>
          <w:sz w:val="24"/>
          <w:szCs w:val="24"/>
        </w:rPr>
        <w:t>its</w:t>
      </w:r>
      <w:proofErr w:type="gramEnd"/>
      <w:r>
        <w:rPr>
          <w:rFonts w:ascii="Times New Roman" w:eastAsia="Times New Roman" w:hAnsi="Times New Roman" w:cs="Times New Roman"/>
          <w:color w:val="000000"/>
          <w:sz w:val="24"/>
          <w:szCs w:val="24"/>
        </w:rPr>
        <w:t xml:space="preserve"> ask for increased funding for Perkins. Harvey said she agrees with the proposal for more money. Papadakis proposed asking for twice the amount of money for Perkins and there was support from other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members in the room.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Kotamraju</w:t>
      </w:r>
      <w:r>
        <w:rPr>
          <w:rFonts w:ascii="Times New Roman" w:eastAsia="Times New Roman" w:hAnsi="Times New Roman" w:cs="Times New Roman"/>
          <w:color w:val="000000"/>
          <w:sz w:val="24"/>
          <w:szCs w:val="24"/>
        </w:rPr>
        <w:t xml:space="preserve"> asked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members to email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if they have comments or questions about increasing Advance CTE’s ask for Perkins. Green raised that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will have more time to discuss this topic at the stocktake.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Liaison Update/Discussion: </w:t>
      </w:r>
      <w:r>
        <w:rPr>
          <w:rFonts w:ascii="Times New Roman" w:eastAsia="Times New Roman" w:hAnsi="Times New Roman" w:cs="Times New Roman"/>
          <w:color w:val="000000"/>
          <w:sz w:val="24"/>
          <w:szCs w:val="24"/>
        </w:rPr>
        <w:t xml:space="preserve">Kreamer welcomed liaisons and partners from the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ational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oordinating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ouncil of CTSOs and asked for introductions around the table.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Wilson celebrated close relationships with the CTSOs and provided an updated from ACTE. Following Wilson’s remarks, repre</w:t>
      </w:r>
      <w:r>
        <w:rPr>
          <w:rFonts w:ascii="Times New Roman" w:eastAsia="Times New Roman" w:hAnsi="Times New Roman" w:cs="Times New Roman"/>
          <w:color w:val="000000"/>
          <w:sz w:val="24"/>
          <w:szCs w:val="24"/>
        </w:rPr>
        <w:t xml:space="preserve">sentatives from each CTSO gave a short overview of the updates, some of which were provided in the board book.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Kreamer provided an update of Advance CTE’s partnership with NCCCTSO and opened up discussion. Green asked about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 requirements for adv</w:t>
      </w:r>
      <w:r>
        <w:rPr>
          <w:rFonts w:ascii="Times New Roman" w:eastAsia="Times New Roman" w:hAnsi="Times New Roman" w:cs="Times New Roman"/>
          <w:color w:val="000000"/>
          <w:sz w:val="24"/>
          <w:szCs w:val="24"/>
        </w:rPr>
        <w:t xml:space="preserve">ocacy with each CTSO. </w:t>
      </w:r>
      <w:proofErr w:type="spellStart"/>
      <w:r>
        <w:rPr>
          <w:rFonts w:ascii="Times New Roman" w:eastAsia="Times New Roman" w:hAnsi="Times New Roman" w:cs="Times New Roman"/>
          <w:color w:val="000000"/>
          <w:sz w:val="24"/>
          <w:szCs w:val="24"/>
        </w:rPr>
        <w:t>Spavone</w:t>
      </w:r>
      <w:proofErr w:type="spellEnd"/>
      <w:r>
        <w:rPr>
          <w:rFonts w:ascii="Times New Roman" w:eastAsia="Times New Roman" w:hAnsi="Times New Roman" w:cs="Times New Roman"/>
          <w:color w:val="000000"/>
          <w:sz w:val="24"/>
          <w:szCs w:val="24"/>
        </w:rPr>
        <w:t xml:space="preserve"> said that FCCLA has an advisory group that approves messages, but that FCCLA would be open to getting on board with a wider, uniform effort if it aligns with the organization’s mission. White said that TSA would be willing to </w:t>
      </w:r>
      <w:r>
        <w:rPr>
          <w:rFonts w:ascii="Times New Roman" w:eastAsia="Times New Roman" w:hAnsi="Times New Roman" w:cs="Times New Roman"/>
          <w:color w:val="000000"/>
          <w:sz w:val="24"/>
          <w:szCs w:val="24"/>
        </w:rPr>
        <w:t xml:space="preserve">activate members to advocate. Dudley said that </w:t>
      </w:r>
      <w:proofErr w:type="spellStart"/>
      <w:r>
        <w:rPr>
          <w:rFonts w:ascii="Times New Roman" w:eastAsia="Times New Roman" w:hAnsi="Times New Roman" w:cs="Times New Roman"/>
          <w:color w:val="000000"/>
          <w:sz w:val="24"/>
          <w:szCs w:val="24"/>
        </w:rPr>
        <w:t>SkillsUSA</w:t>
      </w:r>
      <w:proofErr w:type="spellEnd"/>
      <w:r>
        <w:rPr>
          <w:rFonts w:ascii="Times New Roman" w:eastAsia="Times New Roman" w:hAnsi="Times New Roman" w:cs="Times New Roman"/>
          <w:color w:val="000000"/>
          <w:sz w:val="24"/>
          <w:szCs w:val="24"/>
        </w:rPr>
        <w:t xml:space="preserve"> might be interested in getting on board with a national campaign.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Jargo raised that adults shouldn’t be left out of the conversation. In response, Green turned the question to the rest of the group</w:t>
      </w:r>
      <w:r>
        <w:rPr>
          <w:rFonts w:ascii="Times New Roman" w:eastAsia="Times New Roman" w:hAnsi="Times New Roman" w:cs="Times New Roman"/>
          <w:color w:val="000000"/>
          <w:sz w:val="24"/>
          <w:szCs w:val="24"/>
        </w:rPr>
        <w:t xml:space="preserve"> and asked if CTSOs are taking on adult learners in their membership. Dudley shared the growing number of postsecondary students involved in </w:t>
      </w:r>
      <w:proofErr w:type="spellStart"/>
      <w:r>
        <w:rPr>
          <w:rFonts w:ascii="Times New Roman" w:eastAsia="Times New Roman" w:hAnsi="Times New Roman" w:cs="Times New Roman"/>
          <w:color w:val="000000"/>
          <w:sz w:val="24"/>
          <w:szCs w:val="24"/>
        </w:rPr>
        <w:t>SkillsUSA</w:t>
      </w:r>
      <w:proofErr w:type="spellEnd"/>
      <w:r>
        <w:rPr>
          <w:rFonts w:ascii="Times New Roman" w:eastAsia="Times New Roman" w:hAnsi="Times New Roman" w:cs="Times New Roman"/>
          <w:color w:val="000000"/>
          <w:sz w:val="24"/>
          <w:szCs w:val="24"/>
        </w:rPr>
        <w:t>. These students are engaged, especially by leadership skill, and there’s a strong piece for better engagi</w:t>
      </w:r>
      <w:r>
        <w:rPr>
          <w:rFonts w:ascii="Times New Roman" w:eastAsia="Times New Roman" w:hAnsi="Times New Roman" w:cs="Times New Roman"/>
          <w:color w:val="000000"/>
          <w:sz w:val="24"/>
          <w:szCs w:val="24"/>
        </w:rPr>
        <w:t>ng those population.</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Henry share that FFA is expanding to alumni and supporters because they want everyone involved in CTE, and she can definitely see this is key to growth. In the past, Maine put all of the state CTSO logos on a single sheet. This is ver</w:t>
      </w:r>
      <w:r>
        <w:rPr>
          <w:rFonts w:ascii="Times New Roman" w:eastAsia="Times New Roman" w:hAnsi="Times New Roman" w:cs="Times New Roman"/>
          <w:color w:val="000000"/>
          <w:sz w:val="24"/>
          <w:szCs w:val="24"/>
        </w:rPr>
        <w:t>y powerful to bring to members of Congress to show unified message. FFA has a huge conference, which can be a great opportunity to share that message with 300 state officers coming to DC in July.</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Kotamraju raised that state offices are getting leaner, so CTSO support is about </w:t>
      </w:r>
      <w:r>
        <w:rPr>
          <w:rFonts w:ascii="Times New Roman" w:eastAsia="Times New Roman" w:hAnsi="Times New Roman" w:cs="Times New Roman"/>
          <w:sz w:val="24"/>
          <w:szCs w:val="24"/>
        </w:rPr>
        <w:t>five</w:t>
      </w:r>
      <w:r>
        <w:rPr>
          <w:rFonts w:ascii="Times New Roman" w:eastAsia="Times New Roman" w:hAnsi="Times New Roman" w:cs="Times New Roman"/>
          <w:color w:val="000000"/>
          <w:sz w:val="24"/>
          <w:szCs w:val="24"/>
        </w:rPr>
        <w:t xml:space="preserve"> percent of staff members’ time, which </w:t>
      </w:r>
      <w:r>
        <w:rPr>
          <w:rFonts w:ascii="Times New Roman" w:eastAsia="Times New Roman" w:hAnsi="Times New Roman" w:cs="Times New Roman"/>
          <w:sz w:val="24"/>
          <w:szCs w:val="24"/>
        </w:rPr>
        <w:t>doesn</w:t>
      </w:r>
      <w:r>
        <w:rPr>
          <w:rFonts w:ascii="Times New Roman" w:eastAsia="Times New Roman" w:hAnsi="Times New Roman" w:cs="Times New Roman"/>
          <w:color w:val="000000"/>
          <w:sz w:val="24"/>
          <w:szCs w:val="24"/>
        </w:rPr>
        <w:t>’t work. Iowa is now hiring a full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time CTSO consultant. Part of th</w:t>
      </w:r>
      <w:r>
        <w:rPr>
          <w:rFonts w:ascii="Times New Roman" w:eastAsia="Times New Roman" w:hAnsi="Times New Roman" w:cs="Times New Roman"/>
          <w:sz w:val="24"/>
          <w:szCs w:val="24"/>
        </w:rPr>
        <w:t xml:space="preserve">is individual’s </w:t>
      </w:r>
      <w:r>
        <w:rPr>
          <w:rFonts w:ascii="Times New Roman" w:eastAsia="Times New Roman" w:hAnsi="Times New Roman" w:cs="Times New Roman"/>
          <w:color w:val="000000"/>
          <w:sz w:val="24"/>
          <w:szCs w:val="24"/>
        </w:rPr>
        <w:t>charge will be to make CTSO students, teache</w:t>
      </w:r>
      <w:r>
        <w:rPr>
          <w:rFonts w:ascii="Times New Roman" w:eastAsia="Times New Roman" w:hAnsi="Times New Roman" w:cs="Times New Roman"/>
          <w:color w:val="000000"/>
          <w:sz w:val="24"/>
          <w:szCs w:val="24"/>
        </w:rPr>
        <w:t>rs, advisors understand that they are part of CTE. This needs to be part of the national message. It’s CTE first and then CTSO is under that umbrella. Indicator in program approval process looks at program’s CTSO.</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Kotamraju raised that it would be helpful</w:t>
      </w:r>
      <w:r>
        <w:rPr>
          <w:rFonts w:ascii="Times New Roman" w:eastAsia="Times New Roman" w:hAnsi="Times New Roman" w:cs="Times New Roman"/>
          <w:color w:val="000000"/>
          <w:sz w:val="24"/>
          <w:szCs w:val="24"/>
        </w:rPr>
        <w:t xml:space="preserve"> to know how CTSOs operate in each state so state directors can better support them. Harvey said that Maine doesn’t have dedicated revenue to support a state leader for each CTSO and echoed that it would help to have more information about what’s happening</w:t>
      </w:r>
      <w:r>
        <w:rPr>
          <w:rFonts w:ascii="Times New Roman" w:eastAsia="Times New Roman" w:hAnsi="Times New Roman" w:cs="Times New Roman"/>
          <w:color w:val="000000"/>
          <w:sz w:val="24"/>
          <w:szCs w:val="24"/>
        </w:rPr>
        <w:t xml:space="preserve"> in each CTSO. Howard suggested having one common theme for all messaging.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Green raised that, with high turnover among the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irectors, communications is critical to make sure they are aware of the CTSOs. She suggested engaging the CTSOs in the new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tate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irector leadership program. There was interest in the room from CTSOs. </w:t>
      </w:r>
      <w:proofErr w:type="spellStart"/>
      <w:r>
        <w:rPr>
          <w:rFonts w:ascii="Times New Roman" w:eastAsia="Times New Roman" w:hAnsi="Times New Roman" w:cs="Times New Roman"/>
          <w:color w:val="000000"/>
          <w:sz w:val="24"/>
          <w:szCs w:val="24"/>
        </w:rPr>
        <w:t>Spavone</w:t>
      </w:r>
      <w:proofErr w:type="spellEnd"/>
      <w:r>
        <w:rPr>
          <w:rFonts w:ascii="Times New Roman" w:eastAsia="Times New Roman" w:hAnsi="Times New Roman" w:cs="Times New Roman"/>
          <w:color w:val="000000"/>
          <w:sz w:val="24"/>
          <w:szCs w:val="24"/>
        </w:rPr>
        <w:t xml:space="preserve"> said that FCCLA has a similar leadership program for new state advisors. Dudley mentioned that </w:t>
      </w:r>
      <w:proofErr w:type="spellStart"/>
      <w:r>
        <w:rPr>
          <w:rFonts w:ascii="Times New Roman" w:eastAsia="Times New Roman" w:hAnsi="Times New Roman" w:cs="Times New Roman"/>
          <w:color w:val="000000"/>
          <w:sz w:val="24"/>
          <w:szCs w:val="24"/>
        </w:rPr>
        <w:t>SkillsUSA</w:t>
      </w:r>
      <w:proofErr w:type="spellEnd"/>
      <w:r>
        <w:rPr>
          <w:rFonts w:ascii="Times New Roman" w:eastAsia="Times New Roman" w:hAnsi="Times New Roman" w:cs="Times New Roman"/>
          <w:color w:val="000000"/>
          <w:sz w:val="24"/>
          <w:szCs w:val="24"/>
        </w:rPr>
        <w:t xml:space="preserve"> is working to bring on new regional directors to help support new </w:t>
      </w:r>
      <w:r>
        <w:rPr>
          <w:rFonts w:ascii="Times New Roman" w:eastAsia="Times New Roman" w:hAnsi="Times New Roman" w:cs="Times New Roman"/>
          <w:color w:val="000000"/>
          <w:sz w:val="24"/>
          <w:szCs w:val="24"/>
        </w:rPr>
        <w:t xml:space="preserve">state leaders and new state CTE directors.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Kreamer provided next steps: to develop common talking points and a one-pager to share messaging. She will follow up in meeting next month and see if </w:t>
      </w:r>
      <w:proofErr w:type="spellStart"/>
      <w:r>
        <w:rPr>
          <w:rFonts w:ascii="Times New Roman" w:eastAsia="Times New Roman" w:hAnsi="Times New Roman" w:cs="Times New Roman"/>
          <w:color w:val="000000"/>
          <w:sz w:val="24"/>
          <w:szCs w:val="24"/>
        </w:rPr>
        <w:t>Zekus</w:t>
      </w:r>
      <w:proofErr w:type="spellEnd"/>
      <w:r>
        <w:rPr>
          <w:rFonts w:ascii="Times New Roman" w:eastAsia="Times New Roman" w:hAnsi="Times New Roman" w:cs="Times New Roman"/>
          <w:color w:val="000000"/>
          <w:sz w:val="24"/>
          <w:szCs w:val="24"/>
        </w:rPr>
        <w:t xml:space="preserve"> can join. Advance CTE will also look at opportunities t</w:t>
      </w:r>
      <w:r>
        <w:rPr>
          <w:rFonts w:ascii="Times New Roman" w:eastAsia="Times New Roman" w:hAnsi="Times New Roman" w:cs="Times New Roman"/>
          <w:color w:val="000000"/>
          <w:sz w:val="24"/>
          <w:szCs w:val="24"/>
        </w:rPr>
        <w:t xml:space="preserve">o engage CTSOs in new state director leadership program.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White said that CTSOs can’t do this work without Advance CTE and expressed gratitude for the organization’s leadership.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Conversation with CTSOs concluded at 10:55 a.m.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FY19 Elections and Nomina</w:t>
      </w:r>
      <w:r>
        <w:rPr>
          <w:rFonts w:ascii="Times New Roman" w:eastAsia="Times New Roman" w:hAnsi="Times New Roman" w:cs="Times New Roman"/>
          <w:b/>
          <w:color w:val="000000"/>
          <w:sz w:val="24"/>
          <w:szCs w:val="24"/>
        </w:rPr>
        <w:t>tions Committee Update:</w:t>
      </w:r>
      <w:r>
        <w:rPr>
          <w:rFonts w:ascii="Times New Roman" w:eastAsia="Times New Roman" w:hAnsi="Times New Roman" w:cs="Times New Roman"/>
          <w:sz w:val="24"/>
          <w:szCs w:val="24"/>
        </w:rPr>
        <w:t xml:space="preserve"> Kotamraju</w:t>
      </w:r>
      <w:r>
        <w:rPr>
          <w:rFonts w:ascii="Times New Roman" w:eastAsia="Times New Roman" w:hAnsi="Times New Roman" w:cs="Times New Roman"/>
          <w:color w:val="000000"/>
          <w:sz w:val="24"/>
          <w:szCs w:val="24"/>
        </w:rPr>
        <w:t xml:space="preserve"> called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 back to order at 10:59 a.</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Duckworth gave an overview of the nominations for Advance CTE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oard positions and gave a summary of the process. Green explained why the organization moved from electronic votin</w:t>
      </w:r>
      <w:r>
        <w:rPr>
          <w:rFonts w:ascii="Times New Roman" w:eastAsia="Times New Roman" w:hAnsi="Times New Roman" w:cs="Times New Roman"/>
          <w:color w:val="000000"/>
          <w:sz w:val="24"/>
          <w:szCs w:val="24"/>
        </w:rPr>
        <w:t xml:space="preserve">g to in-person voting for regional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representatives – to improve visibility, engagement and participation. Duckworth said that the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should make a push for attendance at the business meeting to make sure there are enough people in the room.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MOTION: </w:t>
      </w:r>
      <w:r>
        <w:rPr>
          <w:rFonts w:ascii="Times New Roman" w:eastAsia="Times New Roman" w:hAnsi="Times New Roman" w:cs="Times New Roman"/>
          <w:b/>
          <w:color w:val="000000"/>
          <w:sz w:val="24"/>
          <w:szCs w:val="24"/>
        </w:rPr>
        <w:tab/>
        <w:t>To approve the FY19 slate of candidates and succession of officers</w:t>
      </w:r>
      <w:r>
        <w:rPr>
          <w:rFonts w:ascii="Times New Roman" w:eastAsia="Times New Roman" w:hAnsi="Times New Roman" w:cs="Times New Roman"/>
          <w:b/>
          <w:sz w:val="24"/>
          <w:szCs w:val="24"/>
        </w:rPr>
        <w:t xml:space="preserve">, as </w:t>
      </w:r>
    </w:p>
    <w:p w:rsidR="00425D22" w:rsidRDefault="00413E7A">
      <w:pPr>
        <w:pBdr>
          <w:top w:val="nil"/>
          <w:left w:val="nil"/>
          <w:bottom w:val="nil"/>
          <w:right w:val="nil"/>
          <w:between w:val="nil"/>
        </w:pBdr>
        <w:spacing w:after="0" w:line="240" w:lineRule="auto"/>
        <w:ind w:left="720" w:firstLine="72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sz w:val="24"/>
          <w:szCs w:val="24"/>
        </w:rPr>
        <w:t>presented</w:t>
      </w:r>
      <w:proofErr w:type="gramEnd"/>
      <w:r>
        <w:rPr>
          <w:rFonts w:ascii="Times New Roman" w:eastAsia="Times New Roman" w:hAnsi="Times New Roman" w:cs="Times New Roman"/>
          <w:b/>
          <w:color w:val="000000"/>
          <w:sz w:val="24"/>
          <w:szCs w:val="24"/>
        </w:rPr>
        <w:t xml:space="preserve">.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Massey; Jargo. </w:t>
      </w:r>
    </w:p>
    <w:p w:rsidR="00425D22" w:rsidRDefault="00413E7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MOTION APPROVED.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Harvey asked a question about the organizations’ reserves; </w:t>
      </w:r>
      <w:r>
        <w:rPr>
          <w:rFonts w:ascii="Times New Roman" w:eastAsia="Times New Roman" w:hAnsi="Times New Roman" w:cs="Times New Roman"/>
          <w:color w:val="000000"/>
          <w:sz w:val="24"/>
          <w:szCs w:val="24"/>
        </w:rPr>
        <w:t xml:space="preserve">Green explained that some funds – about $600,000 – is </w:t>
      </w:r>
      <w:r>
        <w:rPr>
          <w:rFonts w:ascii="Times New Roman" w:eastAsia="Times New Roman" w:hAnsi="Times New Roman" w:cs="Times New Roman"/>
          <w:sz w:val="24"/>
          <w:szCs w:val="24"/>
        </w:rPr>
        <w:t>billing fo</w:t>
      </w:r>
      <w:r>
        <w:rPr>
          <w:rFonts w:ascii="Times New Roman" w:eastAsia="Times New Roman" w:hAnsi="Times New Roman" w:cs="Times New Roman"/>
          <w:sz w:val="24"/>
          <w:szCs w:val="24"/>
        </w:rPr>
        <w:t xml:space="preserve">r FY19 state dues. The gold standard is for nonprofits to have </w:t>
      </w:r>
      <w:r>
        <w:rPr>
          <w:rFonts w:ascii="Times New Roman" w:eastAsia="Times New Roman" w:hAnsi="Times New Roman" w:cs="Times New Roman"/>
          <w:color w:val="000000"/>
          <w:sz w:val="24"/>
          <w:szCs w:val="24"/>
        </w:rPr>
        <w:t>two years of funding on hand, as res</w:t>
      </w:r>
      <w:r>
        <w:rPr>
          <w:rFonts w:ascii="Times New Roman" w:eastAsia="Times New Roman" w:hAnsi="Times New Roman" w:cs="Times New Roman"/>
          <w:sz w:val="24"/>
          <w:szCs w:val="24"/>
        </w:rPr>
        <w:t>erves</w:t>
      </w:r>
      <w:r>
        <w:rPr>
          <w:rFonts w:ascii="Times New Roman" w:eastAsia="Times New Roman" w:hAnsi="Times New Roman" w:cs="Times New Roman"/>
          <w:color w:val="000000"/>
          <w:sz w:val="24"/>
          <w:szCs w:val="24"/>
        </w:rPr>
        <w:t>. Advance CTE’s annual budget is around $900,000</w:t>
      </w:r>
      <w:r>
        <w:rPr>
          <w:rFonts w:ascii="Times New Roman" w:eastAsia="Times New Roman" w:hAnsi="Times New Roman" w:cs="Times New Roman"/>
          <w:sz w:val="24"/>
          <w:szCs w:val="24"/>
        </w:rPr>
        <w:t xml:space="preserve"> and so taking into consideration these factors, the organizational is in a healthy and compliant positi</w:t>
      </w:r>
      <w:r>
        <w:rPr>
          <w:rFonts w:ascii="Times New Roman" w:eastAsia="Times New Roman" w:hAnsi="Times New Roman" w:cs="Times New Roman"/>
          <w:sz w:val="24"/>
          <w:szCs w:val="24"/>
        </w:rPr>
        <w:t>on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Green also noted that </w:t>
      </w:r>
      <w:r>
        <w:rPr>
          <w:rFonts w:ascii="Times New Roman" w:eastAsia="Times New Roman" w:hAnsi="Times New Roman" w:cs="Times New Roman"/>
          <w:color w:val="000000"/>
          <w:sz w:val="24"/>
          <w:szCs w:val="24"/>
        </w:rPr>
        <w:t>the organization builds up reserves to defray costs for lar</w:t>
      </w:r>
      <w:r>
        <w:rPr>
          <w:rFonts w:ascii="Times New Roman" w:eastAsia="Times New Roman" w:hAnsi="Times New Roman" w:cs="Times New Roman"/>
          <w:sz w:val="24"/>
          <w:szCs w:val="24"/>
        </w:rPr>
        <w:t>ge organizational initiatives, like the CTE Summit,</w:t>
      </w:r>
      <w:r>
        <w:rPr>
          <w:rFonts w:ascii="Times New Roman" w:eastAsia="Times New Roman" w:hAnsi="Times New Roman" w:cs="Times New Roman"/>
          <w:color w:val="000000"/>
          <w:sz w:val="24"/>
          <w:szCs w:val="24"/>
        </w:rPr>
        <w:t xml:space="preserve"> Perkins implementation, Career Clusters redesign,</w:t>
      </w:r>
      <w:r>
        <w:rPr>
          <w:rFonts w:ascii="Times New Roman" w:eastAsia="Times New Roman" w:hAnsi="Times New Roman" w:cs="Times New Roman"/>
          <w:sz w:val="24"/>
          <w:szCs w:val="24"/>
        </w:rPr>
        <w:t xml:space="preserve"> etc. </w:t>
      </w:r>
      <w:r>
        <w:rPr>
          <w:rFonts w:ascii="Times New Roman" w:eastAsia="Times New Roman" w:hAnsi="Times New Roman" w:cs="Times New Roman"/>
          <w:color w:val="000000"/>
          <w:sz w:val="24"/>
          <w:szCs w:val="24"/>
        </w:rPr>
        <w:t>Kotamraju added that the organization has had a lot of success i</w:t>
      </w:r>
      <w:r>
        <w:rPr>
          <w:rFonts w:ascii="Times New Roman" w:eastAsia="Times New Roman" w:hAnsi="Times New Roman" w:cs="Times New Roman"/>
          <w:color w:val="000000"/>
          <w:sz w:val="24"/>
          <w:szCs w:val="24"/>
        </w:rPr>
        <w:t>n the last few years in getting new money from outside funders, which allows for more fund</w:t>
      </w:r>
      <w:r>
        <w:rPr>
          <w:rFonts w:ascii="Times New Roman" w:eastAsia="Times New Roman" w:hAnsi="Times New Roman" w:cs="Times New Roman"/>
          <w:sz w:val="24"/>
          <w:szCs w:val="24"/>
        </w:rPr>
        <w:t>s to stay in reserves for leaner or transition times</w:t>
      </w:r>
      <w:r>
        <w:rPr>
          <w:rFonts w:ascii="Times New Roman" w:eastAsia="Times New Roman" w:hAnsi="Times New Roman" w:cs="Times New Roman"/>
          <w:color w:val="000000"/>
          <w:sz w:val="24"/>
          <w:szCs w:val="24"/>
        </w:rPr>
        <w:t xml:space="preserve">.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25D22" w:rsidRDefault="00413E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Kotamraju closed the Advance CTE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xml:space="preserve">oard meeting at 11:13 a.m. </w:t>
      </w:r>
    </w:p>
    <w:p w:rsidR="00425D22" w:rsidRDefault="00425D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425D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2"/>
    <w:rsid w:val="00413E7A"/>
    <w:rsid w:val="0042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898FA-30E7-4218-9997-DD97F28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Windows User</cp:lastModifiedBy>
  <cp:revision>2</cp:revision>
  <dcterms:created xsi:type="dcterms:W3CDTF">2018-06-22T16:51:00Z</dcterms:created>
  <dcterms:modified xsi:type="dcterms:W3CDTF">2018-06-22T16:51:00Z</dcterms:modified>
</cp:coreProperties>
</file>